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0936" w:rsidRDefault="00D30936" w:rsidP="00D30936">
      <w:pPr>
        <w:spacing w:line="520" w:lineRule="exact"/>
        <w:jc w:val="center"/>
        <w:rPr>
          <w:rFonts w:ascii="华文彩云" w:eastAsia="华文彩云" w:hAnsi="宋体" w:hint="eastAsia"/>
          <w:color w:val="000000"/>
          <w:sz w:val="32"/>
        </w:rPr>
      </w:pPr>
      <w:r>
        <w:rPr>
          <w:rFonts w:ascii="华文彩云" w:eastAsia="华文彩云" w:hAnsi="宋体" w:hint="eastAsia"/>
          <w:color w:val="000000"/>
          <w:sz w:val="32"/>
        </w:rPr>
        <w:t>施工组织设计建设书</w:t>
      </w:r>
    </w:p>
    <w:p w:rsidR="00D30936" w:rsidRDefault="00D30936" w:rsidP="00D30936">
      <w:pPr>
        <w:spacing w:line="520" w:lineRule="exact"/>
        <w:jc w:val="center"/>
        <w:rPr>
          <w:rFonts w:ascii="华文彩云" w:eastAsia="华文彩云" w:hAnsi="宋体"/>
          <w:color w:val="000000"/>
          <w:sz w:val="30"/>
        </w:rPr>
      </w:pPr>
      <w:r>
        <w:rPr>
          <w:rFonts w:ascii="华文彩云" w:eastAsia="华文彩云" w:hAnsi="宋体" w:hint="eastAsia"/>
          <w:color w:val="000000"/>
          <w:sz w:val="30"/>
        </w:rPr>
        <w:t>表1</w:t>
      </w:r>
      <w:r>
        <w:rPr>
          <w:rFonts w:ascii="华文彩云" w:eastAsia="华文彩云" w:hAnsi="宋体"/>
          <w:color w:val="000000"/>
          <w:sz w:val="30"/>
        </w:rPr>
        <w:t xml:space="preserve"> </w:t>
      </w:r>
      <w:r>
        <w:rPr>
          <w:rFonts w:ascii="华文彩云" w:eastAsia="华文彩云" w:hAnsi="宋体" w:hint="eastAsia"/>
          <w:color w:val="000000"/>
          <w:sz w:val="30"/>
        </w:rPr>
        <w:t>施工组织设计文字说明</w:t>
      </w:r>
    </w:p>
    <w:p w:rsidR="00D30936" w:rsidRDefault="00D30936" w:rsidP="00D30936">
      <w:pPr>
        <w:spacing w:line="520" w:lineRule="exact"/>
        <w:jc w:val="center"/>
        <w:rPr>
          <w:rFonts w:ascii="隶书" w:eastAsia="隶书" w:hAnsi="宋体"/>
          <w:color w:val="000000"/>
          <w:sz w:val="30"/>
        </w:rPr>
      </w:pPr>
      <w:r>
        <w:rPr>
          <w:rFonts w:ascii="隶书" w:eastAsia="隶书" w:hAnsi="宋体" w:hint="eastAsia"/>
          <w:color w:val="000000"/>
          <w:sz w:val="30"/>
        </w:rPr>
        <w:t>第一章  编制依据与原则</w:t>
      </w:r>
    </w:p>
    <w:p w:rsidR="00D30936" w:rsidRDefault="00D30936" w:rsidP="00D30936">
      <w:pPr>
        <w:spacing w:line="520" w:lineRule="exact"/>
        <w:jc w:val="center"/>
        <w:rPr>
          <w:rFonts w:ascii="方正隶书简体" w:eastAsia="方正隶书简体" w:hAnsi="宋体"/>
          <w:color w:val="000000"/>
          <w:sz w:val="30"/>
        </w:rPr>
      </w:pPr>
      <w:r>
        <w:rPr>
          <w:rFonts w:ascii="隶书" w:eastAsia="隶书" w:hAnsi="宋体" w:hint="eastAsia"/>
          <w:color w:val="000000"/>
          <w:sz w:val="30"/>
        </w:rPr>
        <w:t>第一节  编制依据</w:t>
      </w:r>
    </w:p>
    <w:p w:rsidR="00D30936" w:rsidRDefault="00D30936" w:rsidP="00D30936">
      <w:pPr>
        <w:spacing w:line="520" w:lineRule="exact"/>
        <w:ind w:firstLineChars="200" w:firstLine="560"/>
        <w:rPr>
          <w:rFonts w:ascii="宋体" w:hAnsi="宋体" w:hint="eastAsia"/>
        </w:rPr>
      </w:pPr>
      <w:r>
        <w:rPr>
          <w:rFonts w:ascii="宋体" w:hAnsi="宋体" w:hint="eastAsia"/>
        </w:rPr>
        <w:t>一、×省道某段高速公路建设项目第六合同段招标文件和交通部《公路工程国内招标文件范本》（1999年版）。</w:t>
      </w:r>
    </w:p>
    <w:p w:rsidR="00D30936" w:rsidRDefault="00D30936" w:rsidP="00D30936">
      <w:pPr>
        <w:spacing w:line="520" w:lineRule="exact"/>
        <w:ind w:firstLineChars="200" w:firstLine="560"/>
        <w:rPr>
          <w:rFonts w:ascii="宋体" w:hAnsi="宋体" w:hint="eastAsia"/>
        </w:rPr>
      </w:pPr>
      <w:r>
        <w:rPr>
          <w:rFonts w:ascii="宋体" w:hAnsi="宋体" w:hint="eastAsia"/>
        </w:rPr>
        <w:t>二、标前会议所澄清的问题及补遗书等。</w:t>
      </w:r>
    </w:p>
    <w:p w:rsidR="00D30936" w:rsidRDefault="00D30936" w:rsidP="00D30936">
      <w:pPr>
        <w:spacing w:line="520" w:lineRule="exact"/>
        <w:ind w:firstLineChars="200" w:firstLine="560"/>
        <w:rPr>
          <w:rFonts w:ascii="宋体" w:hAnsi="宋体" w:hint="eastAsia"/>
        </w:rPr>
      </w:pPr>
      <w:r>
        <w:rPr>
          <w:rFonts w:ascii="宋体" w:hAnsi="宋体" w:hint="eastAsia"/>
        </w:rPr>
        <w:t xml:space="preserve">三、合同规定采用的施工技术规范，验收标准及质量、安全技术规程。 </w:t>
      </w:r>
    </w:p>
    <w:p w:rsidR="00D30936" w:rsidRDefault="00D30936" w:rsidP="00D30936">
      <w:pPr>
        <w:spacing w:line="520" w:lineRule="exact"/>
        <w:ind w:firstLineChars="200" w:firstLine="560"/>
        <w:rPr>
          <w:rFonts w:ascii="宋体" w:hAnsi="宋体" w:hint="eastAsia"/>
        </w:rPr>
      </w:pPr>
      <w:r>
        <w:rPr>
          <w:rFonts w:ascii="宋体" w:hAnsi="宋体" w:hint="eastAsia"/>
        </w:rPr>
        <w:t>四、现场实地勘察调查资料。</w:t>
      </w:r>
    </w:p>
    <w:p w:rsidR="00D30936" w:rsidRDefault="00D30936" w:rsidP="00D30936">
      <w:pPr>
        <w:spacing w:line="520" w:lineRule="exact"/>
        <w:ind w:firstLineChars="200" w:firstLine="560"/>
        <w:rPr>
          <w:rFonts w:ascii="宋体" w:hAnsi="宋体" w:hint="eastAsia"/>
        </w:rPr>
      </w:pPr>
      <w:r>
        <w:rPr>
          <w:rFonts w:ascii="宋体" w:hAnsi="宋体" w:hint="eastAsia"/>
        </w:rPr>
        <w:t>五、我单位的技术实力以及近年来参加公路、铁路等类似工程的施工经验，目前可投入的机械设备和人员。</w:t>
      </w:r>
    </w:p>
    <w:p w:rsidR="00D30936" w:rsidRDefault="00D30936" w:rsidP="00D30936">
      <w:pPr>
        <w:spacing w:line="520" w:lineRule="exact"/>
        <w:jc w:val="center"/>
        <w:rPr>
          <w:rFonts w:ascii="方正隶书简体" w:eastAsia="方正隶书简体" w:hAnsi="宋体"/>
          <w:color w:val="000000"/>
          <w:sz w:val="30"/>
        </w:rPr>
      </w:pPr>
      <w:r>
        <w:rPr>
          <w:rFonts w:ascii="隶书" w:eastAsia="隶书" w:hAnsi="宋体" w:hint="eastAsia"/>
          <w:color w:val="000000"/>
          <w:sz w:val="30"/>
        </w:rPr>
        <w:t>第二节  编制原则</w:t>
      </w:r>
    </w:p>
    <w:p w:rsidR="00D30936" w:rsidRDefault="00D30936" w:rsidP="00D30936">
      <w:pPr>
        <w:spacing w:line="520" w:lineRule="exact"/>
        <w:ind w:firstLineChars="200" w:firstLine="560"/>
        <w:rPr>
          <w:rFonts w:ascii="宋体" w:hAnsi="宋体" w:hint="eastAsia"/>
        </w:rPr>
      </w:pPr>
      <w:r>
        <w:rPr>
          <w:rFonts w:ascii="宋体" w:hAnsi="宋体" w:hint="eastAsia"/>
        </w:rPr>
        <w:t>一、管理人员和施工队伍：组织精干、高效的项目管理机构，选派具有多年高速公路桥梁、隧道、路基专业施工经验的管理人员和技术人员组成强有力的项目领导班子。就近调集具有类似工程施工经验专业施工队伍参加本合同段施工。</w:t>
      </w:r>
    </w:p>
    <w:p w:rsidR="00D30936" w:rsidRDefault="00D30936" w:rsidP="00D30936">
      <w:pPr>
        <w:spacing w:line="520" w:lineRule="exact"/>
        <w:ind w:firstLineChars="200" w:firstLine="560"/>
        <w:rPr>
          <w:rFonts w:ascii="宋体" w:hAnsi="宋体" w:hint="eastAsia"/>
        </w:rPr>
      </w:pPr>
      <w:r>
        <w:rPr>
          <w:rFonts w:ascii="宋体" w:hAnsi="宋体" w:hint="eastAsia"/>
        </w:rPr>
        <w:t>二、施工组织：统筹安排施工，做到均衡生产，采用先进的组织管理技术，提高施工机械化程度，降低成本，提高劳动生产率，减轻劳动强度。</w:t>
      </w:r>
    </w:p>
    <w:p w:rsidR="00D30936" w:rsidRDefault="00D30936" w:rsidP="00D30936">
      <w:pPr>
        <w:spacing w:line="520" w:lineRule="exact"/>
        <w:ind w:firstLineChars="200" w:firstLine="560"/>
        <w:rPr>
          <w:rFonts w:ascii="宋体" w:hAnsi="宋体" w:hint="eastAsia"/>
        </w:rPr>
      </w:pPr>
      <w:r>
        <w:rPr>
          <w:rFonts w:ascii="宋体" w:hAnsi="宋体" w:hint="eastAsia"/>
        </w:rPr>
        <w:t>三、机械设备配套：采用先进的机械设备，组成配套合理、高效的机械化作业线，充分发挥设备的生产能力。</w:t>
      </w:r>
    </w:p>
    <w:p w:rsidR="00D30936" w:rsidRDefault="00D30936" w:rsidP="00D30936">
      <w:pPr>
        <w:pStyle w:val="a8"/>
        <w:rPr>
          <w:rFonts w:hint="eastAsia"/>
        </w:rPr>
      </w:pPr>
      <w:r>
        <w:rPr>
          <w:rFonts w:hint="eastAsia"/>
        </w:rPr>
        <w:t>四、施工工艺：根据本工程特点和施工内容，结合我单位多年来类似工程的施工经验，运用我局开发的空心高墩爬模施工、挂蓝悬灌法施工等先进的国家级、部级工法，隧道开挖采用光面爆破施工工艺，</w:t>
      </w:r>
      <w:r>
        <w:rPr>
          <w:rFonts w:hint="eastAsia"/>
        </w:rPr>
        <w:lastRenderedPageBreak/>
        <w:t>实行样板引路、试验先行。</w:t>
      </w:r>
    </w:p>
    <w:p w:rsidR="00D30936" w:rsidRDefault="00D30936" w:rsidP="00D30936">
      <w:pPr>
        <w:spacing w:line="520" w:lineRule="exact"/>
        <w:ind w:firstLineChars="200" w:firstLine="560"/>
        <w:rPr>
          <w:rFonts w:ascii="宋体" w:hAnsi="宋体" w:hint="eastAsia"/>
        </w:rPr>
      </w:pPr>
      <w:r>
        <w:rPr>
          <w:rFonts w:ascii="宋体" w:hAnsi="宋体" w:hint="eastAsia"/>
        </w:rPr>
        <w:t>五、文明施工和环境保护：合理布置生产生活临时设施，施工生产按标准化作业，配合业主与地方搞好关系，做到文明施工。严格按照《环境保护法》要求，积极维护当地自然环境和生态环境，保持线路两侧原有植被，最大限度地减少施工对自然生态的破坏，保护环境，防止水土流失。</w:t>
      </w:r>
    </w:p>
    <w:p w:rsidR="00D30936" w:rsidRDefault="00D30936" w:rsidP="00D30936">
      <w:pPr>
        <w:spacing w:line="520" w:lineRule="exact"/>
        <w:jc w:val="center"/>
        <w:rPr>
          <w:rFonts w:ascii="隶书" w:eastAsia="隶书" w:hAnsi="宋体" w:hint="eastAsia"/>
          <w:color w:val="000000"/>
          <w:sz w:val="30"/>
        </w:rPr>
      </w:pPr>
      <w:r>
        <w:rPr>
          <w:rFonts w:ascii="隶书" w:eastAsia="隶书" w:hAnsi="宋体" w:hint="eastAsia"/>
          <w:color w:val="000000"/>
          <w:sz w:val="30"/>
        </w:rPr>
        <w:t xml:space="preserve">第二章 </w:t>
      </w:r>
      <w:r>
        <w:rPr>
          <w:rFonts w:ascii="隶书" w:eastAsia="隶书" w:hAnsi="宋体"/>
          <w:color w:val="000000"/>
          <w:sz w:val="30"/>
        </w:rPr>
        <w:t xml:space="preserve"> </w:t>
      </w:r>
      <w:r>
        <w:rPr>
          <w:rFonts w:ascii="隶书" w:eastAsia="隶书" w:hAnsi="宋体" w:hint="eastAsia"/>
          <w:color w:val="000000"/>
          <w:sz w:val="30"/>
        </w:rPr>
        <w:t>工程说明</w:t>
      </w:r>
    </w:p>
    <w:p w:rsidR="00D30936" w:rsidRDefault="00D30936" w:rsidP="00D30936">
      <w:pPr>
        <w:spacing w:line="520" w:lineRule="exact"/>
        <w:jc w:val="center"/>
        <w:rPr>
          <w:rFonts w:ascii="宋体" w:hAnsi="宋体" w:hint="eastAsia"/>
          <w:color w:val="000000"/>
        </w:rPr>
      </w:pPr>
      <w:r>
        <w:rPr>
          <w:rFonts w:ascii="隶书" w:eastAsia="隶书" w:hAnsi="宋体" w:hint="eastAsia"/>
          <w:color w:val="000000"/>
          <w:sz w:val="30"/>
        </w:rPr>
        <w:t xml:space="preserve">第一节 </w:t>
      </w:r>
      <w:r>
        <w:rPr>
          <w:rFonts w:ascii="隶书" w:eastAsia="隶书" w:hAnsi="宋体"/>
          <w:color w:val="000000"/>
          <w:sz w:val="30"/>
        </w:rPr>
        <w:t xml:space="preserve"> </w:t>
      </w:r>
      <w:r>
        <w:rPr>
          <w:rFonts w:ascii="隶书" w:eastAsia="隶书" w:hAnsi="宋体" w:hint="eastAsia"/>
          <w:color w:val="000000"/>
          <w:sz w:val="30"/>
        </w:rPr>
        <w:t>工程概况</w:t>
      </w:r>
    </w:p>
    <w:p w:rsidR="00D30936" w:rsidRDefault="00D30936" w:rsidP="00D30936">
      <w:pPr>
        <w:spacing w:line="520" w:lineRule="exact"/>
        <w:ind w:firstLineChars="200" w:firstLine="600"/>
        <w:rPr>
          <w:rFonts w:ascii="方正隶书简体" w:eastAsia="方正隶书简体" w:hAnsi="宋体" w:hint="eastAsia"/>
        </w:rPr>
      </w:pPr>
      <w:r>
        <w:rPr>
          <w:rFonts w:ascii="隶书" w:eastAsia="隶书" w:hAnsi="宋体" w:hint="eastAsia"/>
          <w:color w:val="000000"/>
          <w:sz w:val="30"/>
        </w:rPr>
        <w:t>一、工程简介</w:t>
      </w:r>
    </w:p>
    <w:p w:rsidR="00D30936" w:rsidRDefault="00D30936" w:rsidP="00D30936">
      <w:pPr>
        <w:spacing w:line="520" w:lineRule="exact"/>
        <w:ind w:firstLineChars="200" w:firstLine="560"/>
        <w:rPr>
          <w:rFonts w:ascii="宋体" w:hAnsi="宋体" w:hint="eastAsia"/>
        </w:rPr>
      </w:pPr>
      <w:r>
        <w:rPr>
          <w:rFonts w:ascii="宋体" w:hAnsi="宋体" w:hint="eastAsia"/>
        </w:rPr>
        <w:t>×省道某段高速公路处于×省道末段，即皖浙两省交界段。是连接黄山、杭州两大风景旅游胜地的重要干线公路，是安徽省通往华东沿海港口的一条重要通道。它是杭州市“旅游西进，公路先西进”的重大举措，对促进沿线经济的发展将起到举足轻重的作用。路线全长36.68公里，本次招标共划分六个合同段，其中第六合同段桩号为K31+200-K36+680，为路基、隧道、桥涵工程标段，合同段全长5.48公里。</w:t>
      </w:r>
    </w:p>
    <w:p w:rsidR="00D30936" w:rsidRDefault="00D30936" w:rsidP="00D30936">
      <w:pPr>
        <w:spacing w:line="520" w:lineRule="exact"/>
        <w:ind w:firstLineChars="200" w:firstLine="600"/>
        <w:rPr>
          <w:rFonts w:ascii="宋体" w:hAnsi="宋体" w:hint="eastAsia"/>
        </w:rPr>
      </w:pPr>
      <w:r>
        <w:rPr>
          <w:rFonts w:ascii="隶书" w:eastAsia="隶书" w:hAnsi="宋体" w:hint="eastAsia"/>
          <w:color w:val="000000"/>
          <w:sz w:val="30"/>
        </w:rPr>
        <w:t>二、主要技术标准</w:t>
      </w:r>
    </w:p>
    <w:p w:rsidR="00D30936" w:rsidRDefault="00D30936" w:rsidP="00D30936">
      <w:pPr>
        <w:spacing w:line="520" w:lineRule="exact"/>
        <w:ind w:firstLineChars="200" w:firstLine="560"/>
        <w:rPr>
          <w:rFonts w:ascii="宋体" w:hAnsi="宋体" w:hint="eastAsia"/>
        </w:rPr>
      </w:pPr>
      <w:r>
        <w:rPr>
          <w:rFonts w:ascii="宋体" w:hAnsi="宋体" w:hint="eastAsia"/>
        </w:rPr>
        <w:t>本项目全线采用四车道高速公路标准建设，设计时速</w:t>
      </w:r>
      <w:smartTag w:uri="urn:schemas-microsoft-com:office:smarttags" w:element="chmetcnv">
        <w:smartTagPr>
          <w:attr w:name="TCSC" w:val="0"/>
          <w:attr w:name="NumberType" w:val="1"/>
          <w:attr w:name="Negative" w:val="False"/>
          <w:attr w:name="HasSpace" w:val="False"/>
          <w:attr w:name="SourceValue" w:val="80"/>
          <w:attr w:name="UnitName" w:val="km/h"/>
        </w:smartTagPr>
        <w:r>
          <w:rPr>
            <w:rFonts w:ascii="宋体" w:hAnsi="宋体" w:hint="eastAsia"/>
          </w:rPr>
          <w:t>80km/h</w:t>
        </w:r>
      </w:smartTag>
      <w:r>
        <w:rPr>
          <w:rFonts w:ascii="宋体" w:hAnsi="宋体" w:hint="eastAsia"/>
        </w:rPr>
        <w:t>，路基宽度</w:t>
      </w:r>
      <w:smartTag w:uri="urn:schemas-microsoft-com:office:smarttags" w:element="chmetcnv">
        <w:smartTagPr>
          <w:attr w:name="TCSC" w:val="0"/>
          <w:attr w:name="NumberType" w:val="1"/>
          <w:attr w:name="Negative" w:val="False"/>
          <w:attr w:name="HasSpace" w:val="False"/>
          <w:attr w:name="SourceValue" w:val="24.5"/>
          <w:attr w:name="UnitName" w:val="米"/>
        </w:smartTagPr>
        <w:r>
          <w:rPr>
            <w:rFonts w:ascii="宋体" w:hAnsi="宋体" w:hint="eastAsia"/>
          </w:rPr>
          <w:t>24.5米</w:t>
        </w:r>
      </w:smartTag>
      <w:r>
        <w:rPr>
          <w:rFonts w:ascii="宋体" w:hAnsi="宋体" w:hint="eastAsia"/>
        </w:rPr>
        <w:t>，其中行车道宽2×3.75米，左侧路缘带宽度</w:t>
      </w:r>
      <w:smartTag w:uri="urn:schemas-microsoft-com:office:smarttags" w:element="chmetcnv">
        <w:smartTagPr>
          <w:attr w:name="TCSC" w:val="0"/>
          <w:attr w:name="NumberType" w:val="1"/>
          <w:attr w:name="Negative" w:val="False"/>
          <w:attr w:name="HasSpace" w:val="False"/>
          <w:attr w:name="SourceValue" w:val=".5"/>
          <w:attr w:name="UnitName" w:val="米"/>
        </w:smartTagPr>
        <w:r>
          <w:rPr>
            <w:rFonts w:ascii="宋体" w:hAnsi="宋体" w:hint="eastAsia"/>
          </w:rPr>
          <w:t>0.5米</w:t>
        </w:r>
      </w:smartTag>
      <w:r>
        <w:rPr>
          <w:rFonts w:ascii="宋体" w:hAnsi="宋体" w:hint="eastAsia"/>
        </w:rPr>
        <w:t>，硬路肩宽度</w:t>
      </w:r>
      <w:smartTag w:uri="urn:schemas-microsoft-com:office:smarttags" w:element="chmetcnv">
        <w:smartTagPr>
          <w:attr w:name="TCSC" w:val="0"/>
          <w:attr w:name="NumberType" w:val="1"/>
          <w:attr w:name="Negative" w:val="False"/>
          <w:attr w:name="HasSpace" w:val="False"/>
          <w:attr w:name="SourceValue" w:val="2.75"/>
          <w:attr w:name="UnitName" w:val="米"/>
        </w:smartTagPr>
        <w:r>
          <w:rPr>
            <w:rFonts w:ascii="宋体" w:hAnsi="宋体" w:hint="eastAsia"/>
          </w:rPr>
          <w:t>2.75米</w:t>
        </w:r>
      </w:smartTag>
      <w:r>
        <w:rPr>
          <w:rFonts w:ascii="宋体" w:hAnsi="宋体" w:hint="eastAsia"/>
        </w:rPr>
        <w:t>，土路肩</w:t>
      </w:r>
      <w:smartTag w:uri="urn:schemas-microsoft-com:office:smarttags" w:element="chmetcnv">
        <w:smartTagPr>
          <w:attr w:name="TCSC" w:val="0"/>
          <w:attr w:name="NumberType" w:val="1"/>
          <w:attr w:name="Negative" w:val="False"/>
          <w:attr w:name="HasSpace" w:val="False"/>
          <w:attr w:name="SourceValue" w:val=".75"/>
          <w:attr w:name="UnitName" w:val="米"/>
        </w:smartTagPr>
        <w:r>
          <w:rPr>
            <w:rFonts w:ascii="宋体" w:hAnsi="宋体" w:hint="eastAsia"/>
          </w:rPr>
          <w:t>0.75米</w:t>
        </w:r>
      </w:smartTag>
      <w:r>
        <w:rPr>
          <w:rFonts w:ascii="宋体" w:hAnsi="宋体" w:hint="eastAsia"/>
        </w:rPr>
        <w:t>，中央分隔带宽度</w:t>
      </w:r>
      <w:smartTag w:uri="urn:schemas-microsoft-com:office:smarttags" w:element="chmetcnv">
        <w:smartTagPr>
          <w:attr w:name="TCSC" w:val="0"/>
          <w:attr w:name="NumberType" w:val="1"/>
          <w:attr w:name="Negative" w:val="False"/>
          <w:attr w:name="HasSpace" w:val="False"/>
          <w:attr w:name="SourceValue" w:val="1.5"/>
          <w:attr w:name="UnitName" w:val="米"/>
        </w:smartTagPr>
        <w:r>
          <w:rPr>
            <w:rFonts w:ascii="宋体" w:hAnsi="宋体" w:hint="eastAsia"/>
          </w:rPr>
          <w:t>1.5米</w:t>
        </w:r>
      </w:smartTag>
      <w:r>
        <w:rPr>
          <w:rFonts w:ascii="宋体" w:hAnsi="宋体" w:hint="eastAsia"/>
        </w:rPr>
        <w:t>；桥涵与路基同宽，设计荷载汽超-20、挂-120，设计洪水频率大桥1/100、小桥涵洞1/100；隧道设计行车速度</w:t>
      </w:r>
      <w:smartTag w:uri="urn:schemas-microsoft-com:office:smarttags" w:element="chmetcnv">
        <w:smartTagPr>
          <w:attr w:name="TCSC" w:val="0"/>
          <w:attr w:name="NumberType" w:val="1"/>
          <w:attr w:name="Negative" w:val="False"/>
          <w:attr w:name="HasSpace" w:val="False"/>
          <w:attr w:name="SourceValue" w:val="80"/>
          <w:attr w:name="UnitName" w:val="km/h"/>
        </w:smartTagPr>
        <w:r>
          <w:rPr>
            <w:rFonts w:ascii="宋体" w:hAnsi="宋体" w:hint="eastAsia"/>
          </w:rPr>
          <w:t>80km/h</w:t>
        </w:r>
      </w:smartTag>
      <w:r>
        <w:rPr>
          <w:rFonts w:ascii="宋体" w:hAnsi="宋体" w:hint="eastAsia"/>
        </w:rPr>
        <w:t>，采用整体式（双跨连拱）隧道，净宽</w:t>
      </w:r>
      <w:smartTag w:uri="urn:schemas-microsoft-com:office:smarttags" w:element="chmetcnv">
        <w:smartTagPr>
          <w:attr w:name="TCSC" w:val="0"/>
          <w:attr w:name="NumberType" w:val="1"/>
          <w:attr w:name="Negative" w:val="False"/>
          <w:attr w:name="HasSpace" w:val="False"/>
          <w:attr w:name="SourceValue" w:val="9.75"/>
          <w:attr w:name="UnitName" w:val="米"/>
        </w:smartTagPr>
        <w:r>
          <w:rPr>
            <w:rFonts w:ascii="宋体" w:hAnsi="宋体" w:hint="eastAsia"/>
          </w:rPr>
          <w:t>9.75米</w:t>
        </w:r>
      </w:smartTag>
      <w:r>
        <w:rPr>
          <w:rFonts w:ascii="宋体" w:hAnsi="宋体" w:hint="eastAsia"/>
        </w:rPr>
        <w:t>，净高</w:t>
      </w:r>
      <w:smartTag w:uri="urn:schemas-microsoft-com:office:smarttags" w:element="chmetcnv">
        <w:smartTagPr>
          <w:attr w:name="TCSC" w:val="0"/>
          <w:attr w:name="NumberType" w:val="1"/>
          <w:attr w:name="Negative" w:val="False"/>
          <w:attr w:name="HasSpace" w:val="False"/>
          <w:attr w:name="SourceValue" w:val="7.05"/>
          <w:attr w:name="UnitName" w:val="米"/>
        </w:smartTagPr>
        <w:r>
          <w:rPr>
            <w:rFonts w:ascii="宋体" w:hAnsi="宋体" w:hint="eastAsia"/>
          </w:rPr>
          <w:t>7.05米</w:t>
        </w:r>
      </w:smartTag>
      <w:r>
        <w:rPr>
          <w:rFonts w:ascii="宋体" w:hAnsi="宋体" w:hint="eastAsia"/>
        </w:rPr>
        <w:t>，洞内路面设计荷载汽超-20、挂-120。</w:t>
      </w:r>
    </w:p>
    <w:p w:rsidR="00D30936" w:rsidRDefault="00D30936" w:rsidP="00D30936">
      <w:pPr>
        <w:spacing w:line="520" w:lineRule="exact"/>
        <w:ind w:firstLineChars="200" w:firstLine="600"/>
        <w:rPr>
          <w:rFonts w:ascii="宋体" w:hAnsi="宋体" w:hint="eastAsia"/>
        </w:rPr>
      </w:pPr>
      <w:r>
        <w:rPr>
          <w:rFonts w:ascii="隶书" w:eastAsia="隶书" w:hAnsi="宋体" w:hint="eastAsia"/>
          <w:color w:val="000000"/>
          <w:sz w:val="30"/>
        </w:rPr>
        <w:t>三、工程内容及主要工程量</w:t>
      </w:r>
    </w:p>
    <w:p w:rsidR="00D30936" w:rsidRDefault="00D30936" w:rsidP="00D30936">
      <w:pPr>
        <w:spacing w:line="520" w:lineRule="exact"/>
        <w:ind w:firstLineChars="200" w:firstLine="560"/>
        <w:rPr>
          <w:rFonts w:ascii="宋体" w:hAnsi="宋体" w:hint="eastAsia"/>
        </w:rPr>
      </w:pPr>
      <w:r>
        <w:rPr>
          <w:rFonts w:ascii="宋体" w:hAnsi="宋体" w:hint="eastAsia"/>
        </w:rPr>
        <w:t>本合同段主要工程内容为此区间内的路基土石方、隧道工程、桥</w:t>
      </w:r>
      <w:r>
        <w:rPr>
          <w:rFonts w:ascii="宋体" w:hAnsi="宋体" w:hint="eastAsia"/>
        </w:rPr>
        <w:lastRenderedPageBreak/>
        <w:t>梁工程、防护工程、排水与涵洞工程等。</w:t>
      </w:r>
    </w:p>
    <w:p w:rsidR="00D30936" w:rsidRDefault="00D30936" w:rsidP="00D30936">
      <w:pPr>
        <w:spacing w:line="520" w:lineRule="exact"/>
        <w:ind w:firstLineChars="200" w:firstLine="560"/>
        <w:rPr>
          <w:rFonts w:ascii="宋体" w:hAnsi="宋体" w:hint="eastAsia"/>
        </w:rPr>
      </w:pPr>
      <w:r>
        <w:rPr>
          <w:rFonts w:ascii="宋体" w:hAnsi="宋体" w:hint="eastAsia"/>
        </w:rPr>
        <w:t>主要工程量有路基土石方挖方130.5万m</w:t>
      </w:r>
      <w:r>
        <w:rPr>
          <w:rFonts w:ascii="宋体" w:hAnsi="宋体" w:hint="eastAsia"/>
          <w:vertAlign w:val="superscript"/>
        </w:rPr>
        <w:t>3</w:t>
      </w:r>
      <w:r>
        <w:rPr>
          <w:rFonts w:ascii="宋体" w:hAnsi="宋体" w:hint="eastAsia"/>
        </w:rPr>
        <w:t>，填方103.3万m</w:t>
      </w:r>
      <w:r>
        <w:rPr>
          <w:rFonts w:ascii="宋体" w:hAnsi="宋体" w:hint="eastAsia"/>
          <w:vertAlign w:val="superscript"/>
        </w:rPr>
        <w:t>3</w:t>
      </w:r>
      <w:r>
        <w:rPr>
          <w:rFonts w:ascii="宋体" w:hAnsi="宋体" w:hint="eastAsia"/>
        </w:rPr>
        <w:t>，大桥</w:t>
      </w:r>
      <w:smartTag w:uri="urn:schemas-microsoft-com:office:smarttags" w:element="chmetcnv">
        <w:smartTagPr>
          <w:attr w:name="TCSC" w:val="0"/>
          <w:attr w:name="NumberType" w:val="1"/>
          <w:attr w:name="Negative" w:val="False"/>
          <w:attr w:name="HasSpace" w:val="False"/>
          <w:attr w:name="SourceValue" w:val="240"/>
          <w:attr w:name="UnitName" w:val="m"/>
        </w:smartTagPr>
        <w:r>
          <w:rPr>
            <w:rFonts w:ascii="宋体" w:hAnsi="宋体" w:hint="eastAsia"/>
          </w:rPr>
          <w:t>240m</w:t>
        </w:r>
      </w:smartTag>
      <w:r>
        <w:rPr>
          <w:rFonts w:ascii="宋体" w:hAnsi="宋体" w:hint="eastAsia"/>
        </w:rPr>
        <w:t>/1座，中桥</w:t>
      </w:r>
      <w:smartTag w:uri="urn:schemas-microsoft-com:office:smarttags" w:element="chmetcnv">
        <w:smartTagPr>
          <w:attr w:name="TCSC" w:val="0"/>
          <w:attr w:name="NumberType" w:val="1"/>
          <w:attr w:name="Negative" w:val="False"/>
          <w:attr w:name="HasSpace" w:val="False"/>
          <w:attr w:name="SourceValue" w:val="51.9"/>
          <w:attr w:name="UnitName" w:val="m"/>
        </w:smartTagPr>
        <w:r>
          <w:rPr>
            <w:rFonts w:ascii="宋体" w:hAnsi="宋体" w:hint="eastAsia"/>
          </w:rPr>
          <w:t>51.9m</w:t>
        </w:r>
      </w:smartTag>
      <w:r>
        <w:rPr>
          <w:rFonts w:ascii="宋体" w:hAnsi="宋体" w:hint="eastAsia"/>
        </w:rPr>
        <w:t>/1座，小桥</w:t>
      </w:r>
      <w:smartTag w:uri="urn:schemas-microsoft-com:office:smarttags" w:element="chmetcnv">
        <w:smartTagPr>
          <w:attr w:name="TCSC" w:val="0"/>
          <w:attr w:name="NumberType" w:val="1"/>
          <w:attr w:name="Negative" w:val="False"/>
          <w:attr w:name="HasSpace" w:val="False"/>
          <w:attr w:name="SourceValue" w:val="42"/>
          <w:attr w:name="UnitName" w:val="m"/>
        </w:smartTagPr>
        <w:r>
          <w:rPr>
            <w:rFonts w:ascii="宋体" w:hAnsi="宋体" w:hint="eastAsia"/>
          </w:rPr>
          <w:t>42m</w:t>
        </w:r>
      </w:smartTag>
      <w:r>
        <w:rPr>
          <w:rFonts w:ascii="宋体" w:hAnsi="宋体" w:hint="eastAsia"/>
        </w:rPr>
        <w:t>/2座，涵洞18道，隧道</w:t>
      </w:r>
      <w:smartTag w:uri="urn:schemas-microsoft-com:office:smarttags" w:element="chmetcnv">
        <w:smartTagPr>
          <w:attr w:name="TCSC" w:val="0"/>
          <w:attr w:name="NumberType" w:val="1"/>
          <w:attr w:name="Negative" w:val="False"/>
          <w:attr w:name="HasSpace" w:val="False"/>
          <w:attr w:name="SourceValue" w:val="130"/>
          <w:attr w:name="UnitName" w:val="m"/>
        </w:smartTagPr>
        <w:r>
          <w:rPr>
            <w:rFonts w:ascii="宋体" w:hAnsi="宋体" w:hint="eastAsia"/>
          </w:rPr>
          <w:t>130m</w:t>
        </w:r>
      </w:smartTag>
      <w:r>
        <w:rPr>
          <w:rFonts w:ascii="宋体" w:hAnsi="宋体" w:hint="eastAsia"/>
        </w:rPr>
        <w:t>/1道，泄水隧洞</w:t>
      </w:r>
      <w:smartTag w:uri="urn:schemas-microsoft-com:office:smarttags" w:element="chmetcnv">
        <w:smartTagPr>
          <w:attr w:name="TCSC" w:val="0"/>
          <w:attr w:name="NumberType" w:val="1"/>
          <w:attr w:name="Negative" w:val="False"/>
          <w:attr w:name="HasSpace" w:val="True"/>
          <w:attr w:name="SourceValue" w:val="385"/>
          <w:attr w:name="UnitName" w:val="m"/>
        </w:smartTagPr>
        <w:r>
          <w:rPr>
            <w:rFonts w:ascii="隶书" w:eastAsia="隶书" w:hAnsi="宋体" w:hint="eastAsia"/>
            <w:color w:val="000000"/>
            <w:sz w:val="30"/>
          </w:rPr>
          <w:t>385</w:t>
        </w:r>
        <w:r>
          <w:rPr>
            <w:rFonts w:ascii="宋体" w:hAnsi="宋体" w:hint="eastAsia"/>
          </w:rPr>
          <w:t xml:space="preserve"> m</w:t>
        </w:r>
      </w:smartTag>
      <w:r>
        <w:rPr>
          <w:rFonts w:ascii="宋体" w:hAnsi="宋体" w:hint="eastAsia"/>
        </w:rPr>
        <w:t>/2座。</w:t>
      </w:r>
    </w:p>
    <w:p w:rsidR="00D30936" w:rsidRDefault="00D30936" w:rsidP="00D30936">
      <w:pPr>
        <w:spacing w:line="520" w:lineRule="exact"/>
        <w:jc w:val="center"/>
        <w:rPr>
          <w:rFonts w:ascii="方正隶书简体" w:eastAsia="方正隶书简体" w:hAnsi="宋体" w:hint="eastAsia"/>
          <w:color w:val="000000"/>
          <w:sz w:val="30"/>
        </w:rPr>
      </w:pPr>
      <w:r>
        <w:rPr>
          <w:rFonts w:ascii="隶书" w:eastAsia="隶书" w:hAnsi="宋体" w:hint="eastAsia"/>
          <w:color w:val="000000"/>
          <w:sz w:val="30"/>
        </w:rPr>
        <w:t xml:space="preserve">第二节 </w:t>
      </w:r>
      <w:r>
        <w:rPr>
          <w:rFonts w:ascii="隶书" w:eastAsia="隶书" w:hAnsi="宋体"/>
          <w:color w:val="000000"/>
          <w:sz w:val="30"/>
        </w:rPr>
        <w:t xml:space="preserve"> </w:t>
      </w:r>
      <w:r>
        <w:rPr>
          <w:rFonts w:ascii="隶书" w:eastAsia="隶书" w:hAnsi="宋体" w:hint="eastAsia"/>
          <w:color w:val="000000"/>
          <w:sz w:val="30"/>
        </w:rPr>
        <w:t>自然条件</w:t>
      </w:r>
    </w:p>
    <w:p w:rsidR="00D30936" w:rsidRDefault="00D30936" w:rsidP="00D30936">
      <w:pPr>
        <w:spacing w:line="520" w:lineRule="exact"/>
        <w:ind w:firstLineChars="200" w:firstLine="600"/>
        <w:rPr>
          <w:rFonts w:ascii="隶书" w:eastAsia="隶书" w:hAnsi="宋体" w:hint="eastAsia"/>
          <w:color w:val="000000"/>
          <w:sz w:val="30"/>
        </w:rPr>
      </w:pPr>
      <w:r>
        <w:rPr>
          <w:rFonts w:ascii="隶书" w:eastAsia="隶书" w:hAnsi="宋体" w:hint="eastAsia"/>
          <w:color w:val="000000"/>
          <w:sz w:val="30"/>
        </w:rPr>
        <w:t>一、地形、地貌</w:t>
      </w:r>
    </w:p>
    <w:p w:rsidR="00D30936" w:rsidRDefault="00D30936" w:rsidP="00D30936">
      <w:pPr>
        <w:spacing w:line="520" w:lineRule="exact"/>
        <w:ind w:firstLineChars="200" w:firstLine="560"/>
        <w:rPr>
          <w:rFonts w:ascii="宋体" w:hAnsi="宋体" w:hint="eastAsia"/>
        </w:rPr>
      </w:pPr>
      <w:r>
        <w:rPr>
          <w:rFonts w:ascii="宋体" w:hAnsi="宋体" w:hint="eastAsia"/>
        </w:rPr>
        <w:t>本合同段工程地处山岭区，地貌类型主要为低山丘陵、沟谷、山麓、斜地、山涧河谷。</w:t>
      </w:r>
    </w:p>
    <w:p w:rsidR="00D30936" w:rsidRDefault="00D30936" w:rsidP="00D30936">
      <w:pPr>
        <w:spacing w:line="520" w:lineRule="exact"/>
        <w:ind w:firstLineChars="200" w:firstLine="600"/>
        <w:rPr>
          <w:rFonts w:ascii="隶书" w:eastAsia="隶书" w:hAnsi="宋体" w:hint="eastAsia"/>
          <w:color w:val="000000"/>
          <w:sz w:val="30"/>
        </w:rPr>
      </w:pPr>
      <w:r>
        <w:rPr>
          <w:rFonts w:ascii="隶书" w:eastAsia="隶书" w:hAnsi="宋体" w:hint="eastAsia"/>
          <w:color w:val="000000"/>
          <w:sz w:val="30"/>
        </w:rPr>
        <w:t>二、气象、水文</w:t>
      </w:r>
    </w:p>
    <w:p w:rsidR="00D30936" w:rsidRDefault="00D30936" w:rsidP="00D30936">
      <w:pPr>
        <w:spacing w:line="520" w:lineRule="exact"/>
        <w:ind w:firstLineChars="200" w:firstLine="560"/>
        <w:rPr>
          <w:rFonts w:ascii="宋体" w:hAnsi="宋体" w:hint="eastAsia"/>
        </w:rPr>
      </w:pPr>
      <w:r>
        <w:rPr>
          <w:rFonts w:ascii="宋体" w:hAnsi="宋体" w:hint="eastAsia"/>
        </w:rPr>
        <w:t>路线所经地区属亚热带季风气候区，受东海影响，气候温和湿润。雨季集中在6</w:t>
      </w:r>
      <w:r>
        <w:rPr>
          <w:rFonts w:ascii="宋体" w:hAnsi="宋体"/>
        </w:rPr>
        <w:t>～</w:t>
      </w:r>
      <w:r>
        <w:rPr>
          <w:rFonts w:ascii="宋体" w:hAnsi="宋体" w:hint="eastAsia"/>
        </w:rPr>
        <w:t>8月份，月平均气温八月份最高</w:t>
      </w:r>
      <w:smartTag w:uri="urn:schemas-microsoft-com:office:smarttags" w:element="chmetcnv">
        <w:smartTagPr>
          <w:attr w:name="TCSC" w:val="0"/>
          <w:attr w:name="NumberType" w:val="1"/>
          <w:attr w:name="Negative" w:val="False"/>
          <w:attr w:name="HasSpace" w:val="False"/>
          <w:attr w:name="SourceValue" w:val="28"/>
          <w:attr w:name="UnitName" w:val="℃"/>
        </w:smartTagPr>
        <w:r>
          <w:rPr>
            <w:rFonts w:ascii="宋体" w:hAnsi="宋体" w:hint="eastAsia"/>
          </w:rPr>
          <w:t>28℃</w:t>
        </w:r>
      </w:smartTag>
      <w:r>
        <w:rPr>
          <w:rFonts w:ascii="宋体" w:hAnsi="宋体" w:hint="eastAsia"/>
        </w:rPr>
        <w:t>，一月份最低5，</w:t>
      </w:r>
      <w:smartTag w:uri="urn:schemas-microsoft-com:office:smarttags" w:element="chmetcnv">
        <w:smartTagPr>
          <w:attr w:name="TCSC" w:val="0"/>
          <w:attr w:name="NumberType" w:val="1"/>
          <w:attr w:name="Negative" w:val="False"/>
          <w:attr w:name="HasSpace" w:val="False"/>
          <w:attr w:name="SourceValue" w:val="3"/>
          <w:attr w:name="UnitName" w:val="℃"/>
        </w:smartTagPr>
        <w:r>
          <w:rPr>
            <w:rFonts w:ascii="宋体" w:hAnsi="宋体" w:hint="eastAsia"/>
          </w:rPr>
          <w:t>3℃</w:t>
        </w:r>
      </w:smartTag>
      <w:r>
        <w:rPr>
          <w:rFonts w:ascii="宋体" w:hAnsi="宋体" w:hint="eastAsia"/>
        </w:rPr>
        <w:t>，极端最高气温</w:t>
      </w:r>
      <w:smartTag w:uri="urn:schemas-microsoft-com:office:smarttags" w:element="chmetcnv">
        <w:smartTagPr>
          <w:attr w:name="TCSC" w:val="0"/>
          <w:attr w:name="NumberType" w:val="1"/>
          <w:attr w:name="Negative" w:val="False"/>
          <w:attr w:name="HasSpace" w:val="False"/>
          <w:attr w:name="SourceValue" w:val="39"/>
          <w:attr w:name="UnitName" w:val="℃"/>
        </w:smartTagPr>
        <w:r>
          <w:rPr>
            <w:rFonts w:ascii="宋体" w:hAnsi="宋体" w:hint="eastAsia"/>
          </w:rPr>
          <w:t>39℃</w:t>
        </w:r>
      </w:smartTag>
      <w:r>
        <w:rPr>
          <w:rFonts w:ascii="宋体" w:hAnsi="宋体" w:hint="eastAsia"/>
        </w:rPr>
        <w:t>，极端最低气温-5。</w:t>
      </w:r>
      <w:smartTag w:uri="urn:schemas-microsoft-com:office:smarttags" w:element="chmetcnv">
        <w:smartTagPr>
          <w:attr w:name="TCSC" w:val="0"/>
          <w:attr w:name="NumberType" w:val="1"/>
          <w:attr w:name="Negative" w:val="False"/>
          <w:attr w:name="HasSpace" w:val="False"/>
          <w:attr w:name="SourceValue" w:val="2"/>
          <w:attr w:name="UnitName" w:val="℃"/>
        </w:smartTagPr>
        <w:r>
          <w:rPr>
            <w:rFonts w:ascii="宋体" w:hAnsi="宋体" w:hint="eastAsia"/>
          </w:rPr>
          <w:t>2℃</w:t>
        </w:r>
      </w:smartTag>
      <w:r>
        <w:rPr>
          <w:rFonts w:ascii="宋体" w:hAnsi="宋体" w:hint="eastAsia"/>
        </w:rPr>
        <w:t>，无霜期230-240天，平均相对湿度在80%左右。年平均降雨时</w:t>
      </w:r>
      <w:smartTag w:uri="urn:schemas-microsoft-com:office:smarttags" w:element="chmetcnv">
        <w:smartTagPr>
          <w:attr w:name="TCSC" w:val="0"/>
          <w:attr w:name="NumberType" w:val="1"/>
          <w:attr w:name="Negative" w:val="False"/>
          <w:attr w:name="HasSpace" w:val="False"/>
          <w:attr w:name="SourceValue" w:val="1558"/>
          <w:attr w:name="UnitName" w:val="mm"/>
        </w:smartTagPr>
        <w:r>
          <w:rPr>
            <w:rFonts w:ascii="宋体" w:hAnsi="宋体" w:hint="eastAsia"/>
          </w:rPr>
          <w:t>1558mm</w:t>
        </w:r>
      </w:smartTag>
      <w:r>
        <w:rPr>
          <w:rFonts w:ascii="宋体" w:hAnsi="宋体" w:hint="eastAsia"/>
        </w:rPr>
        <w:t>，雨量分布主要集中在5-×月的梅雨季节和8-9月的台风季节，冬季雨量较小，风向随季节变化明显。松散岩类空隙水赋存于第四纪松散堆积层中，富水性随含水层性质不同而差异较大，地下水对混凝土一般无侵蚀性。</w:t>
      </w:r>
    </w:p>
    <w:p w:rsidR="00D30936" w:rsidRDefault="00D30936" w:rsidP="00D30936">
      <w:pPr>
        <w:spacing w:line="520" w:lineRule="exact"/>
        <w:ind w:firstLineChars="200" w:firstLine="600"/>
        <w:rPr>
          <w:rFonts w:ascii="宋体" w:hAnsi="宋体" w:hint="eastAsia"/>
        </w:rPr>
      </w:pPr>
      <w:r>
        <w:rPr>
          <w:rFonts w:ascii="隶书" w:eastAsia="隶书" w:hAnsi="宋体" w:hint="eastAsia"/>
          <w:color w:val="000000"/>
          <w:sz w:val="30"/>
        </w:rPr>
        <w:t>三、地质、地震</w:t>
      </w:r>
    </w:p>
    <w:p w:rsidR="00D30936" w:rsidRDefault="00D30936" w:rsidP="00D30936">
      <w:pPr>
        <w:spacing w:line="520" w:lineRule="exact"/>
        <w:ind w:firstLineChars="200" w:firstLine="560"/>
        <w:rPr>
          <w:rFonts w:ascii="宋体" w:hAnsi="宋体" w:hint="eastAsia"/>
        </w:rPr>
      </w:pPr>
      <w:r>
        <w:rPr>
          <w:rFonts w:ascii="宋体" w:hAnsi="宋体" w:hint="eastAsia"/>
        </w:rPr>
        <w:t>区内出露基岩的岩性较复杂，主要岩性为泥岩、页岩、泥灰岩、含粘性土碎石、含碎石亚粘土、砂、砾、卵石、漂石、砂亚粘土。</w:t>
      </w:r>
    </w:p>
    <w:p w:rsidR="00D30936" w:rsidRDefault="00D30936" w:rsidP="00D30936">
      <w:pPr>
        <w:spacing w:line="520" w:lineRule="exact"/>
        <w:ind w:firstLineChars="200" w:firstLine="560"/>
        <w:rPr>
          <w:rFonts w:ascii="宋体" w:hAnsi="宋体" w:hint="eastAsia"/>
        </w:rPr>
      </w:pPr>
      <w:r>
        <w:rPr>
          <w:rFonts w:ascii="宋体" w:hAnsi="宋体" w:hint="eastAsia"/>
        </w:rPr>
        <w:t>地震基本烈度为小于Ⅵ度区。</w:t>
      </w:r>
    </w:p>
    <w:p w:rsidR="00D30936" w:rsidRDefault="00D30936" w:rsidP="00D30936">
      <w:pPr>
        <w:spacing w:line="520" w:lineRule="exact"/>
        <w:jc w:val="center"/>
        <w:rPr>
          <w:rFonts w:ascii="方正隶书简体" w:eastAsia="方正隶书简体" w:hAnsi="宋体" w:hint="eastAsia"/>
          <w:color w:val="000000"/>
          <w:sz w:val="30"/>
        </w:rPr>
      </w:pPr>
      <w:r>
        <w:rPr>
          <w:rFonts w:ascii="隶书" w:eastAsia="隶书" w:hAnsi="宋体" w:hint="eastAsia"/>
          <w:color w:val="000000"/>
          <w:sz w:val="30"/>
        </w:rPr>
        <w:t xml:space="preserve">第三节 </w:t>
      </w:r>
      <w:r>
        <w:rPr>
          <w:rFonts w:ascii="隶书" w:eastAsia="隶书" w:hAnsi="宋体"/>
          <w:color w:val="000000"/>
          <w:sz w:val="30"/>
        </w:rPr>
        <w:t xml:space="preserve"> </w:t>
      </w:r>
      <w:r>
        <w:rPr>
          <w:rFonts w:ascii="隶书" w:eastAsia="隶书" w:hAnsi="宋体" w:hint="eastAsia"/>
          <w:color w:val="000000"/>
          <w:sz w:val="30"/>
        </w:rPr>
        <w:t>施工条件</w:t>
      </w:r>
    </w:p>
    <w:p w:rsidR="00D30936" w:rsidRDefault="00D30936" w:rsidP="00D30936">
      <w:pPr>
        <w:spacing w:line="520" w:lineRule="exact"/>
        <w:ind w:firstLineChars="200" w:firstLine="600"/>
        <w:rPr>
          <w:rFonts w:ascii="宋体" w:hAnsi="宋体" w:hint="eastAsia"/>
        </w:rPr>
      </w:pPr>
      <w:r>
        <w:rPr>
          <w:rFonts w:ascii="隶书" w:eastAsia="隶书" w:hAnsi="宋体" w:hint="eastAsia"/>
          <w:color w:val="000000"/>
          <w:sz w:val="30"/>
        </w:rPr>
        <w:t>一、交通条件</w:t>
      </w:r>
    </w:p>
    <w:p w:rsidR="00D30936" w:rsidRDefault="00D30936" w:rsidP="00D30936">
      <w:pPr>
        <w:spacing w:line="520" w:lineRule="exact"/>
        <w:ind w:firstLineChars="200" w:firstLine="560"/>
        <w:rPr>
          <w:rFonts w:ascii="宋体" w:hAnsi="宋体" w:hint="eastAsia"/>
        </w:rPr>
      </w:pPr>
      <w:r>
        <w:rPr>
          <w:rFonts w:ascii="宋体" w:hAnsi="宋体" w:hint="eastAsia"/>
        </w:rPr>
        <w:t>本合同段地形起伏较大，施工场地、临时用地受到一定限制。路基填挖变化频繁，高填深挖路基较多，路基填料为纵向调运。交通道路以×省道为主，同时利用其它可利用乡村道路，局部路段需修建施工便道。</w:t>
      </w:r>
    </w:p>
    <w:p w:rsidR="00D30936" w:rsidRDefault="00D30936" w:rsidP="00D30936">
      <w:pPr>
        <w:spacing w:line="520" w:lineRule="exact"/>
        <w:ind w:firstLineChars="200" w:firstLine="600"/>
        <w:rPr>
          <w:rFonts w:ascii="宋体" w:hAnsi="宋体" w:hint="eastAsia"/>
        </w:rPr>
      </w:pPr>
      <w:r>
        <w:rPr>
          <w:rFonts w:ascii="隶书" w:eastAsia="隶书" w:hAnsi="宋体" w:hint="eastAsia"/>
          <w:color w:val="000000"/>
          <w:sz w:val="30"/>
        </w:rPr>
        <w:lastRenderedPageBreak/>
        <w:t>二、沿线筑路材料情况</w:t>
      </w:r>
    </w:p>
    <w:p w:rsidR="00D30936" w:rsidRDefault="00D30936" w:rsidP="00D30936">
      <w:pPr>
        <w:spacing w:line="520" w:lineRule="exact"/>
        <w:ind w:firstLineChars="200" w:firstLine="560"/>
        <w:rPr>
          <w:rFonts w:ascii="宋体" w:hAnsi="宋体" w:hint="eastAsia"/>
        </w:rPr>
      </w:pPr>
      <w:r>
        <w:rPr>
          <w:rFonts w:ascii="宋体" w:hAnsi="宋体" w:hint="eastAsia"/>
        </w:rPr>
        <w:t>沿线筑路材料储量丰富，运距较近；块石、片石、碎石、砂等料场沿线均有分布，×省道附近水泥厂众多，水泥质量均符合路用要求。</w:t>
      </w:r>
    </w:p>
    <w:p w:rsidR="00D30936" w:rsidRDefault="00D30936" w:rsidP="00D30936">
      <w:pPr>
        <w:spacing w:line="520" w:lineRule="exact"/>
        <w:ind w:firstLineChars="200" w:firstLine="600"/>
        <w:rPr>
          <w:rFonts w:ascii="宋体" w:hAnsi="宋体" w:hint="eastAsia"/>
        </w:rPr>
      </w:pPr>
      <w:r>
        <w:rPr>
          <w:rFonts w:ascii="隶书" w:eastAsia="隶书" w:hAnsi="宋体" w:hint="eastAsia"/>
          <w:color w:val="000000"/>
          <w:sz w:val="30"/>
        </w:rPr>
        <w:t>三、电力情况</w:t>
      </w:r>
    </w:p>
    <w:p w:rsidR="00D30936" w:rsidRDefault="00D30936" w:rsidP="00D30936">
      <w:pPr>
        <w:spacing w:line="520" w:lineRule="exact"/>
        <w:ind w:firstLineChars="200" w:firstLine="560"/>
        <w:rPr>
          <w:rFonts w:ascii="宋体" w:hAnsi="宋体" w:hint="eastAsia"/>
        </w:rPr>
      </w:pPr>
      <w:r>
        <w:rPr>
          <w:rFonts w:ascii="宋体" w:hAnsi="宋体" w:hint="eastAsia"/>
        </w:rPr>
        <w:t>沿线各地供电条件良好，经与电力主管部门协商后，均可供应工程所需用电。</w:t>
      </w:r>
    </w:p>
    <w:p w:rsidR="00D30936" w:rsidRDefault="00D30936" w:rsidP="00D30936">
      <w:pPr>
        <w:spacing w:line="520" w:lineRule="exact"/>
        <w:jc w:val="center"/>
        <w:rPr>
          <w:rFonts w:ascii="方正隶书简体" w:eastAsia="方正隶书简体" w:hAnsi="宋体" w:hint="eastAsia"/>
          <w:color w:val="000000"/>
          <w:sz w:val="30"/>
        </w:rPr>
      </w:pPr>
      <w:r>
        <w:rPr>
          <w:rFonts w:ascii="隶书" w:eastAsia="隶书" w:hAnsi="宋体" w:hint="eastAsia"/>
          <w:color w:val="000000"/>
          <w:sz w:val="30"/>
        </w:rPr>
        <w:t>第四节  主要工程特点</w:t>
      </w:r>
    </w:p>
    <w:p w:rsidR="00D30936" w:rsidRDefault="00D30936" w:rsidP="00D30936">
      <w:pPr>
        <w:spacing w:line="520" w:lineRule="exact"/>
        <w:ind w:firstLineChars="200" w:firstLine="560"/>
        <w:rPr>
          <w:rFonts w:ascii="宋体" w:hAnsi="宋体" w:hint="eastAsia"/>
        </w:rPr>
      </w:pPr>
      <w:r>
        <w:rPr>
          <w:rFonts w:ascii="宋体" w:hAnsi="宋体" w:hint="eastAsia"/>
        </w:rPr>
        <w:t>一、本合同段云溪坞大桥上部结构为预应力连续刚构，设计采用挂蓝悬臂施工，施工技术难度较大。</w:t>
      </w:r>
    </w:p>
    <w:p w:rsidR="00D30936" w:rsidRDefault="00D30936" w:rsidP="00D30936">
      <w:pPr>
        <w:spacing w:line="500" w:lineRule="exact"/>
        <w:ind w:firstLineChars="200" w:firstLine="560"/>
        <w:rPr>
          <w:rFonts w:ascii="宋体" w:hAnsi="宋体" w:hint="eastAsia"/>
        </w:rPr>
      </w:pPr>
      <w:r>
        <w:rPr>
          <w:rFonts w:ascii="宋体" w:hAnsi="宋体" w:hint="eastAsia"/>
        </w:rPr>
        <w:t>二、昱岭关隧道为四车道连拱隧道，最大开挖宽度达</w:t>
      </w:r>
      <w:smartTag w:uri="urn:schemas-microsoft-com:office:smarttags" w:element="chmetcnv">
        <w:smartTagPr>
          <w:attr w:name="TCSC" w:val="0"/>
          <w:attr w:name="NumberType" w:val="1"/>
          <w:attr w:name="Negative" w:val="False"/>
          <w:attr w:name="HasSpace" w:val="False"/>
          <w:attr w:name="SourceValue" w:val="25.6"/>
          <w:attr w:name="UnitName" w:val="m"/>
        </w:smartTagPr>
        <w:r>
          <w:rPr>
            <w:rFonts w:ascii="宋体" w:hAnsi="宋体" w:hint="eastAsia"/>
          </w:rPr>
          <w:t>25.6m</w:t>
        </w:r>
      </w:smartTag>
      <w:r>
        <w:rPr>
          <w:rFonts w:ascii="宋体" w:hAnsi="宋体" w:hint="eastAsia"/>
        </w:rPr>
        <w:t>，施工难度大，且隧道工程地质条件差，均为Ⅱ类浅埋围岩，洞身有偏压。</w:t>
      </w:r>
    </w:p>
    <w:p w:rsidR="00D30936" w:rsidRDefault="00D30936" w:rsidP="00D30936">
      <w:pPr>
        <w:spacing w:line="520" w:lineRule="exact"/>
        <w:ind w:firstLineChars="200" w:firstLine="560"/>
        <w:rPr>
          <w:rFonts w:ascii="宋体" w:hAnsi="宋体" w:hint="eastAsia"/>
        </w:rPr>
      </w:pPr>
      <w:r>
        <w:rPr>
          <w:rFonts w:ascii="宋体" w:hAnsi="宋体" w:hint="eastAsia"/>
        </w:rPr>
        <w:t>三、本合同段桥梁工程高空作业和隧道开挖掘进作业，存在诸多不安全因素，施工中需做好各项安全防范措施，以确保安全施工。</w:t>
      </w:r>
    </w:p>
    <w:p w:rsidR="00D30936" w:rsidRDefault="00D30936" w:rsidP="00D30936">
      <w:pPr>
        <w:spacing w:line="520" w:lineRule="exact"/>
        <w:ind w:firstLineChars="200" w:firstLine="560"/>
        <w:rPr>
          <w:rFonts w:ascii="宋体" w:hAnsi="宋体" w:hint="eastAsia"/>
          <w:color w:val="000000"/>
        </w:rPr>
      </w:pPr>
      <w:r>
        <w:rPr>
          <w:rFonts w:ascii="宋体" w:hAnsi="宋体" w:hint="eastAsia"/>
          <w:color w:val="000000"/>
        </w:rPr>
        <w:t>四、</w:t>
      </w:r>
      <w:r>
        <w:rPr>
          <w:rFonts w:ascii="宋体" w:hAnsi="宋体" w:hint="eastAsia"/>
        </w:rPr>
        <w:t>现场交通条件较好，</w:t>
      </w:r>
      <w:r>
        <w:rPr>
          <w:rFonts w:ascii="宋体" w:hAnsi="宋体" w:hint="eastAsia"/>
          <w:color w:val="000000"/>
        </w:rPr>
        <w:t>交通便利。</w:t>
      </w:r>
    </w:p>
    <w:p w:rsidR="00D30936" w:rsidRDefault="00D30936" w:rsidP="00D30936">
      <w:pPr>
        <w:spacing w:line="520" w:lineRule="exact"/>
        <w:ind w:firstLineChars="200" w:firstLine="560"/>
        <w:rPr>
          <w:rFonts w:ascii="宋体" w:hAnsi="宋体" w:hint="eastAsia"/>
          <w:color w:val="000000"/>
        </w:rPr>
      </w:pPr>
      <w:r>
        <w:rPr>
          <w:rFonts w:ascii="宋体" w:hAnsi="宋体" w:hint="eastAsia"/>
          <w:color w:val="000000"/>
        </w:rPr>
        <w:t>五、相对于本合同段工程量，工期要求宽松。</w:t>
      </w:r>
    </w:p>
    <w:p w:rsidR="00D30936" w:rsidRDefault="00D30936" w:rsidP="00D30936">
      <w:pPr>
        <w:spacing w:line="520" w:lineRule="exact"/>
        <w:jc w:val="center"/>
        <w:rPr>
          <w:rFonts w:ascii="隶书" w:eastAsia="隶书" w:hAnsi="宋体" w:hint="eastAsia"/>
          <w:color w:val="000000"/>
          <w:sz w:val="30"/>
        </w:rPr>
      </w:pPr>
      <w:r>
        <w:rPr>
          <w:rFonts w:ascii="隶书" w:eastAsia="隶书" w:hAnsi="宋体" w:hint="eastAsia"/>
          <w:color w:val="000000"/>
          <w:sz w:val="30"/>
        </w:rPr>
        <w:t>三章 施工总体安排</w:t>
      </w:r>
    </w:p>
    <w:p w:rsidR="00D30936" w:rsidRDefault="00D30936" w:rsidP="00D30936">
      <w:pPr>
        <w:spacing w:line="520" w:lineRule="exact"/>
        <w:jc w:val="center"/>
        <w:rPr>
          <w:rFonts w:ascii="隶书" w:eastAsia="隶书" w:hAnsi="宋体" w:hint="eastAsia"/>
          <w:color w:val="000000"/>
          <w:sz w:val="30"/>
        </w:rPr>
      </w:pPr>
      <w:r>
        <w:rPr>
          <w:rFonts w:ascii="隶书" w:eastAsia="隶书" w:hAnsi="宋体" w:hint="eastAsia"/>
          <w:color w:val="000000"/>
          <w:sz w:val="30"/>
        </w:rPr>
        <w:t>第一节  安全、质量、工期目标</w:t>
      </w:r>
    </w:p>
    <w:p w:rsidR="00D30936" w:rsidRDefault="00D30936" w:rsidP="00D30936">
      <w:pPr>
        <w:spacing w:line="520" w:lineRule="exact"/>
        <w:ind w:firstLineChars="200" w:firstLine="600"/>
        <w:rPr>
          <w:rFonts w:ascii="方正隶书简体" w:eastAsia="方正隶书简体" w:hAnsi="宋体" w:hint="eastAsia"/>
        </w:rPr>
      </w:pPr>
      <w:r>
        <w:rPr>
          <w:rFonts w:ascii="隶书" w:eastAsia="隶书" w:hAnsi="宋体" w:hint="eastAsia"/>
          <w:color w:val="000000"/>
          <w:sz w:val="30"/>
        </w:rPr>
        <w:t>一、安全目标</w:t>
      </w:r>
    </w:p>
    <w:p w:rsidR="00D30936" w:rsidRDefault="00D30936" w:rsidP="00D30936">
      <w:pPr>
        <w:spacing w:line="520" w:lineRule="exact"/>
        <w:ind w:firstLineChars="200" w:firstLine="560"/>
        <w:rPr>
          <w:rFonts w:ascii="宋体" w:hAnsi="宋体" w:hint="eastAsia"/>
        </w:rPr>
      </w:pPr>
      <w:r>
        <w:rPr>
          <w:rFonts w:ascii="宋体" w:hAnsi="宋体" w:hint="eastAsia"/>
        </w:rPr>
        <w:t>坚持“安全第一，预防为主”的方针，广泛开展安全标准工地建设，严格执行交通部有关文件规定，狠抓“六不准”在施工中的落实，确保施工安全。杜绝重大责任事故和职工因工重伤或死亡事故。</w:t>
      </w:r>
    </w:p>
    <w:p w:rsidR="00D30936" w:rsidRDefault="00D30936" w:rsidP="00D30936">
      <w:pPr>
        <w:spacing w:line="520" w:lineRule="exact"/>
        <w:ind w:firstLineChars="200" w:firstLine="600"/>
        <w:rPr>
          <w:rFonts w:ascii="宋体" w:hAnsi="宋体" w:hint="eastAsia"/>
        </w:rPr>
      </w:pPr>
      <w:r>
        <w:rPr>
          <w:rFonts w:ascii="隶书" w:eastAsia="隶书" w:hAnsi="宋体" w:hint="eastAsia"/>
          <w:color w:val="000000"/>
          <w:sz w:val="30"/>
        </w:rPr>
        <w:t>二、质量目标</w:t>
      </w:r>
    </w:p>
    <w:p w:rsidR="00D30936" w:rsidRDefault="00D30936" w:rsidP="00D30936">
      <w:pPr>
        <w:spacing w:line="520" w:lineRule="exact"/>
        <w:ind w:firstLineChars="200" w:firstLine="560"/>
        <w:rPr>
          <w:rFonts w:ascii="宋体" w:hAnsi="宋体" w:hint="eastAsia"/>
        </w:rPr>
      </w:pPr>
      <w:r>
        <w:rPr>
          <w:rFonts w:ascii="宋体" w:hAnsi="宋体" w:hint="eastAsia"/>
        </w:rPr>
        <w:t>确保单位工程合格率100%，优良率90%以上，工程质量评分值达到90分以上，工程竣工确保达到省部级优质工程。</w:t>
      </w:r>
    </w:p>
    <w:p w:rsidR="00D30936" w:rsidRDefault="00D30936" w:rsidP="00D30936">
      <w:pPr>
        <w:spacing w:line="520" w:lineRule="exact"/>
        <w:ind w:firstLineChars="200" w:firstLine="600"/>
        <w:rPr>
          <w:rFonts w:ascii="宋体" w:hAnsi="宋体" w:hint="eastAsia"/>
        </w:rPr>
      </w:pPr>
      <w:r>
        <w:rPr>
          <w:rFonts w:ascii="隶书" w:eastAsia="隶书" w:hAnsi="宋体" w:hint="eastAsia"/>
          <w:color w:val="000000"/>
          <w:sz w:val="30"/>
        </w:rPr>
        <w:t>三、工期目标</w:t>
      </w:r>
    </w:p>
    <w:p w:rsidR="00D30936" w:rsidRDefault="00D30936" w:rsidP="00D30936">
      <w:pPr>
        <w:spacing w:line="520" w:lineRule="exact"/>
        <w:ind w:firstLineChars="200" w:firstLine="560"/>
        <w:rPr>
          <w:rFonts w:ascii="宋体" w:hAnsi="宋体" w:hint="eastAsia"/>
          <w:color w:val="000000"/>
        </w:rPr>
      </w:pPr>
      <w:r>
        <w:rPr>
          <w:rFonts w:ascii="宋体" w:hAnsi="宋体" w:hint="eastAsia"/>
        </w:rPr>
        <w:t>计划于×年×月18日开工，×年4月23日竣工，比业主要求的</w:t>
      </w:r>
      <w:r>
        <w:rPr>
          <w:rFonts w:ascii="宋体" w:hAnsi="宋体" w:hint="eastAsia"/>
        </w:rPr>
        <w:lastRenderedPageBreak/>
        <w:t>工期提前1.5个月竣工</w:t>
      </w:r>
      <w:r>
        <w:rPr>
          <w:rFonts w:ascii="宋体" w:hAnsi="宋体" w:hint="eastAsia"/>
          <w:color w:val="000000"/>
        </w:rPr>
        <w:t>。</w:t>
      </w:r>
    </w:p>
    <w:p w:rsidR="00D30936" w:rsidRDefault="00D30936" w:rsidP="00D30936">
      <w:pPr>
        <w:spacing w:line="520" w:lineRule="exact"/>
        <w:jc w:val="center"/>
        <w:rPr>
          <w:rFonts w:ascii="方正隶书简体" w:eastAsia="方正隶书简体" w:hAnsi="宋体" w:hint="eastAsia"/>
          <w:color w:val="000000"/>
          <w:sz w:val="30"/>
        </w:rPr>
      </w:pPr>
      <w:r>
        <w:rPr>
          <w:rFonts w:ascii="隶书" w:eastAsia="隶书" w:hAnsi="宋体" w:hint="eastAsia"/>
          <w:color w:val="000000"/>
          <w:sz w:val="30"/>
        </w:rPr>
        <w:t>第二节  施工准备</w:t>
      </w:r>
    </w:p>
    <w:p w:rsidR="00D30936" w:rsidRDefault="00D30936" w:rsidP="00D30936">
      <w:pPr>
        <w:spacing w:line="520" w:lineRule="exact"/>
        <w:ind w:firstLineChars="200" w:firstLine="560"/>
        <w:rPr>
          <w:rFonts w:ascii="宋体" w:hAnsi="宋体" w:hint="eastAsia"/>
        </w:rPr>
      </w:pPr>
      <w:r>
        <w:rPr>
          <w:rFonts w:ascii="宋体" w:hAnsi="宋体" w:hint="eastAsia"/>
          <w:color w:val="000000"/>
        </w:rPr>
        <w:t>第一批施</w:t>
      </w:r>
      <w:r>
        <w:rPr>
          <w:rFonts w:ascii="宋体" w:hAnsi="宋体" w:hint="eastAsia"/>
        </w:rPr>
        <w:t>工人员进驻现场后，立即开始进行施工准备工作。</w:t>
      </w:r>
    </w:p>
    <w:p w:rsidR="00D30936" w:rsidRDefault="00D30936" w:rsidP="00D30936">
      <w:pPr>
        <w:spacing w:line="520" w:lineRule="exact"/>
        <w:ind w:firstLineChars="200" w:firstLine="600"/>
        <w:rPr>
          <w:rFonts w:ascii="方正隶书简体" w:eastAsia="方正隶书简体" w:hAnsi="宋体" w:hint="eastAsia"/>
        </w:rPr>
      </w:pPr>
      <w:r>
        <w:rPr>
          <w:rFonts w:ascii="隶书" w:eastAsia="隶书" w:hAnsi="宋体" w:hint="eastAsia"/>
          <w:color w:val="000000"/>
          <w:sz w:val="30"/>
        </w:rPr>
        <w:t>一、内业准备</w:t>
      </w:r>
    </w:p>
    <w:p w:rsidR="00D30936" w:rsidRDefault="00D30936" w:rsidP="00D30936">
      <w:pPr>
        <w:spacing w:line="520" w:lineRule="exact"/>
        <w:ind w:firstLineChars="200" w:firstLine="560"/>
        <w:rPr>
          <w:rFonts w:ascii="宋体" w:hAnsi="宋体" w:hint="eastAsia"/>
        </w:rPr>
      </w:pPr>
      <w:r>
        <w:rPr>
          <w:rFonts w:ascii="宋体" w:hAnsi="宋体" w:hint="eastAsia"/>
        </w:rPr>
        <w:t>1、认真阅读、审核施工图纸，查看有关施工规范，编写审核报告。</w:t>
      </w:r>
    </w:p>
    <w:p w:rsidR="00D30936" w:rsidRDefault="00D30936" w:rsidP="00D30936">
      <w:pPr>
        <w:spacing w:line="520" w:lineRule="exact"/>
        <w:ind w:firstLineChars="200" w:firstLine="560"/>
        <w:rPr>
          <w:rFonts w:ascii="宋体" w:hAnsi="宋体" w:hint="eastAsia"/>
        </w:rPr>
      </w:pPr>
      <w:r>
        <w:rPr>
          <w:rFonts w:ascii="宋体" w:hAnsi="宋体" w:hint="eastAsia"/>
        </w:rPr>
        <w:t>2、编写实施性施工组织设计、各种针对性保证措施及重点工序的作业指导书。</w:t>
      </w:r>
    </w:p>
    <w:p w:rsidR="00D30936" w:rsidRDefault="00D30936" w:rsidP="00D30936">
      <w:pPr>
        <w:spacing w:line="520" w:lineRule="exact"/>
        <w:ind w:firstLineChars="200" w:firstLine="560"/>
        <w:rPr>
          <w:rFonts w:ascii="宋体" w:hAnsi="宋体" w:hint="eastAsia"/>
        </w:rPr>
      </w:pPr>
      <w:r>
        <w:rPr>
          <w:rFonts w:ascii="宋体" w:hAnsi="宋体" w:hint="eastAsia"/>
        </w:rPr>
        <w:t>3、进行临时工程设施建设的具体设计。</w:t>
      </w:r>
    </w:p>
    <w:p w:rsidR="00D30936" w:rsidRDefault="00D30936" w:rsidP="00D30936">
      <w:pPr>
        <w:spacing w:line="520" w:lineRule="exact"/>
        <w:ind w:firstLineChars="200" w:firstLine="560"/>
        <w:rPr>
          <w:rFonts w:ascii="宋体" w:hAnsi="宋体" w:hint="eastAsia"/>
        </w:rPr>
      </w:pPr>
      <w:r>
        <w:rPr>
          <w:rFonts w:ascii="宋体" w:hAnsi="宋体" w:hint="eastAsia"/>
        </w:rPr>
        <w:t>4、根据招标文件合同要求，给业主和监理工程师提供有关资料。</w:t>
      </w:r>
    </w:p>
    <w:p w:rsidR="00D30936" w:rsidRDefault="00D30936" w:rsidP="00D30936">
      <w:pPr>
        <w:spacing w:line="520" w:lineRule="exact"/>
        <w:ind w:firstLineChars="200" w:firstLine="600"/>
        <w:rPr>
          <w:rFonts w:ascii="宋体" w:hAnsi="宋体" w:hint="eastAsia"/>
        </w:rPr>
      </w:pPr>
      <w:r>
        <w:rPr>
          <w:rFonts w:ascii="隶书" w:eastAsia="隶书" w:hAnsi="宋体" w:hint="eastAsia"/>
          <w:color w:val="000000"/>
          <w:sz w:val="30"/>
        </w:rPr>
        <w:t>二、外业准备</w:t>
      </w:r>
    </w:p>
    <w:p w:rsidR="00D30936" w:rsidRDefault="00D30936" w:rsidP="00D30936">
      <w:pPr>
        <w:spacing w:line="520" w:lineRule="exact"/>
        <w:ind w:firstLineChars="200" w:firstLine="560"/>
        <w:rPr>
          <w:rFonts w:ascii="宋体" w:hAnsi="宋体" w:hint="eastAsia"/>
        </w:rPr>
      </w:pPr>
      <w:r>
        <w:rPr>
          <w:rFonts w:ascii="宋体" w:hAnsi="宋体" w:hint="eastAsia"/>
        </w:rPr>
        <w:t>1、现场详细调查和地质勘察。</w:t>
      </w:r>
    </w:p>
    <w:p w:rsidR="00D30936" w:rsidRDefault="00D30936" w:rsidP="00D30936">
      <w:pPr>
        <w:spacing w:line="520" w:lineRule="exact"/>
        <w:ind w:firstLineChars="200" w:firstLine="560"/>
        <w:rPr>
          <w:rFonts w:ascii="宋体" w:hAnsi="宋体" w:hint="eastAsia"/>
        </w:rPr>
      </w:pPr>
      <w:r>
        <w:rPr>
          <w:rFonts w:ascii="宋体" w:hAnsi="宋体" w:hint="eastAsia"/>
        </w:rPr>
        <w:t>2、根据设计院提供的定线资料和测量标志资料，现场指认控制桩位置，对线路进行复测，同时放出线路中线桩和护桩，设置临时水准基点，并整理测量成果上报监理工程师及业主备查。</w:t>
      </w:r>
    </w:p>
    <w:p w:rsidR="00D30936" w:rsidRDefault="00D30936" w:rsidP="00D30936">
      <w:pPr>
        <w:spacing w:line="520" w:lineRule="exact"/>
        <w:ind w:firstLineChars="200" w:firstLine="560"/>
        <w:rPr>
          <w:rFonts w:ascii="宋体" w:hAnsi="宋体" w:hint="eastAsia"/>
        </w:rPr>
      </w:pPr>
      <w:r>
        <w:rPr>
          <w:rFonts w:ascii="宋体" w:hAnsi="宋体" w:hint="eastAsia"/>
        </w:rPr>
        <w:t>3、现场的“三通一平”及临时设施的修建。</w:t>
      </w:r>
    </w:p>
    <w:p w:rsidR="00D30936" w:rsidRDefault="00D30936" w:rsidP="00D30936">
      <w:pPr>
        <w:spacing w:line="520" w:lineRule="exact"/>
        <w:ind w:firstLineChars="200" w:firstLine="560"/>
        <w:rPr>
          <w:rFonts w:ascii="宋体" w:hAnsi="宋体" w:hint="eastAsia"/>
        </w:rPr>
      </w:pPr>
      <w:r>
        <w:rPr>
          <w:rFonts w:ascii="宋体" w:hAnsi="宋体" w:hint="eastAsia"/>
        </w:rPr>
        <w:t>4、建立工地试验室。</w:t>
      </w:r>
    </w:p>
    <w:p w:rsidR="00D30936" w:rsidRDefault="00D30936" w:rsidP="00D30936">
      <w:pPr>
        <w:spacing w:line="520" w:lineRule="exact"/>
        <w:ind w:firstLineChars="200" w:firstLine="560"/>
        <w:rPr>
          <w:rFonts w:ascii="宋体" w:hAnsi="宋体" w:hint="eastAsia"/>
        </w:rPr>
      </w:pPr>
      <w:r>
        <w:rPr>
          <w:rFonts w:ascii="宋体" w:hAnsi="宋体" w:hint="eastAsia"/>
        </w:rPr>
        <w:t>5、对地材的生产、供应情况进行调研，与地材供应商签订供料合同，并做好材质检验工作，并填写检验报告，报监理工程师。</w:t>
      </w:r>
    </w:p>
    <w:p w:rsidR="00D30936" w:rsidRDefault="00D30936" w:rsidP="00D30936">
      <w:pPr>
        <w:spacing w:line="520" w:lineRule="exact"/>
        <w:jc w:val="center"/>
        <w:rPr>
          <w:rFonts w:ascii="方正隶书简体" w:eastAsia="方正隶书简体" w:hAnsi="宋体" w:hint="eastAsia"/>
          <w:color w:val="000000"/>
          <w:sz w:val="30"/>
        </w:rPr>
      </w:pPr>
      <w:r>
        <w:rPr>
          <w:rFonts w:ascii="隶书" w:eastAsia="隶书" w:hAnsi="宋体" w:hint="eastAsia"/>
          <w:color w:val="000000"/>
          <w:sz w:val="30"/>
        </w:rPr>
        <w:t>第三节  临建工程和施工场地布置</w:t>
      </w:r>
    </w:p>
    <w:p w:rsidR="00D30936" w:rsidRDefault="00D30936" w:rsidP="00D30936">
      <w:pPr>
        <w:spacing w:line="520" w:lineRule="exact"/>
        <w:ind w:firstLineChars="200" w:firstLine="560"/>
        <w:rPr>
          <w:rFonts w:ascii="宋体" w:hAnsi="宋体" w:hint="eastAsia"/>
          <w:color w:val="000000"/>
        </w:rPr>
      </w:pPr>
      <w:r>
        <w:rPr>
          <w:rFonts w:ascii="宋体" w:hAnsi="宋体" w:hint="eastAsia"/>
        </w:rPr>
        <w:t>本着</w:t>
      </w:r>
      <w:r>
        <w:rPr>
          <w:rFonts w:ascii="宋体" w:hAnsi="宋体" w:hint="eastAsia"/>
          <w:color w:val="000000"/>
        </w:rPr>
        <w:t>节约用地，节省投资，因地制宜，便于施工，永临结合，尽量利用既有设施等原则，进场后立即组织临时工程修建，确保早进场，早准备，早开工。</w:t>
      </w:r>
    </w:p>
    <w:p w:rsidR="00D30936" w:rsidRDefault="00D30936" w:rsidP="00D30936">
      <w:pPr>
        <w:spacing w:line="520" w:lineRule="exact"/>
        <w:ind w:firstLineChars="200" w:firstLine="600"/>
        <w:rPr>
          <w:rFonts w:ascii="宋体" w:hAnsi="宋体" w:hint="eastAsia"/>
        </w:rPr>
      </w:pPr>
      <w:r>
        <w:rPr>
          <w:rFonts w:ascii="隶书" w:eastAsia="隶书" w:hAnsi="宋体" w:hint="eastAsia"/>
          <w:sz w:val="30"/>
        </w:rPr>
        <w:t>一、施工便道</w:t>
      </w:r>
    </w:p>
    <w:p w:rsidR="00D30936" w:rsidRDefault="00D30936" w:rsidP="00D30936">
      <w:pPr>
        <w:spacing w:line="520" w:lineRule="exact"/>
        <w:ind w:firstLineChars="200" w:firstLine="560"/>
        <w:rPr>
          <w:rFonts w:ascii="宋体" w:hAnsi="宋体" w:hint="eastAsia"/>
        </w:rPr>
      </w:pPr>
      <w:r>
        <w:rPr>
          <w:rFonts w:ascii="宋体" w:hAnsi="宋体" w:hint="eastAsia"/>
        </w:rPr>
        <w:t>本合同段施工便道主要是通往各工点及弃土场的临时道路，施工便道长</w:t>
      </w:r>
      <w:smartTag w:uri="urn:schemas-microsoft-com:office:smarttags" w:element="chmetcnv">
        <w:smartTagPr>
          <w:attr w:name="TCSC" w:val="0"/>
          <w:attr w:name="NumberType" w:val="1"/>
          <w:attr w:name="Negative" w:val="False"/>
          <w:attr w:name="HasSpace" w:val="False"/>
          <w:attr w:name="SourceValue" w:val="1.78"/>
          <w:attr w:name="UnitName" w:val="km"/>
        </w:smartTagPr>
        <w:r>
          <w:rPr>
            <w:rFonts w:ascii="宋体" w:hAnsi="宋体" w:hint="eastAsia"/>
          </w:rPr>
          <w:t>1.78km</w:t>
        </w:r>
      </w:smartTag>
      <w:r>
        <w:rPr>
          <w:rFonts w:ascii="宋体" w:hAnsi="宋体" w:hint="eastAsia"/>
        </w:rPr>
        <w:t>，采用天然砂砾路面，便道占地12.5亩。</w:t>
      </w:r>
    </w:p>
    <w:p w:rsidR="00D30936" w:rsidRDefault="00D30936" w:rsidP="00D30936">
      <w:pPr>
        <w:spacing w:line="520" w:lineRule="exact"/>
        <w:ind w:firstLineChars="200" w:firstLine="600"/>
        <w:rPr>
          <w:rFonts w:ascii="宋体" w:hAnsi="宋体" w:hint="eastAsia"/>
        </w:rPr>
      </w:pPr>
      <w:r>
        <w:rPr>
          <w:rFonts w:ascii="隶书" w:eastAsia="隶书" w:hAnsi="宋体" w:hint="eastAsia"/>
          <w:sz w:val="30"/>
        </w:rPr>
        <w:lastRenderedPageBreak/>
        <w:t>二、施工房建</w:t>
      </w:r>
    </w:p>
    <w:p w:rsidR="00D30936" w:rsidRDefault="00D30936" w:rsidP="00D30936">
      <w:pPr>
        <w:spacing w:line="520" w:lineRule="exact"/>
        <w:ind w:firstLineChars="200" w:firstLine="560"/>
        <w:rPr>
          <w:rFonts w:ascii="宋体" w:hAnsi="宋体" w:hint="eastAsia"/>
        </w:rPr>
      </w:pPr>
      <w:r>
        <w:rPr>
          <w:rFonts w:ascii="宋体" w:hAnsi="宋体" w:hint="eastAsia"/>
        </w:rPr>
        <w:t>施工房建设置位置及数量的原则是：租建结合、就近设营、少占耕地、方便施工、方便内外联络、便于管理、节约够用。项目经理部租用房屋，各工程队的生活办公用房及工地试验室采用军用帐篷及砖混结构房屋相结合，屋内外地面采用水泥地面，驻地周围设围栏。。</w:t>
      </w:r>
    </w:p>
    <w:p w:rsidR="00D30936" w:rsidRDefault="00D30936" w:rsidP="00D30936">
      <w:pPr>
        <w:spacing w:line="520" w:lineRule="exact"/>
        <w:ind w:firstLine="488"/>
        <w:rPr>
          <w:rFonts w:ascii="宋体" w:hAnsi="宋体" w:hint="eastAsia"/>
          <w:vertAlign w:val="superscript"/>
        </w:rPr>
      </w:pPr>
      <w:r>
        <w:rPr>
          <w:rFonts w:ascii="隶书" w:eastAsia="隶书" w:hAnsi="宋体" w:hint="eastAsia"/>
          <w:sz w:val="30"/>
        </w:rPr>
        <w:t>三、施工用水、用电</w:t>
      </w:r>
    </w:p>
    <w:p w:rsidR="00D30936" w:rsidRDefault="00D30936" w:rsidP="00D30936">
      <w:pPr>
        <w:spacing w:line="520" w:lineRule="exact"/>
        <w:ind w:firstLineChars="200" w:firstLine="560"/>
        <w:rPr>
          <w:rFonts w:ascii="宋体" w:hAnsi="宋体" w:hint="eastAsia"/>
        </w:rPr>
      </w:pPr>
      <w:r>
        <w:rPr>
          <w:rFonts w:ascii="宋体" w:hAnsi="宋体" w:hint="eastAsia"/>
        </w:rPr>
        <w:t>1、施工用水</w:t>
      </w:r>
    </w:p>
    <w:p w:rsidR="00D30936" w:rsidRDefault="00D30936" w:rsidP="00D30936">
      <w:pPr>
        <w:spacing w:line="520" w:lineRule="exact"/>
        <w:ind w:firstLineChars="200" w:firstLine="560"/>
        <w:rPr>
          <w:rFonts w:ascii="宋体" w:hAnsi="宋体" w:hint="eastAsia"/>
        </w:rPr>
      </w:pPr>
      <w:r>
        <w:rPr>
          <w:rFonts w:ascii="宋体" w:hAnsi="宋体" w:hint="eastAsia"/>
        </w:rPr>
        <w:t>施工用水从颊口溪中取用或打井抽水。</w:t>
      </w:r>
    </w:p>
    <w:p w:rsidR="00D30936" w:rsidRDefault="00D30936" w:rsidP="00D30936">
      <w:pPr>
        <w:spacing w:line="520" w:lineRule="exact"/>
        <w:ind w:firstLineChars="200" w:firstLine="560"/>
        <w:rPr>
          <w:rFonts w:ascii="宋体" w:hAnsi="宋体" w:hint="eastAsia"/>
        </w:rPr>
      </w:pPr>
      <w:r>
        <w:rPr>
          <w:rFonts w:ascii="宋体" w:hAnsi="宋体" w:hint="eastAsia"/>
        </w:rPr>
        <w:t>2、施工用电</w:t>
      </w:r>
    </w:p>
    <w:p w:rsidR="00D30936" w:rsidRDefault="00D30936" w:rsidP="00D30936">
      <w:pPr>
        <w:spacing w:line="520" w:lineRule="exact"/>
        <w:ind w:firstLineChars="200" w:firstLine="560"/>
        <w:rPr>
          <w:rFonts w:ascii="宋体" w:hAnsi="宋体" w:hint="eastAsia"/>
        </w:rPr>
      </w:pPr>
      <w:r>
        <w:rPr>
          <w:rFonts w:ascii="宋体" w:hAnsi="宋体" w:hint="eastAsia"/>
        </w:rPr>
        <w:t>施工用电由既有电网引入，自设变压器及配电柜，由发（配）电室引至各施工工点供施工生产、生活使用，输电距离远且附近无可用电源时，采用自发电。</w:t>
      </w:r>
    </w:p>
    <w:p w:rsidR="00D30936" w:rsidRDefault="00D30936" w:rsidP="00D30936">
      <w:pPr>
        <w:spacing w:line="520" w:lineRule="exact"/>
        <w:ind w:firstLineChars="200" w:firstLine="560"/>
        <w:rPr>
          <w:rFonts w:ascii="宋体" w:hAnsi="宋体" w:hint="eastAsia"/>
        </w:rPr>
      </w:pPr>
      <w:r>
        <w:rPr>
          <w:rFonts w:ascii="宋体" w:hAnsi="宋体" w:hint="eastAsia"/>
        </w:rPr>
        <w:t>施工前期，采用自发电解决现场施工用电，以利尽快展开施工，电网引入后，发电机做为备用电源。</w:t>
      </w:r>
    </w:p>
    <w:p w:rsidR="00D30936" w:rsidRDefault="00D30936" w:rsidP="00D30936">
      <w:pPr>
        <w:spacing w:line="520" w:lineRule="exact"/>
        <w:ind w:firstLineChars="200" w:firstLine="600"/>
        <w:rPr>
          <w:rFonts w:ascii="宋体" w:hAnsi="宋体" w:hint="eastAsia"/>
        </w:rPr>
      </w:pPr>
      <w:r>
        <w:rPr>
          <w:rFonts w:ascii="隶书" w:eastAsia="隶书" w:hAnsi="宋体" w:hint="eastAsia"/>
          <w:sz w:val="30"/>
        </w:rPr>
        <w:t>四、施工通讯</w:t>
      </w:r>
    </w:p>
    <w:p w:rsidR="00D30936" w:rsidRDefault="00D30936" w:rsidP="00D30936">
      <w:pPr>
        <w:spacing w:line="520" w:lineRule="exact"/>
        <w:ind w:firstLineChars="200" w:firstLine="560"/>
        <w:rPr>
          <w:rFonts w:ascii="宋体" w:hAnsi="宋体" w:hint="eastAsia"/>
        </w:rPr>
      </w:pPr>
      <w:r>
        <w:rPr>
          <w:rFonts w:ascii="宋体" w:hAnsi="宋体" w:hint="eastAsia"/>
        </w:rPr>
        <w:t>项目经理部和具备接引条件的施工队安装程控电话，现场调度指挥采用无线对讲机，各工程队队长和现场主要管理人员配备移动电话，以保证对内和对外联系畅通。</w:t>
      </w:r>
    </w:p>
    <w:p w:rsidR="00D30936" w:rsidRDefault="00D30936" w:rsidP="00D30936">
      <w:pPr>
        <w:spacing w:line="520" w:lineRule="exact"/>
        <w:ind w:firstLineChars="200" w:firstLine="600"/>
        <w:rPr>
          <w:rFonts w:ascii="隶书" w:eastAsia="隶书" w:hAnsi="宋体" w:hint="eastAsia"/>
          <w:sz w:val="30"/>
        </w:rPr>
      </w:pPr>
      <w:r>
        <w:rPr>
          <w:rFonts w:ascii="隶书" w:eastAsia="隶书" w:hAnsi="宋体" w:hint="eastAsia"/>
          <w:sz w:val="30"/>
        </w:rPr>
        <w:t>五、施工场地</w:t>
      </w:r>
    </w:p>
    <w:p w:rsidR="00D30936" w:rsidRDefault="00D30936" w:rsidP="00D30936">
      <w:pPr>
        <w:spacing w:line="520" w:lineRule="exact"/>
        <w:ind w:firstLineChars="200" w:firstLine="560"/>
        <w:rPr>
          <w:rFonts w:ascii="宋体" w:hAnsi="宋体" w:hint="eastAsia"/>
        </w:rPr>
      </w:pPr>
      <w:r>
        <w:rPr>
          <w:rFonts w:ascii="宋体" w:hAnsi="宋体" w:hint="eastAsia"/>
        </w:rPr>
        <w:t>为少占耕地，节约投资，本合同段桥涵工程施工场地原则上均安排在与之相邻的路基面上。</w:t>
      </w:r>
    </w:p>
    <w:p w:rsidR="00D30936" w:rsidRDefault="00D30936" w:rsidP="00D30936">
      <w:pPr>
        <w:spacing w:line="520" w:lineRule="exact"/>
        <w:ind w:firstLineChars="200" w:firstLine="600"/>
        <w:rPr>
          <w:rFonts w:ascii="宋体" w:hAnsi="宋体" w:hint="eastAsia"/>
        </w:rPr>
      </w:pPr>
      <w:r>
        <w:rPr>
          <w:rFonts w:ascii="隶书" w:eastAsia="隶书" w:hAnsi="宋体" w:hint="eastAsia"/>
          <w:sz w:val="30"/>
        </w:rPr>
        <w:t>六、弃土场</w:t>
      </w:r>
    </w:p>
    <w:p w:rsidR="00D30936" w:rsidRDefault="00D30936" w:rsidP="00D30936">
      <w:pPr>
        <w:spacing w:line="520" w:lineRule="exact"/>
        <w:ind w:firstLineChars="200" w:firstLine="560"/>
        <w:rPr>
          <w:rFonts w:ascii="宋体" w:hAnsi="宋体" w:hint="eastAsia"/>
        </w:rPr>
      </w:pPr>
      <w:r>
        <w:rPr>
          <w:rFonts w:ascii="宋体" w:hAnsi="宋体" w:hint="eastAsia"/>
        </w:rPr>
        <w:t>弃土运至业主指定地点，本合同段指定的弃土场共有四处，均在路线右侧，其上路桩号分别为K34+100、K34+500、K35+100、K36+900。占地75亩。</w:t>
      </w:r>
    </w:p>
    <w:p w:rsidR="00D30936" w:rsidRDefault="00D30936" w:rsidP="00D30936">
      <w:pPr>
        <w:spacing w:line="520" w:lineRule="exact"/>
        <w:ind w:firstLineChars="200" w:firstLine="560"/>
        <w:rPr>
          <w:rFonts w:ascii="宋体" w:hAnsi="宋体" w:hint="eastAsia"/>
          <w:color w:val="FF0000"/>
        </w:rPr>
      </w:pPr>
      <w:r>
        <w:rPr>
          <w:rFonts w:ascii="宋体" w:hAnsi="宋体" w:hint="eastAsia"/>
        </w:rPr>
        <w:t>以上相关施工场地布置情况及占地数量详见《表4 施工总平面</w:t>
      </w:r>
      <w:r>
        <w:rPr>
          <w:rFonts w:ascii="宋体" w:hAnsi="宋体" w:hint="eastAsia"/>
        </w:rPr>
        <w:lastRenderedPageBreak/>
        <w:t xml:space="preserve">布置》。 </w:t>
      </w:r>
    </w:p>
    <w:p w:rsidR="00D30936" w:rsidRDefault="00D30936" w:rsidP="00D30936">
      <w:pPr>
        <w:spacing w:line="520" w:lineRule="exact"/>
        <w:jc w:val="center"/>
        <w:rPr>
          <w:rFonts w:ascii="隶书" w:eastAsia="隶书" w:hAnsi="宋体"/>
          <w:color w:val="000000"/>
          <w:sz w:val="30"/>
        </w:rPr>
      </w:pPr>
      <w:r>
        <w:rPr>
          <w:rFonts w:ascii="隶书" w:eastAsia="隶书" w:hAnsi="宋体" w:hint="eastAsia"/>
          <w:color w:val="000000"/>
          <w:sz w:val="30"/>
        </w:rPr>
        <w:t>第四节  设备、人员动员周期</w:t>
      </w:r>
    </w:p>
    <w:p w:rsidR="00D30936" w:rsidRDefault="00D30936" w:rsidP="00D30936">
      <w:pPr>
        <w:spacing w:line="520" w:lineRule="exact"/>
        <w:jc w:val="center"/>
        <w:rPr>
          <w:rFonts w:ascii="方正隶书简体" w:eastAsia="方正隶书简体" w:hAnsi="宋体" w:hint="eastAsia"/>
          <w:color w:val="000000"/>
          <w:sz w:val="30"/>
        </w:rPr>
      </w:pPr>
      <w:r>
        <w:rPr>
          <w:rFonts w:ascii="隶书" w:eastAsia="隶书" w:hAnsi="宋体" w:hint="eastAsia"/>
          <w:color w:val="000000"/>
          <w:sz w:val="30"/>
        </w:rPr>
        <w:t>和设备、人员、材料运到施工现场的方法</w:t>
      </w:r>
    </w:p>
    <w:p w:rsidR="00D30936" w:rsidRDefault="00D30936" w:rsidP="00D30936">
      <w:pPr>
        <w:spacing w:line="520" w:lineRule="exact"/>
        <w:ind w:firstLineChars="200" w:firstLine="600"/>
        <w:rPr>
          <w:rFonts w:ascii="隶书" w:eastAsia="隶书" w:hAnsi="宋体" w:hint="eastAsia"/>
          <w:color w:val="000000"/>
          <w:sz w:val="30"/>
        </w:rPr>
      </w:pPr>
      <w:r>
        <w:rPr>
          <w:rFonts w:ascii="隶书" w:eastAsia="隶书" w:hAnsi="宋体" w:hint="eastAsia"/>
          <w:color w:val="000000"/>
          <w:sz w:val="30"/>
        </w:rPr>
        <w:t>一、设备、人员动员周期</w:t>
      </w:r>
    </w:p>
    <w:p w:rsidR="00D30936" w:rsidRDefault="00D30936" w:rsidP="00D30936">
      <w:pPr>
        <w:spacing w:line="520" w:lineRule="exact"/>
        <w:ind w:firstLineChars="200" w:firstLine="560"/>
        <w:rPr>
          <w:rFonts w:ascii="宋体" w:hAnsi="宋体" w:hint="eastAsia"/>
        </w:rPr>
      </w:pPr>
      <w:r>
        <w:rPr>
          <w:rFonts w:ascii="宋体" w:hAnsi="宋体" w:hint="eastAsia"/>
        </w:rPr>
        <w:t>我单位在接到中标通知书后，立即成立《中铁第十九工程局第一工程处×省道某段高速公路第六合同段项目经理部》，以最快的速度分三批调遣施工队伍进场。第一批200人的主力和急需使用的机械设备在中标后5天内进场，开始进行现场调查、现场交接桩，清理平整场地、修筑便道、接通水电线路、建立对外通讯联络，修建临时房屋、联系购进地材、主材，办理有关施工的各种证件、手续。第二批360人和主要施工机械及试验仪器在中标15天内到达现场，进场的主要工作一方面是加强首批进场人员的工作力量，拓展前期准备工作的范围，另一方面着手主体工程施工，第三批施工人员和机械设备在×年×月31日前全部进场。</w:t>
      </w:r>
    </w:p>
    <w:p w:rsidR="00D30936" w:rsidRDefault="00D30936" w:rsidP="00D30936">
      <w:pPr>
        <w:spacing w:line="520" w:lineRule="exact"/>
        <w:ind w:firstLineChars="200" w:firstLine="600"/>
        <w:rPr>
          <w:rFonts w:ascii="隶书" w:eastAsia="隶书" w:hAnsi="宋体" w:hint="eastAsia"/>
          <w:color w:val="000000"/>
          <w:sz w:val="30"/>
        </w:rPr>
      </w:pPr>
      <w:r>
        <w:rPr>
          <w:rFonts w:ascii="隶书" w:eastAsia="隶书" w:hAnsi="宋体" w:hint="eastAsia"/>
          <w:color w:val="000000"/>
          <w:sz w:val="30"/>
        </w:rPr>
        <w:t>二、设备、人员、材料运到施工现场的方法</w:t>
      </w:r>
    </w:p>
    <w:p w:rsidR="00D30936" w:rsidRDefault="00D30936" w:rsidP="00D30936">
      <w:pPr>
        <w:spacing w:line="520" w:lineRule="exact"/>
        <w:ind w:firstLineChars="200" w:firstLine="560"/>
        <w:rPr>
          <w:rFonts w:ascii="宋体" w:hAnsi="宋体" w:hint="eastAsia"/>
        </w:rPr>
      </w:pPr>
      <w:r>
        <w:rPr>
          <w:rFonts w:ascii="宋体" w:hAnsi="宋体" w:hint="eastAsia"/>
        </w:rPr>
        <w:t>1、所有机械和部分行走机械采用火车及汽车运输，运输车辆直接开至施工现场。</w:t>
      </w:r>
    </w:p>
    <w:p w:rsidR="00D30936" w:rsidRDefault="00D30936" w:rsidP="00D30936">
      <w:pPr>
        <w:spacing w:line="520" w:lineRule="exact"/>
        <w:ind w:firstLineChars="200" w:firstLine="560"/>
        <w:rPr>
          <w:rFonts w:ascii="宋体" w:hAnsi="宋体" w:hint="eastAsia"/>
        </w:rPr>
      </w:pPr>
      <w:r>
        <w:rPr>
          <w:rFonts w:ascii="宋体" w:hAnsi="宋体" w:hint="eastAsia"/>
        </w:rPr>
        <w:t>2、施工人员及机械设备主要从我单位江苏、浙江等工点就近调入，施工人员乘坐火车或汽车至余杭市，再转乘汽车至施工现场。</w:t>
      </w:r>
    </w:p>
    <w:p w:rsidR="00D30936" w:rsidRDefault="00D30936" w:rsidP="00D30936">
      <w:pPr>
        <w:spacing w:line="520" w:lineRule="exact"/>
        <w:ind w:firstLineChars="200" w:firstLine="560"/>
        <w:rPr>
          <w:rFonts w:ascii="宋体" w:hAnsi="宋体"/>
        </w:rPr>
      </w:pPr>
      <w:r>
        <w:rPr>
          <w:rFonts w:ascii="宋体" w:hAnsi="宋体" w:hint="eastAsia"/>
        </w:rPr>
        <w:t>3、主要材料沿线为主，用汽车直接运至施工现场。</w:t>
      </w:r>
    </w:p>
    <w:p w:rsidR="00D30936" w:rsidRDefault="00D30936" w:rsidP="00D30936">
      <w:pPr>
        <w:spacing w:line="520" w:lineRule="exact"/>
        <w:jc w:val="center"/>
        <w:rPr>
          <w:rFonts w:ascii="方正隶书简体" w:eastAsia="方正隶书简体" w:hAnsi="宋体" w:hint="eastAsia"/>
          <w:color w:val="000000"/>
          <w:sz w:val="30"/>
        </w:rPr>
      </w:pPr>
      <w:r>
        <w:rPr>
          <w:rFonts w:ascii="隶书" w:eastAsia="隶书" w:hAnsi="宋体" w:hint="eastAsia"/>
          <w:color w:val="000000"/>
          <w:sz w:val="30"/>
        </w:rPr>
        <w:t>第五节  施工组织机构</w:t>
      </w:r>
    </w:p>
    <w:p w:rsidR="00D30936" w:rsidRDefault="00D30936" w:rsidP="00D30936">
      <w:pPr>
        <w:spacing w:line="520" w:lineRule="exact"/>
        <w:ind w:firstLineChars="200" w:firstLine="560"/>
        <w:rPr>
          <w:rFonts w:ascii="宋体" w:hAnsi="宋体" w:hint="eastAsia"/>
        </w:rPr>
      </w:pPr>
      <w:r>
        <w:rPr>
          <w:rFonts w:ascii="宋体" w:hAnsi="宋体" w:hint="eastAsia"/>
        </w:rPr>
        <w:t>我处高度重视本合同工程，中标后将其列为本年度重点在建工程之一。组建《中铁第十九工程局第一工程处×省道某段高速公路第六合同段项目经理部》，实行项目法管理，设项目经理1人，党委书记1人，项目总工程师1人，项目质检负责人1人，项目副经理2人。项目部设施工技术科、安全质量科、测量实验室、物资设备科、计划</w:t>
      </w:r>
      <w:r>
        <w:rPr>
          <w:rFonts w:ascii="宋体" w:hAnsi="宋体" w:hint="eastAsia"/>
        </w:rPr>
        <w:lastRenderedPageBreak/>
        <w:t>财务科、综合办公室6个科室。配备具有多年高速公路施工经验的管理及技术人员。详见表1《拟为承包本合同工程设立的组织机构图》和表2《拟在本合同工程任职的主要人员简历表》。</w:t>
      </w:r>
    </w:p>
    <w:p w:rsidR="00D30936" w:rsidRDefault="00D30936" w:rsidP="00D30936">
      <w:pPr>
        <w:spacing w:line="520" w:lineRule="exact"/>
        <w:jc w:val="center"/>
        <w:rPr>
          <w:rFonts w:ascii="隶书" w:eastAsia="隶书" w:hAnsi="宋体" w:hint="eastAsia"/>
          <w:color w:val="000000"/>
          <w:sz w:val="30"/>
        </w:rPr>
      </w:pPr>
      <w:r>
        <w:rPr>
          <w:rFonts w:ascii="隶书" w:eastAsia="隶书" w:hAnsi="宋体" w:hint="eastAsia"/>
          <w:color w:val="000000"/>
          <w:sz w:val="30"/>
        </w:rPr>
        <w:t>第六节  施工单元划分和施工队伍安排</w:t>
      </w:r>
    </w:p>
    <w:p w:rsidR="00D30936" w:rsidRDefault="00D30936" w:rsidP="00D30936">
      <w:pPr>
        <w:spacing w:line="520" w:lineRule="exact"/>
        <w:ind w:firstLineChars="210" w:firstLine="588"/>
        <w:rPr>
          <w:rFonts w:ascii="宋体" w:hAnsi="宋体" w:hint="eastAsia"/>
        </w:rPr>
      </w:pPr>
      <w:r>
        <w:rPr>
          <w:rFonts w:ascii="宋体" w:hAnsi="宋体" w:hint="eastAsia"/>
        </w:rPr>
        <w:t>根据本合同段的工程内容、工程数量、工程特点、工期要求和现场施工条件，结合拟上场队伍的技术装备和施工能力，将本合同段划分成四个施工单元，第一施工单元为桥梁工程，第二施工单元为路基土石方。第三施工单元为隧道工程，第四施工单元为涵洞工程、防护及排水工程。拟安排二个桥梁工程队、二个土石方工程队、一个隧道工程队和三个土建工程队共同承担本合同段施工任务。</w:t>
      </w:r>
    </w:p>
    <w:p w:rsidR="00D30936" w:rsidRDefault="00D30936" w:rsidP="00D30936">
      <w:pPr>
        <w:spacing w:line="520" w:lineRule="exact"/>
        <w:ind w:firstLineChars="210" w:firstLine="588"/>
        <w:rPr>
          <w:rFonts w:ascii="宋体" w:hAnsi="宋体" w:hint="eastAsia"/>
        </w:rPr>
      </w:pPr>
      <w:r>
        <w:rPr>
          <w:rFonts w:ascii="宋体" w:hAnsi="宋体" w:hint="eastAsia"/>
        </w:rPr>
        <w:t>施工单元划分和各工程队承担工程量情况详见《施工总体安排表》。</w:t>
      </w:r>
    </w:p>
    <w:p w:rsidR="00D30936" w:rsidRDefault="00D30936" w:rsidP="00D30936">
      <w:pPr>
        <w:jc w:val="center"/>
        <w:rPr>
          <w:rFonts w:ascii="宋体" w:hAnsi="宋体" w:hint="eastAsia"/>
        </w:rPr>
      </w:pPr>
      <w:r>
        <w:rPr>
          <w:rFonts w:ascii="黑体" w:eastAsia="黑体" w:hint="eastAsia"/>
          <w:sz w:val="24"/>
        </w:rPr>
        <w:t>施 工 总 体 安 排 表</w:t>
      </w:r>
    </w:p>
    <w:tbl>
      <w:tblPr>
        <w:tblW w:w="8554"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000"/>
      </w:tblPr>
      <w:tblGrid>
        <w:gridCol w:w="2448"/>
        <w:gridCol w:w="4152"/>
        <w:gridCol w:w="1954"/>
      </w:tblGrid>
      <w:tr w:rsidR="00D30936" w:rsidTr="003709D3">
        <w:tblPrEx>
          <w:tblCellMar>
            <w:top w:w="0" w:type="dxa"/>
            <w:bottom w:w="0" w:type="dxa"/>
          </w:tblCellMar>
        </w:tblPrEx>
        <w:trPr>
          <w:jc w:val="center"/>
        </w:trPr>
        <w:tc>
          <w:tcPr>
            <w:tcW w:w="2448" w:type="dxa"/>
            <w:tcBorders>
              <w:bottom w:val="single" w:sz="4" w:space="0" w:color="auto"/>
            </w:tcBorders>
            <w:vAlign w:val="center"/>
          </w:tcPr>
          <w:p w:rsidR="00D30936" w:rsidRDefault="00D30936" w:rsidP="003709D3">
            <w:pPr>
              <w:spacing w:line="400" w:lineRule="exact"/>
              <w:jc w:val="center"/>
              <w:rPr>
                <w:rFonts w:ascii="宋体" w:hAnsi="宋体" w:hint="eastAsia"/>
                <w:color w:val="000000"/>
              </w:rPr>
            </w:pPr>
            <w:r>
              <w:rPr>
                <w:rFonts w:ascii="宋体" w:hAnsi="宋体" w:hint="eastAsia"/>
                <w:color w:val="000000"/>
              </w:rPr>
              <w:t>施工单元</w:t>
            </w:r>
          </w:p>
        </w:tc>
        <w:tc>
          <w:tcPr>
            <w:tcW w:w="4152" w:type="dxa"/>
            <w:vAlign w:val="center"/>
          </w:tcPr>
          <w:p w:rsidR="00D30936" w:rsidRDefault="00D30936" w:rsidP="003709D3">
            <w:pPr>
              <w:spacing w:line="400" w:lineRule="exact"/>
              <w:jc w:val="center"/>
              <w:rPr>
                <w:rFonts w:ascii="宋体" w:hAnsi="宋体" w:hint="eastAsia"/>
                <w:color w:val="000000"/>
              </w:rPr>
            </w:pPr>
            <w:r>
              <w:rPr>
                <w:rFonts w:ascii="宋体" w:hAnsi="宋体" w:hint="eastAsia"/>
                <w:color w:val="000000"/>
              </w:rPr>
              <w:t>工 程 内 容</w:t>
            </w:r>
          </w:p>
        </w:tc>
        <w:tc>
          <w:tcPr>
            <w:tcW w:w="1954" w:type="dxa"/>
            <w:vAlign w:val="center"/>
          </w:tcPr>
          <w:p w:rsidR="00D30936" w:rsidRDefault="00D30936" w:rsidP="003709D3">
            <w:pPr>
              <w:spacing w:line="400" w:lineRule="exact"/>
              <w:jc w:val="center"/>
              <w:rPr>
                <w:rFonts w:ascii="宋体" w:hAnsi="宋体" w:hint="eastAsia"/>
                <w:color w:val="000000"/>
              </w:rPr>
            </w:pPr>
            <w:r>
              <w:rPr>
                <w:rFonts w:ascii="宋体" w:hAnsi="宋体" w:hint="eastAsia"/>
                <w:color w:val="000000"/>
              </w:rPr>
              <w:t>施工队伍安排</w:t>
            </w:r>
          </w:p>
        </w:tc>
      </w:tr>
      <w:tr w:rsidR="00D30936" w:rsidTr="003709D3">
        <w:tblPrEx>
          <w:tblCellMar>
            <w:top w:w="0" w:type="dxa"/>
            <w:bottom w:w="0" w:type="dxa"/>
          </w:tblCellMar>
        </w:tblPrEx>
        <w:trPr>
          <w:cantSplit/>
          <w:trHeight w:val="486"/>
          <w:jc w:val="center"/>
        </w:trPr>
        <w:tc>
          <w:tcPr>
            <w:tcW w:w="2448" w:type="dxa"/>
            <w:vMerge w:val="restart"/>
            <w:tcBorders>
              <w:top w:val="single" w:sz="4" w:space="0" w:color="auto"/>
            </w:tcBorders>
            <w:vAlign w:val="center"/>
          </w:tcPr>
          <w:p w:rsidR="00D30936" w:rsidRDefault="00D30936" w:rsidP="003709D3">
            <w:pPr>
              <w:spacing w:line="400" w:lineRule="exact"/>
              <w:jc w:val="center"/>
              <w:rPr>
                <w:rFonts w:ascii="宋体" w:hAnsi="宋体" w:hint="eastAsia"/>
                <w:color w:val="000000"/>
              </w:rPr>
            </w:pPr>
            <w:r>
              <w:rPr>
                <w:rFonts w:ascii="宋体" w:hAnsi="宋体" w:hint="eastAsia"/>
                <w:color w:val="000000"/>
              </w:rPr>
              <w:t>桥梁施工单元</w:t>
            </w:r>
          </w:p>
        </w:tc>
        <w:tc>
          <w:tcPr>
            <w:tcW w:w="4152" w:type="dxa"/>
            <w:vAlign w:val="center"/>
          </w:tcPr>
          <w:p w:rsidR="00D30936" w:rsidRDefault="00D30936" w:rsidP="003709D3">
            <w:pPr>
              <w:spacing w:line="400" w:lineRule="exact"/>
              <w:jc w:val="center"/>
              <w:rPr>
                <w:rFonts w:ascii="宋体" w:hAnsi="宋体" w:hint="eastAsia"/>
                <w:color w:val="000000"/>
              </w:rPr>
            </w:pPr>
            <w:r>
              <w:rPr>
                <w:rFonts w:ascii="宋体" w:hAnsi="宋体" w:hint="eastAsia"/>
                <w:color w:val="000000"/>
              </w:rPr>
              <w:t>云溪坞大桥</w:t>
            </w:r>
          </w:p>
        </w:tc>
        <w:tc>
          <w:tcPr>
            <w:tcW w:w="1954" w:type="dxa"/>
            <w:vAlign w:val="center"/>
          </w:tcPr>
          <w:p w:rsidR="00D30936" w:rsidRDefault="00D30936" w:rsidP="003709D3">
            <w:pPr>
              <w:spacing w:line="400" w:lineRule="exact"/>
              <w:jc w:val="center"/>
              <w:rPr>
                <w:rFonts w:ascii="宋体" w:hAnsi="宋体" w:hint="eastAsia"/>
                <w:color w:val="000000"/>
              </w:rPr>
            </w:pPr>
            <w:r>
              <w:rPr>
                <w:rFonts w:ascii="宋体" w:hAnsi="宋体" w:hint="eastAsia"/>
                <w:color w:val="000000"/>
              </w:rPr>
              <w:t>桥梁工程一队</w:t>
            </w:r>
          </w:p>
        </w:tc>
      </w:tr>
      <w:tr w:rsidR="00D30936" w:rsidTr="003709D3">
        <w:tblPrEx>
          <w:tblCellMar>
            <w:top w:w="0" w:type="dxa"/>
            <w:bottom w:w="0" w:type="dxa"/>
          </w:tblCellMar>
        </w:tblPrEx>
        <w:trPr>
          <w:cantSplit/>
          <w:trHeight w:val="486"/>
          <w:jc w:val="center"/>
        </w:trPr>
        <w:tc>
          <w:tcPr>
            <w:tcW w:w="2448" w:type="dxa"/>
            <w:vMerge/>
            <w:vAlign w:val="center"/>
          </w:tcPr>
          <w:p w:rsidR="00D30936" w:rsidRDefault="00D30936" w:rsidP="003709D3">
            <w:pPr>
              <w:spacing w:line="400" w:lineRule="exact"/>
              <w:jc w:val="center"/>
              <w:rPr>
                <w:rFonts w:ascii="宋体" w:hAnsi="宋体" w:hint="eastAsia"/>
                <w:color w:val="000000"/>
              </w:rPr>
            </w:pPr>
          </w:p>
        </w:tc>
        <w:tc>
          <w:tcPr>
            <w:tcW w:w="4152" w:type="dxa"/>
            <w:vAlign w:val="center"/>
          </w:tcPr>
          <w:p w:rsidR="00D30936" w:rsidRDefault="00D30936" w:rsidP="003709D3">
            <w:pPr>
              <w:spacing w:line="400" w:lineRule="exact"/>
              <w:jc w:val="center"/>
              <w:rPr>
                <w:rFonts w:ascii="宋体" w:hAnsi="宋体" w:hint="eastAsia"/>
                <w:color w:val="000000"/>
              </w:rPr>
            </w:pPr>
            <w:r>
              <w:rPr>
                <w:rFonts w:ascii="宋体" w:hAnsi="宋体" w:hint="eastAsia"/>
                <w:color w:val="000000"/>
              </w:rPr>
              <w:t>江家塘中桥</w:t>
            </w:r>
          </w:p>
        </w:tc>
        <w:tc>
          <w:tcPr>
            <w:tcW w:w="1954" w:type="dxa"/>
            <w:vMerge w:val="restart"/>
            <w:vAlign w:val="center"/>
          </w:tcPr>
          <w:p w:rsidR="00D30936" w:rsidRDefault="00D30936" w:rsidP="003709D3">
            <w:pPr>
              <w:spacing w:line="400" w:lineRule="exact"/>
              <w:jc w:val="center"/>
              <w:rPr>
                <w:rFonts w:ascii="宋体" w:hAnsi="宋体" w:hint="eastAsia"/>
                <w:color w:val="000000"/>
              </w:rPr>
            </w:pPr>
            <w:r>
              <w:rPr>
                <w:rFonts w:ascii="宋体" w:hAnsi="宋体" w:hint="eastAsia"/>
                <w:color w:val="000000"/>
              </w:rPr>
              <w:t>桥梁工程二队</w:t>
            </w:r>
          </w:p>
        </w:tc>
      </w:tr>
      <w:tr w:rsidR="00D30936" w:rsidTr="003709D3">
        <w:tblPrEx>
          <w:tblCellMar>
            <w:top w:w="0" w:type="dxa"/>
            <w:bottom w:w="0" w:type="dxa"/>
          </w:tblCellMar>
        </w:tblPrEx>
        <w:trPr>
          <w:cantSplit/>
          <w:trHeight w:val="486"/>
          <w:jc w:val="center"/>
        </w:trPr>
        <w:tc>
          <w:tcPr>
            <w:tcW w:w="2448" w:type="dxa"/>
            <w:vMerge/>
            <w:vAlign w:val="center"/>
          </w:tcPr>
          <w:p w:rsidR="00D30936" w:rsidRDefault="00D30936" w:rsidP="003709D3">
            <w:pPr>
              <w:spacing w:line="400" w:lineRule="exact"/>
              <w:jc w:val="center"/>
              <w:rPr>
                <w:rFonts w:ascii="宋体" w:hAnsi="宋体" w:hint="eastAsia"/>
                <w:color w:val="000000"/>
              </w:rPr>
            </w:pPr>
          </w:p>
        </w:tc>
        <w:tc>
          <w:tcPr>
            <w:tcW w:w="4152" w:type="dxa"/>
            <w:vAlign w:val="center"/>
          </w:tcPr>
          <w:p w:rsidR="00D30936" w:rsidRDefault="00D30936" w:rsidP="003709D3">
            <w:pPr>
              <w:spacing w:line="400" w:lineRule="exact"/>
              <w:jc w:val="center"/>
              <w:rPr>
                <w:rFonts w:ascii="宋体" w:hAnsi="宋体" w:hint="eastAsia"/>
                <w:color w:val="000000"/>
              </w:rPr>
            </w:pPr>
            <w:r>
              <w:rPr>
                <w:rFonts w:ascii="宋体" w:hAnsi="宋体" w:hint="eastAsia"/>
                <w:color w:val="000000"/>
              </w:rPr>
              <w:t>K31+707预应力空心板小桥</w:t>
            </w:r>
          </w:p>
        </w:tc>
        <w:tc>
          <w:tcPr>
            <w:tcW w:w="1954" w:type="dxa"/>
            <w:vMerge/>
            <w:vAlign w:val="center"/>
          </w:tcPr>
          <w:p w:rsidR="00D30936" w:rsidRDefault="00D30936" w:rsidP="003709D3">
            <w:pPr>
              <w:spacing w:line="400" w:lineRule="exact"/>
              <w:jc w:val="center"/>
              <w:rPr>
                <w:rFonts w:ascii="宋体" w:hAnsi="宋体" w:hint="eastAsia"/>
                <w:color w:val="000000"/>
              </w:rPr>
            </w:pPr>
          </w:p>
        </w:tc>
      </w:tr>
      <w:tr w:rsidR="00D30936" w:rsidTr="003709D3">
        <w:tblPrEx>
          <w:tblCellMar>
            <w:top w:w="0" w:type="dxa"/>
            <w:bottom w:w="0" w:type="dxa"/>
          </w:tblCellMar>
        </w:tblPrEx>
        <w:trPr>
          <w:cantSplit/>
          <w:trHeight w:val="486"/>
          <w:jc w:val="center"/>
        </w:trPr>
        <w:tc>
          <w:tcPr>
            <w:tcW w:w="2448" w:type="dxa"/>
            <w:vMerge/>
            <w:vAlign w:val="center"/>
          </w:tcPr>
          <w:p w:rsidR="00D30936" w:rsidRDefault="00D30936" w:rsidP="003709D3">
            <w:pPr>
              <w:spacing w:line="400" w:lineRule="exact"/>
              <w:jc w:val="center"/>
              <w:rPr>
                <w:rFonts w:ascii="宋体" w:hAnsi="宋体" w:hint="eastAsia"/>
                <w:color w:val="000000"/>
              </w:rPr>
            </w:pPr>
          </w:p>
        </w:tc>
        <w:tc>
          <w:tcPr>
            <w:tcW w:w="4152" w:type="dxa"/>
            <w:vAlign w:val="center"/>
          </w:tcPr>
          <w:p w:rsidR="00D30936" w:rsidRDefault="00D30936" w:rsidP="003709D3">
            <w:pPr>
              <w:spacing w:line="400" w:lineRule="exact"/>
              <w:jc w:val="center"/>
              <w:rPr>
                <w:rFonts w:ascii="宋体" w:hAnsi="宋体" w:hint="eastAsia"/>
                <w:color w:val="000000"/>
              </w:rPr>
            </w:pPr>
            <w:r>
              <w:rPr>
                <w:rFonts w:ascii="宋体" w:hAnsi="宋体" w:hint="eastAsia"/>
                <w:color w:val="000000"/>
              </w:rPr>
              <w:t>K35+560预应力空心板小桥</w:t>
            </w:r>
          </w:p>
        </w:tc>
        <w:tc>
          <w:tcPr>
            <w:tcW w:w="1954" w:type="dxa"/>
            <w:vMerge/>
            <w:vAlign w:val="center"/>
          </w:tcPr>
          <w:p w:rsidR="00D30936" w:rsidRDefault="00D30936" w:rsidP="003709D3">
            <w:pPr>
              <w:spacing w:line="400" w:lineRule="exact"/>
              <w:jc w:val="center"/>
              <w:rPr>
                <w:rFonts w:ascii="宋体" w:hAnsi="宋体" w:hint="eastAsia"/>
                <w:color w:val="000000"/>
              </w:rPr>
            </w:pPr>
          </w:p>
        </w:tc>
      </w:tr>
      <w:tr w:rsidR="00D30936" w:rsidTr="003709D3">
        <w:tblPrEx>
          <w:tblCellMar>
            <w:top w:w="0" w:type="dxa"/>
            <w:bottom w:w="0" w:type="dxa"/>
          </w:tblCellMar>
        </w:tblPrEx>
        <w:trPr>
          <w:cantSplit/>
          <w:trHeight w:val="487"/>
          <w:jc w:val="center"/>
        </w:trPr>
        <w:tc>
          <w:tcPr>
            <w:tcW w:w="2448" w:type="dxa"/>
            <w:vMerge w:val="restart"/>
            <w:vAlign w:val="center"/>
          </w:tcPr>
          <w:p w:rsidR="00D30936" w:rsidRDefault="00D30936" w:rsidP="003709D3">
            <w:pPr>
              <w:spacing w:line="400" w:lineRule="exact"/>
              <w:jc w:val="center"/>
              <w:rPr>
                <w:rFonts w:ascii="宋体" w:hAnsi="宋体" w:hint="eastAsia"/>
                <w:color w:val="000000"/>
              </w:rPr>
            </w:pPr>
            <w:r>
              <w:rPr>
                <w:rFonts w:ascii="宋体" w:hAnsi="宋体" w:hint="eastAsia"/>
                <w:color w:val="000000"/>
              </w:rPr>
              <w:t>路基土石方施工单元</w:t>
            </w:r>
          </w:p>
        </w:tc>
        <w:tc>
          <w:tcPr>
            <w:tcW w:w="4152" w:type="dxa"/>
            <w:vAlign w:val="center"/>
          </w:tcPr>
          <w:p w:rsidR="00D30936" w:rsidRDefault="00D30936" w:rsidP="003709D3">
            <w:pPr>
              <w:spacing w:line="400" w:lineRule="exact"/>
              <w:jc w:val="center"/>
              <w:rPr>
                <w:rFonts w:ascii="宋体" w:hAnsi="宋体" w:hint="eastAsia"/>
                <w:color w:val="000000"/>
              </w:rPr>
            </w:pPr>
            <w:r>
              <w:rPr>
                <w:rFonts w:ascii="宋体" w:hAnsi="宋体" w:hint="eastAsia"/>
                <w:color w:val="000000"/>
              </w:rPr>
              <w:t>K31+200-K34+000段路基土石方工程</w:t>
            </w:r>
          </w:p>
        </w:tc>
        <w:tc>
          <w:tcPr>
            <w:tcW w:w="1954" w:type="dxa"/>
            <w:vAlign w:val="center"/>
          </w:tcPr>
          <w:p w:rsidR="00D30936" w:rsidRDefault="00D30936" w:rsidP="003709D3">
            <w:pPr>
              <w:spacing w:line="400" w:lineRule="exact"/>
              <w:jc w:val="center"/>
              <w:rPr>
                <w:rFonts w:ascii="宋体" w:hAnsi="宋体" w:hint="eastAsia"/>
                <w:color w:val="000000"/>
              </w:rPr>
            </w:pPr>
            <w:r>
              <w:rPr>
                <w:rFonts w:ascii="宋体" w:hAnsi="宋体" w:hint="eastAsia"/>
                <w:color w:val="000000"/>
              </w:rPr>
              <w:t>土石方工程一队</w:t>
            </w:r>
          </w:p>
        </w:tc>
      </w:tr>
      <w:tr w:rsidR="00D30936" w:rsidTr="003709D3">
        <w:tblPrEx>
          <w:tblCellMar>
            <w:top w:w="0" w:type="dxa"/>
            <w:bottom w:w="0" w:type="dxa"/>
          </w:tblCellMar>
        </w:tblPrEx>
        <w:trPr>
          <w:cantSplit/>
          <w:trHeight w:val="486"/>
          <w:jc w:val="center"/>
        </w:trPr>
        <w:tc>
          <w:tcPr>
            <w:tcW w:w="2448" w:type="dxa"/>
            <w:vMerge/>
            <w:vAlign w:val="center"/>
          </w:tcPr>
          <w:p w:rsidR="00D30936" w:rsidRDefault="00D30936" w:rsidP="003709D3">
            <w:pPr>
              <w:spacing w:line="400" w:lineRule="exact"/>
              <w:jc w:val="center"/>
              <w:rPr>
                <w:rFonts w:ascii="宋体" w:hAnsi="宋体" w:hint="eastAsia"/>
                <w:color w:val="000000"/>
              </w:rPr>
            </w:pPr>
          </w:p>
        </w:tc>
        <w:tc>
          <w:tcPr>
            <w:tcW w:w="4152" w:type="dxa"/>
            <w:vAlign w:val="center"/>
          </w:tcPr>
          <w:p w:rsidR="00D30936" w:rsidRDefault="00D30936" w:rsidP="003709D3">
            <w:pPr>
              <w:spacing w:line="400" w:lineRule="exact"/>
              <w:jc w:val="center"/>
              <w:rPr>
                <w:rFonts w:ascii="宋体" w:hAnsi="宋体" w:hint="eastAsia"/>
                <w:color w:val="000000"/>
              </w:rPr>
            </w:pPr>
            <w:r>
              <w:rPr>
                <w:rFonts w:ascii="宋体" w:hAnsi="宋体" w:hint="eastAsia"/>
                <w:color w:val="000000"/>
              </w:rPr>
              <w:t>K34+000-K36+680段路基土石方工程</w:t>
            </w:r>
          </w:p>
        </w:tc>
        <w:tc>
          <w:tcPr>
            <w:tcW w:w="1954" w:type="dxa"/>
            <w:vAlign w:val="center"/>
          </w:tcPr>
          <w:p w:rsidR="00D30936" w:rsidRDefault="00D30936" w:rsidP="003709D3">
            <w:pPr>
              <w:spacing w:line="400" w:lineRule="exact"/>
              <w:jc w:val="center"/>
              <w:rPr>
                <w:rFonts w:ascii="宋体" w:hAnsi="宋体" w:hint="eastAsia"/>
                <w:color w:val="000000"/>
              </w:rPr>
            </w:pPr>
            <w:r>
              <w:rPr>
                <w:rFonts w:ascii="宋体" w:hAnsi="宋体" w:hint="eastAsia"/>
                <w:color w:val="000000"/>
              </w:rPr>
              <w:t>土石方工程二队</w:t>
            </w:r>
          </w:p>
        </w:tc>
      </w:tr>
      <w:tr w:rsidR="00D30936" w:rsidTr="003709D3">
        <w:tblPrEx>
          <w:tblCellMar>
            <w:top w:w="0" w:type="dxa"/>
            <w:bottom w:w="0" w:type="dxa"/>
          </w:tblCellMar>
        </w:tblPrEx>
        <w:trPr>
          <w:cantSplit/>
          <w:trHeight w:val="486"/>
          <w:jc w:val="center"/>
        </w:trPr>
        <w:tc>
          <w:tcPr>
            <w:tcW w:w="2448" w:type="dxa"/>
            <w:vAlign w:val="center"/>
          </w:tcPr>
          <w:p w:rsidR="00D30936" w:rsidRDefault="00D30936" w:rsidP="003709D3">
            <w:pPr>
              <w:spacing w:line="400" w:lineRule="exact"/>
              <w:jc w:val="center"/>
              <w:rPr>
                <w:rFonts w:ascii="宋体" w:hAnsi="宋体" w:hint="eastAsia"/>
              </w:rPr>
            </w:pPr>
            <w:r>
              <w:rPr>
                <w:rFonts w:ascii="宋体" w:hAnsi="宋体" w:hint="eastAsia"/>
              </w:rPr>
              <w:t>隧道施工单元</w:t>
            </w:r>
          </w:p>
        </w:tc>
        <w:tc>
          <w:tcPr>
            <w:tcW w:w="4152" w:type="dxa"/>
            <w:vAlign w:val="center"/>
          </w:tcPr>
          <w:p w:rsidR="00D30936" w:rsidRDefault="00D30936" w:rsidP="003709D3">
            <w:pPr>
              <w:spacing w:line="400" w:lineRule="exact"/>
              <w:jc w:val="center"/>
              <w:rPr>
                <w:rFonts w:ascii="宋体" w:hAnsi="宋体" w:hint="eastAsia"/>
              </w:rPr>
            </w:pPr>
            <w:r>
              <w:rPr>
                <w:rFonts w:ascii="宋体" w:hAnsi="宋体" w:hint="eastAsia"/>
              </w:rPr>
              <w:t>昱岭关隧道、泄水隧洞</w:t>
            </w:r>
          </w:p>
        </w:tc>
        <w:tc>
          <w:tcPr>
            <w:tcW w:w="1954" w:type="dxa"/>
            <w:vAlign w:val="center"/>
          </w:tcPr>
          <w:p w:rsidR="00D30936" w:rsidRDefault="00D30936" w:rsidP="003709D3">
            <w:pPr>
              <w:spacing w:line="400" w:lineRule="exact"/>
              <w:jc w:val="center"/>
              <w:rPr>
                <w:rFonts w:ascii="宋体" w:hAnsi="宋体" w:hint="eastAsia"/>
              </w:rPr>
            </w:pPr>
            <w:r>
              <w:rPr>
                <w:rFonts w:ascii="宋体" w:hAnsi="宋体" w:hint="eastAsia"/>
              </w:rPr>
              <w:t>隧道工程队</w:t>
            </w:r>
          </w:p>
        </w:tc>
      </w:tr>
      <w:tr w:rsidR="00D30936" w:rsidTr="003709D3">
        <w:tblPrEx>
          <w:tblCellMar>
            <w:top w:w="0" w:type="dxa"/>
            <w:bottom w:w="0" w:type="dxa"/>
          </w:tblCellMar>
        </w:tblPrEx>
        <w:trPr>
          <w:cantSplit/>
          <w:trHeight w:val="486"/>
          <w:jc w:val="center"/>
        </w:trPr>
        <w:tc>
          <w:tcPr>
            <w:tcW w:w="2448" w:type="dxa"/>
            <w:vMerge w:val="restart"/>
            <w:vAlign w:val="center"/>
          </w:tcPr>
          <w:p w:rsidR="00D30936" w:rsidRDefault="00D30936" w:rsidP="003709D3">
            <w:pPr>
              <w:spacing w:line="400" w:lineRule="exact"/>
              <w:jc w:val="center"/>
              <w:rPr>
                <w:rFonts w:ascii="宋体" w:hAnsi="宋体" w:hint="eastAsia"/>
                <w:color w:val="000000"/>
              </w:rPr>
            </w:pPr>
            <w:r>
              <w:rPr>
                <w:rFonts w:ascii="宋体" w:hAnsi="宋体" w:hint="eastAsia"/>
                <w:color w:val="000000"/>
              </w:rPr>
              <w:t>涵洞、防护及</w:t>
            </w:r>
          </w:p>
          <w:p w:rsidR="00D30936" w:rsidRDefault="00D30936" w:rsidP="003709D3">
            <w:pPr>
              <w:spacing w:line="400" w:lineRule="exact"/>
              <w:jc w:val="center"/>
              <w:rPr>
                <w:rFonts w:ascii="宋体" w:hAnsi="宋体" w:hint="eastAsia"/>
                <w:color w:val="000000"/>
              </w:rPr>
            </w:pPr>
            <w:r>
              <w:rPr>
                <w:rFonts w:ascii="宋体" w:hAnsi="宋体" w:hint="eastAsia"/>
                <w:color w:val="000000"/>
              </w:rPr>
              <w:t>排水施工单元</w:t>
            </w:r>
          </w:p>
        </w:tc>
        <w:tc>
          <w:tcPr>
            <w:tcW w:w="4152" w:type="dxa"/>
            <w:vAlign w:val="center"/>
          </w:tcPr>
          <w:p w:rsidR="00D30936" w:rsidRDefault="00D30936" w:rsidP="003709D3">
            <w:pPr>
              <w:spacing w:line="400" w:lineRule="exact"/>
              <w:jc w:val="center"/>
              <w:rPr>
                <w:rFonts w:ascii="宋体" w:hAnsi="宋体" w:hint="eastAsia"/>
                <w:color w:val="000000"/>
              </w:rPr>
            </w:pPr>
            <w:r>
              <w:rPr>
                <w:rFonts w:ascii="宋体" w:hAnsi="宋体" w:hint="eastAsia"/>
                <w:color w:val="000000"/>
              </w:rPr>
              <w:t>K31+200-K34+000段涵洞、防护及排水</w:t>
            </w:r>
          </w:p>
        </w:tc>
        <w:tc>
          <w:tcPr>
            <w:tcW w:w="1954" w:type="dxa"/>
            <w:vAlign w:val="center"/>
          </w:tcPr>
          <w:p w:rsidR="00D30936" w:rsidRDefault="00D30936" w:rsidP="003709D3">
            <w:pPr>
              <w:spacing w:line="400" w:lineRule="exact"/>
              <w:jc w:val="center"/>
              <w:rPr>
                <w:rFonts w:ascii="宋体" w:hAnsi="宋体" w:hint="eastAsia"/>
                <w:color w:val="000000"/>
              </w:rPr>
            </w:pPr>
            <w:r>
              <w:rPr>
                <w:rFonts w:ascii="宋体" w:hAnsi="宋体" w:hint="eastAsia"/>
                <w:color w:val="000000"/>
              </w:rPr>
              <w:t>土建工程一队</w:t>
            </w:r>
          </w:p>
        </w:tc>
      </w:tr>
      <w:tr w:rsidR="00D30936" w:rsidTr="003709D3">
        <w:tblPrEx>
          <w:tblCellMar>
            <w:top w:w="0" w:type="dxa"/>
            <w:bottom w:w="0" w:type="dxa"/>
          </w:tblCellMar>
        </w:tblPrEx>
        <w:trPr>
          <w:cantSplit/>
          <w:trHeight w:val="486"/>
          <w:jc w:val="center"/>
        </w:trPr>
        <w:tc>
          <w:tcPr>
            <w:tcW w:w="2448" w:type="dxa"/>
            <w:vMerge/>
            <w:vAlign w:val="center"/>
          </w:tcPr>
          <w:p w:rsidR="00D30936" w:rsidRDefault="00D30936" w:rsidP="003709D3">
            <w:pPr>
              <w:spacing w:line="400" w:lineRule="exact"/>
              <w:jc w:val="center"/>
              <w:rPr>
                <w:rFonts w:ascii="宋体" w:hAnsi="宋体" w:hint="eastAsia"/>
                <w:color w:val="000000"/>
              </w:rPr>
            </w:pPr>
          </w:p>
        </w:tc>
        <w:tc>
          <w:tcPr>
            <w:tcW w:w="4152" w:type="dxa"/>
            <w:vAlign w:val="center"/>
          </w:tcPr>
          <w:p w:rsidR="00D30936" w:rsidRDefault="00D30936" w:rsidP="003709D3">
            <w:pPr>
              <w:spacing w:line="400" w:lineRule="exact"/>
              <w:jc w:val="center"/>
              <w:rPr>
                <w:rFonts w:ascii="宋体" w:hAnsi="宋体" w:hint="eastAsia"/>
                <w:color w:val="000000"/>
              </w:rPr>
            </w:pPr>
            <w:r>
              <w:rPr>
                <w:rFonts w:ascii="宋体" w:hAnsi="宋体" w:hint="eastAsia"/>
                <w:color w:val="000000"/>
              </w:rPr>
              <w:t>K34+000-K35+700段涵洞、防护及排水</w:t>
            </w:r>
          </w:p>
        </w:tc>
        <w:tc>
          <w:tcPr>
            <w:tcW w:w="1954" w:type="dxa"/>
            <w:vAlign w:val="center"/>
          </w:tcPr>
          <w:p w:rsidR="00D30936" w:rsidRDefault="00D30936" w:rsidP="003709D3">
            <w:pPr>
              <w:spacing w:line="400" w:lineRule="exact"/>
              <w:jc w:val="center"/>
              <w:rPr>
                <w:rFonts w:ascii="宋体" w:hAnsi="宋体" w:hint="eastAsia"/>
                <w:color w:val="000000"/>
              </w:rPr>
            </w:pPr>
            <w:r>
              <w:rPr>
                <w:rFonts w:ascii="宋体" w:hAnsi="宋体" w:hint="eastAsia"/>
                <w:color w:val="000000"/>
              </w:rPr>
              <w:t>土建工程二队</w:t>
            </w:r>
          </w:p>
        </w:tc>
      </w:tr>
      <w:tr w:rsidR="00D30936" w:rsidTr="003709D3">
        <w:tblPrEx>
          <w:tblCellMar>
            <w:top w:w="0" w:type="dxa"/>
            <w:bottom w:w="0" w:type="dxa"/>
          </w:tblCellMar>
        </w:tblPrEx>
        <w:trPr>
          <w:cantSplit/>
          <w:trHeight w:val="487"/>
          <w:jc w:val="center"/>
        </w:trPr>
        <w:tc>
          <w:tcPr>
            <w:tcW w:w="2448" w:type="dxa"/>
            <w:vMerge/>
            <w:vAlign w:val="center"/>
          </w:tcPr>
          <w:p w:rsidR="00D30936" w:rsidRDefault="00D30936" w:rsidP="003709D3">
            <w:pPr>
              <w:spacing w:line="400" w:lineRule="exact"/>
              <w:jc w:val="center"/>
              <w:rPr>
                <w:rFonts w:ascii="宋体" w:hAnsi="宋体" w:hint="eastAsia"/>
                <w:color w:val="000000"/>
              </w:rPr>
            </w:pPr>
          </w:p>
        </w:tc>
        <w:tc>
          <w:tcPr>
            <w:tcW w:w="4152" w:type="dxa"/>
            <w:vAlign w:val="center"/>
          </w:tcPr>
          <w:p w:rsidR="00D30936" w:rsidRDefault="00D30936" w:rsidP="003709D3">
            <w:pPr>
              <w:spacing w:line="400" w:lineRule="exact"/>
              <w:jc w:val="center"/>
              <w:rPr>
                <w:rFonts w:ascii="宋体" w:hAnsi="宋体" w:hint="eastAsia"/>
                <w:color w:val="000000"/>
              </w:rPr>
            </w:pPr>
            <w:r>
              <w:rPr>
                <w:rFonts w:ascii="宋体" w:hAnsi="宋体" w:hint="eastAsia"/>
                <w:color w:val="000000"/>
              </w:rPr>
              <w:t>K35+700-K36+680段涵洞、防护及排水</w:t>
            </w:r>
          </w:p>
        </w:tc>
        <w:tc>
          <w:tcPr>
            <w:tcW w:w="1954" w:type="dxa"/>
            <w:vAlign w:val="center"/>
          </w:tcPr>
          <w:p w:rsidR="00D30936" w:rsidRDefault="00D30936" w:rsidP="003709D3">
            <w:pPr>
              <w:spacing w:line="400" w:lineRule="exact"/>
              <w:jc w:val="center"/>
              <w:rPr>
                <w:rFonts w:ascii="宋体" w:hAnsi="宋体" w:hint="eastAsia"/>
                <w:color w:val="000000"/>
              </w:rPr>
            </w:pPr>
            <w:r>
              <w:rPr>
                <w:rFonts w:ascii="宋体" w:hAnsi="宋体" w:hint="eastAsia"/>
                <w:color w:val="000000"/>
              </w:rPr>
              <w:t>土建工程三队</w:t>
            </w:r>
          </w:p>
        </w:tc>
      </w:tr>
    </w:tbl>
    <w:p w:rsidR="00D30936" w:rsidRDefault="00D30936" w:rsidP="00D30936">
      <w:pPr>
        <w:spacing w:line="520" w:lineRule="exact"/>
        <w:jc w:val="center"/>
        <w:rPr>
          <w:rFonts w:ascii="隶书" w:eastAsia="隶书" w:hAnsi="宋体" w:hint="eastAsia"/>
          <w:color w:val="000000"/>
          <w:sz w:val="30"/>
        </w:rPr>
      </w:pPr>
      <w:r>
        <w:rPr>
          <w:rFonts w:ascii="隶书" w:eastAsia="隶书" w:hAnsi="宋体" w:hint="eastAsia"/>
          <w:color w:val="000000"/>
          <w:sz w:val="30"/>
        </w:rPr>
        <w:lastRenderedPageBreak/>
        <w:t>第七节  资源配置计划</w:t>
      </w:r>
    </w:p>
    <w:p w:rsidR="00D30936" w:rsidRDefault="00D30936" w:rsidP="00D30936">
      <w:pPr>
        <w:spacing w:line="520" w:lineRule="exact"/>
        <w:ind w:firstLineChars="200" w:firstLine="600"/>
        <w:rPr>
          <w:rFonts w:ascii="隶书" w:eastAsia="隶书" w:hAnsi="宋体" w:hint="eastAsia"/>
          <w:color w:val="000000"/>
          <w:sz w:val="30"/>
        </w:rPr>
      </w:pPr>
      <w:r>
        <w:rPr>
          <w:rFonts w:ascii="隶书" w:eastAsia="隶书" w:hAnsi="宋体" w:hint="eastAsia"/>
          <w:color w:val="000000"/>
          <w:sz w:val="30"/>
        </w:rPr>
        <w:t>一、劳动力计划</w:t>
      </w:r>
    </w:p>
    <w:p w:rsidR="00D30936" w:rsidRDefault="00D30936" w:rsidP="00D30936">
      <w:pPr>
        <w:spacing w:line="520" w:lineRule="exact"/>
        <w:ind w:firstLineChars="200" w:firstLine="560"/>
        <w:rPr>
          <w:rFonts w:ascii="宋体" w:hAnsi="宋体" w:hint="eastAsia"/>
        </w:rPr>
      </w:pPr>
      <w:r>
        <w:rPr>
          <w:rFonts w:ascii="宋体" w:hAnsi="宋体" w:hint="eastAsia"/>
        </w:rPr>
        <w:t>根据施工总体安排，考虑施工区内冬季严寒停工对施工生产的影响因素，各工程队需劳动力如下：</w:t>
      </w:r>
    </w:p>
    <w:p w:rsidR="00D30936" w:rsidRDefault="00D30936" w:rsidP="00D30936">
      <w:pPr>
        <w:spacing w:line="520" w:lineRule="exact"/>
        <w:ind w:firstLineChars="200" w:firstLine="560"/>
        <w:rPr>
          <w:rFonts w:ascii="宋体" w:hAnsi="宋体" w:hint="eastAsia"/>
        </w:rPr>
      </w:pPr>
      <w:r>
        <w:rPr>
          <w:rFonts w:ascii="宋体" w:hAnsi="宋体" w:hint="eastAsia"/>
        </w:rPr>
        <w:t>桥涵工程一队：安排150人参加施工。</w:t>
      </w:r>
    </w:p>
    <w:p w:rsidR="00D30936" w:rsidRDefault="00D30936" w:rsidP="00D30936">
      <w:pPr>
        <w:spacing w:line="520" w:lineRule="exact"/>
        <w:ind w:firstLineChars="200" w:firstLine="560"/>
        <w:rPr>
          <w:rFonts w:ascii="宋体" w:hAnsi="宋体" w:hint="eastAsia"/>
        </w:rPr>
      </w:pPr>
      <w:r>
        <w:rPr>
          <w:rFonts w:ascii="宋体" w:hAnsi="宋体" w:hint="eastAsia"/>
        </w:rPr>
        <w:t>桥涵工程二队：安排100人参加施工。</w:t>
      </w:r>
    </w:p>
    <w:p w:rsidR="00D30936" w:rsidRDefault="00D30936" w:rsidP="00D30936">
      <w:pPr>
        <w:spacing w:line="520" w:lineRule="exact"/>
        <w:ind w:firstLineChars="200" w:firstLine="560"/>
        <w:rPr>
          <w:rFonts w:ascii="宋体" w:hAnsi="宋体" w:hint="eastAsia"/>
        </w:rPr>
      </w:pPr>
      <w:r>
        <w:rPr>
          <w:rFonts w:ascii="宋体" w:hAnsi="宋体" w:hint="eastAsia"/>
        </w:rPr>
        <w:t>土石方工程一队：安排80人参加施工。</w:t>
      </w:r>
    </w:p>
    <w:p w:rsidR="00D30936" w:rsidRDefault="00D30936" w:rsidP="00D30936">
      <w:pPr>
        <w:spacing w:line="520" w:lineRule="exact"/>
        <w:ind w:firstLineChars="200" w:firstLine="560"/>
        <w:rPr>
          <w:rFonts w:ascii="宋体" w:hAnsi="宋体" w:hint="eastAsia"/>
        </w:rPr>
      </w:pPr>
      <w:r>
        <w:rPr>
          <w:rFonts w:ascii="宋体" w:hAnsi="宋体" w:hint="eastAsia"/>
        </w:rPr>
        <w:t>土石方工程二队：安排95人参加施工。</w:t>
      </w:r>
    </w:p>
    <w:p w:rsidR="00D30936" w:rsidRDefault="00D30936" w:rsidP="00D30936">
      <w:pPr>
        <w:spacing w:line="520" w:lineRule="exact"/>
        <w:ind w:firstLineChars="200" w:firstLine="560"/>
        <w:rPr>
          <w:rFonts w:ascii="宋体" w:hAnsi="宋体" w:hint="eastAsia"/>
        </w:rPr>
      </w:pPr>
      <w:r>
        <w:rPr>
          <w:rFonts w:ascii="宋体" w:hAnsi="宋体" w:hint="eastAsia"/>
        </w:rPr>
        <w:t>隧道工程队：安排</w:t>
      </w:r>
      <w:r>
        <w:rPr>
          <w:rFonts w:ascii="宋体" w:hAnsi="宋体"/>
        </w:rPr>
        <w:t>165</w:t>
      </w:r>
      <w:r>
        <w:rPr>
          <w:rFonts w:ascii="宋体" w:hAnsi="宋体" w:hint="eastAsia"/>
        </w:rPr>
        <w:t>人参加施工。</w:t>
      </w:r>
    </w:p>
    <w:p w:rsidR="00D30936" w:rsidRDefault="00D30936" w:rsidP="00D30936">
      <w:pPr>
        <w:spacing w:line="520" w:lineRule="exact"/>
        <w:ind w:firstLineChars="200" w:firstLine="560"/>
        <w:rPr>
          <w:rFonts w:ascii="宋体" w:hAnsi="宋体" w:hint="eastAsia"/>
        </w:rPr>
      </w:pPr>
      <w:r>
        <w:rPr>
          <w:rFonts w:ascii="宋体" w:hAnsi="宋体" w:hint="eastAsia"/>
        </w:rPr>
        <w:t>土建工程一队：安排85人参加施工</w:t>
      </w:r>
    </w:p>
    <w:p w:rsidR="00D30936" w:rsidRDefault="00D30936" w:rsidP="00D30936">
      <w:pPr>
        <w:spacing w:line="520" w:lineRule="exact"/>
        <w:ind w:firstLineChars="200" w:firstLine="560"/>
        <w:rPr>
          <w:rFonts w:ascii="宋体" w:hAnsi="宋体" w:hint="eastAsia"/>
        </w:rPr>
      </w:pPr>
      <w:r>
        <w:rPr>
          <w:rFonts w:ascii="宋体" w:hAnsi="宋体" w:hint="eastAsia"/>
        </w:rPr>
        <w:t>土建工程二队：安排80人参加施工</w:t>
      </w:r>
    </w:p>
    <w:p w:rsidR="00D30936" w:rsidRDefault="00D30936" w:rsidP="00D30936">
      <w:pPr>
        <w:spacing w:line="520" w:lineRule="exact"/>
        <w:ind w:firstLineChars="200" w:firstLine="560"/>
        <w:rPr>
          <w:rFonts w:ascii="宋体" w:hAnsi="宋体" w:hint="eastAsia"/>
        </w:rPr>
      </w:pPr>
      <w:r>
        <w:rPr>
          <w:rFonts w:ascii="宋体" w:hAnsi="宋体" w:hint="eastAsia"/>
        </w:rPr>
        <w:t>土建工程三队：安排85人参加施工</w:t>
      </w:r>
    </w:p>
    <w:p w:rsidR="00D30936" w:rsidRDefault="00D30936" w:rsidP="00D30936">
      <w:pPr>
        <w:spacing w:line="520" w:lineRule="exact"/>
        <w:ind w:firstLineChars="200" w:firstLine="560"/>
        <w:rPr>
          <w:rFonts w:ascii="宋体" w:hAnsi="宋体" w:hint="eastAsia"/>
        </w:rPr>
      </w:pPr>
      <w:r>
        <w:rPr>
          <w:rFonts w:ascii="宋体" w:hAnsi="宋体" w:hint="eastAsia"/>
        </w:rPr>
        <w:t>项目经理部：25人</w:t>
      </w:r>
    </w:p>
    <w:p w:rsidR="00D30936" w:rsidRDefault="00D30936" w:rsidP="00D30936">
      <w:pPr>
        <w:spacing w:line="520" w:lineRule="exact"/>
        <w:ind w:firstLineChars="200" w:firstLine="560"/>
        <w:rPr>
          <w:rFonts w:ascii="宋体" w:hAnsi="宋体" w:hint="eastAsia"/>
        </w:rPr>
      </w:pPr>
      <w:r>
        <w:rPr>
          <w:rFonts w:ascii="宋体" w:hAnsi="宋体" w:hint="eastAsia"/>
        </w:rPr>
        <w:t>据此共计安排</w:t>
      </w:r>
      <w:r>
        <w:rPr>
          <w:rFonts w:ascii="宋体" w:hAnsi="宋体"/>
        </w:rPr>
        <w:t>865</w:t>
      </w:r>
      <w:r>
        <w:rPr>
          <w:rFonts w:ascii="宋体" w:hAnsi="宋体" w:hint="eastAsia"/>
        </w:rPr>
        <w:t>人先后上场施工。施工中将根据月、季度计划安排动态调配，劳力高峰期普工缺口采取倒班或雇佣季节工解决。</w:t>
      </w:r>
    </w:p>
    <w:p w:rsidR="00D30936" w:rsidRDefault="00D30936" w:rsidP="00D30936">
      <w:pPr>
        <w:spacing w:line="520" w:lineRule="exact"/>
        <w:ind w:firstLineChars="200" w:firstLine="560"/>
        <w:rPr>
          <w:rFonts w:ascii="宋体" w:hAnsi="宋体"/>
        </w:rPr>
      </w:pPr>
      <w:r>
        <w:rPr>
          <w:rFonts w:ascii="宋体" w:hAnsi="宋体" w:hint="eastAsia"/>
        </w:rPr>
        <w:t>劳动力上场计划详见《劳动力动态图》。</w:t>
      </w:r>
    </w:p>
    <w:p w:rsidR="00D30936" w:rsidRDefault="00D30936" w:rsidP="00D30936">
      <w:pPr>
        <w:jc w:val="center"/>
        <w:rPr>
          <w:rFonts w:ascii="黑体" w:eastAsia="黑体" w:hint="eastAsia"/>
          <w:sz w:val="24"/>
        </w:rPr>
      </w:pPr>
      <w:r>
        <w:rPr>
          <w:rFonts w:ascii="黑体" w:eastAsia="黑体" w:hint="eastAsia"/>
          <w:sz w:val="24"/>
        </w:rPr>
        <w:t>劳动力动态图</w:t>
      </w:r>
    </w:p>
    <w:tbl>
      <w:tblPr>
        <w:tblW w:w="8724" w:type="dxa"/>
        <w:jc w:val="center"/>
        <w:tblInd w:w="80"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tblPr>
      <w:tblGrid>
        <w:gridCol w:w="1286"/>
        <w:gridCol w:w="323"/>
        <w:gridCol w:w="323"/>
        <w:gridCol w:w="324"/>
        <w:gridCol w:w="323"/>
        <w:gridCol w:w="323"/>
        <w:gridCol w:w="324"/>
        <w:gridCol w:w="323"/>
        <w:gridCol w:w="324"/>
        <w:gridCol w:w="323"/>
        <w:gridCol w:w="323"/>
        <w:gridCol w:w="324"/>
        <w:gridCol w:w="323"/>
        <w:gridCol w:w="324"/>
        <w:gridCol w:w="323"/>
        <w:gridCol w:w="323"/>
        <w:gridCol w:w="324"/>
        <w:gridCol w:w="323"/>
        <w:gridCol w:w="324"/>
        <w:gridCol w:w="323"/>
        <w:gridCol w:w="323"/>
        <w:gridCol w:w="324"/>
        <w:gridCol w:w="323"/>
        <w:gridCol w:w="324"/>
      </w:tblGrid>
      <w:tr w:rsidR="00D30936" w:rsidTr="003709D3">
        <w:tblPrEx>
          <w:tblCellMar>
            <w:top w:w="0" w:type="dxa"/>
            <w:bottom w:w="0" w:type="dxa"/>
          </w:tblCellMar>
        </w:tblPrEx>
        <w:trPr>
          <w:cantSplit/>
          <w:jc w:val="center"/>
        </w:trPr>
        <w:tc>
          <w:tcPr>
            <w:tcW w:w="1286" w:type="dxa"/>
            <w:vMerge w:val="restart"/>
            <w:tcBorders>
              <w:top w:val="double" w:sz="4" w:space="0" w:color="auto"/>
              <w:left w:val="double" w:sz="4" w:space="0" w:color="auto"/>
              <w:tl2br w:val="single" w:sz="4" w:space="0" w:color="auto"/>
            </w:tcBorders>
            <w:vAlign w:val="center"/>
          </w:tcPr>
          <w:p w:rsidR="00D30936" w:rsidRDefault="00D30936" w:rsidP="003709D3">
            <w:pPr>
              <w:spacing w:line="400" w:lineRule="exact"/>
              <w:rPr>
                <w:rFonts w:ascii="宋体" w:hAnsi="宋体" w:hint="eastAsia"/>
              </w:rPr>
            </w:pPr>
            <w:r>
              <w:rPr>
                <w:rFonts w:ascii="宋体" w:hAnsi="宋体"/>
                <w:noProof/>
                <w:sz w:val="20"/>
              </w:rPr>
              <w:pict>
                <v:group id="_x0000_s5604" style="position:absolute;left:0;text-align:left;margin-left:4.1pt;margin-top:23.5pt;width:422.75pt;height:181.35pt;z-index:251666432" coordorigin="1866,2741" coordsize="8455,3627">
                  <v:shapetype id="_x0000_t202" coordsize="21600,21600" o:spt="202" path="m,l,21600r21600,l21600,xe">
                    <v:stroke joinstyle="miter"/>
                    <v:path gradientshapeok="t" o:connecttype="rect"/>
                  </v:shapetype>
                  <v:shape id="_x0000_s5605" type="#_x0000_t202" style="position:absolute;left:1866;top:2741;width:567;height:312" stroked="f">
                    <v:textbox inset=".1mm,0,.1mm,0">
                      <w:txbxContent>
                        <w:p w:rsidR="00D30936" w:rsidRDefault="00D30936" w:rsidP="00D30936">
                          <w:pPr>
                            <w:rPr>
                              <w:rFonts w:hint="eastAsia"/>
                            </w:rPr>
                          </w:pPr>
                          <w:r>
                            <w:rPr>
                              <w:rFonts w:hint="eastAsia"/>
                            </w:rPr>
                            <w:t>人数</w:t>
                          </w:r>
                        </w:p>
                      </w:txbxContent>
                    </v:textbox>
                  </v:shape>
                  <v:line id="_x0000_s5606" style="position:absolute" from="3178,5525" to="3178,6364" strokecolor="blue" strokeweight="2pt"/>
                  <v:line id="_x0000_s5607" style="position:absolute" from="3161,5519" to="3320,5519" strokecolor="blue" strokeweight="2pt"/>
                  <v:line id="_x0000_s5608" style="position:absolute;flip:y" from="3321,4291" to="3321,5539" strokecolor="blue" strokeweight="2pt"/>
                  <v:line id="_x0000_s5609" style="position:absolute" from="3301,4301" to="3584,4301" strokecolor="blue" strokeweight="2pt"/>
                  <v:line id="_x0000_s5610" style="position:absolute;flip:x y" from="3580,3120" to="3580,4322" strokecolor="blue" strokeweight="2pt"/>
                  <v:line id="_x0000_s5611" style="position:absolute" from="3571,3139" to="6631,3139" strokecolor="blue" strokeweight="2pt"/>
                  <v:line id="_x0000_s5612" style="position:absolute" from="6618,3123" to="6618,3591" strokecolor="blue" strokeweight="2pt"/>
                  <v:line id="_x0000_s5613" style="position:absolute" from="6601,3581" to="8401,3581" strokecolor="blue" strokeweight="2pt"/>
                  <v:line id="_x0000_s5614" style="position:absolute;flip:x" from="8389,3561" to="8389,4287" strokecolor="blue" strokeweight="2pt"/>
                  <v:line id="_x0000_s5615" style="position:absolute" from="8380,4284" to="9460,4284" strokecolor="blue" strokeweight="2pt"/>
                  <v:line id="_x0000_s5616" style="position:absolute" from="9443,4258" to="9443,5392" strokecolor="blue" strokeweight="2pt"/>
                  <v:line id="_x0000_s5617" style="position:absolute" from="9441,5393" to="9981,5393" strokecolor="blue" strokeweight="2pt"/>
                  <v:line id="_x0000_s5618" style="position:absolute" from="9981,5373" to="9981,6153" strokecolor="blue" strokeweight="2pt"/>
                  <v:line id="_x0000_s5619" style="position:absolute" from="9961,6163" to="10321,6163" strokecolor="blue" strokeweight="2pt"/>
                  <v:line id="_x0000_s5620" style="position:absolute" from="10301,6153" to="10301,6368" strokecolor="blue" strokeweight="2pt"/>
                </v:group>
              </w:pict>
            </w:r>
            <w:r>
              <w:rPr>
                <w:rFonts w:ascii="宋体" w:hAnsi="宋体"/>
                <w:noProof/>
                <w:sz w:val="20"/>
              </w:rPr>
              <w:pict>
                <v:shape id="_x0000_s5603" type="#_x0000_t202" style="position:absolute;left:0;text-align:left;margin-left:26.45pt;margin-top:4.4pt;width:28.35pt;height:15.6pt;z-index:251665408" stroked="f">
                  <v:textbox inset=".1mm,0,.1mm,0">
                    <w:txbxContent>
                      <w:p w:rsidR="00D30936" w:rsidRDefault="00D30936" w:rsidP="00D30936">
                        <w:pPr>
                          <w:rPr>
                            <w:rFonts w:hint="eastAsia"/>
                          </w:rPr>
                        </w:pPr>
                        <w:r>
                          <w:rPr>
                            <w:rFonts w:hint="eastAsia"/>
                          </w:rPr>
                          <w:t>时间</w:t>
                        </w:r>
                      </w:p>
                    </w:txbxContent>
                  </v:textbox>
                </v:shape>
              </w:pict>
            </w:r>
          </w:p>
        </w:tc>
        <w:tc>
          <w:tcPr>
            <w:tcW w:w="2263" w:type="dxa"/>
            <w:gridSpan w:val="7"/>
            <w:tcBorders>
              <w:top w:val="double" w:sz="4" w:space="0" w:color="auto"/>
            </w:tcBorders>
            <w:vAlign w:val="center"/>
          </w:tcPr>
          <w:p w:rsidR="00D30936" w:rsidRDefault="00D30936" w:rsidP="003709D3">
            <w:pPr>
              <w:spacing w:line="400" w:lineRule="exact"/>
              <w:jc w:val="center"/>
              <w:rPr>
                <w:rFonts w:ascii="宋体" w:hAnsi="宋体" w:hint="eastAsia"/>
              </w:rPr>
            </w:pPr>
            <w:r>
              <w:rPr>
                <w:rFonts w:ascii="宋体" w:hAnsi="宋体" w:hint="eastAsia"/>
              </w:rPr>
              <w:t>×年</w:t>
            </w:r>
          </w:p>
        </w:tc>
        <w:tc>
          <w:tcPr>
            <w:tcW w:w="3881" w:type="dxa"/>
            <w:gridSpan w:val="12"/>
            <w:tcBorders>
              <w:top w:val="double" w:sz="4" w:space="0" w:color="auto"/>
            </w:tcBorders>
            <w:vAlign w:val="center"/>
          </w:tcPr>
          <w:p w:rsidR="00D30936" w:rsidRDefault="00D30936" w:rsidP="003709D3">
            <w:pPr>
              <w:spacing w:line="400" w:lineRule="exact"/>
              <w:jc w:val="center"/>
              <w:rPr>
                <w:rFonts w:ascii="宋体" w:hAnsi="宋体" w:hint="eastAsia"/>
              </w:rPr>
            </w:pPr>
            <w:r>
              <w:rPr>
                <w:rFonts w:ascii="宋体" w:hAnsi="宋体" w:hint="eastAsia"/>
              </w:rPr>
              <w:t>×年</w:t>
            </w:r>
          </w:p>
        </w:tc>
        <w:tc>
          <w:tcPr>
            <w:tcW w:w="1294" w:type="dxa"/>
            <w:gridSpan w:val="4"/>
            <w:tcBorders>
              <w:top w:val="double" w:sz="4" w:space="0" w:color="auto"/>
              <w:right w:val="double" w:sz="4" w:space="0" w:color="auto"/>
            </w:tcBorders>
            <w:vAlign w:val="center"/>
          </w:tcPr>
          <w:p w:rsidR="00D30936" w:rsidRDefault="00D30936" w:rsidP="003709D3">
            <w:pPr>
              <w:spacing w:line="400" w:lineRule="exact"/>
              <w:jc w:val="center"/>
              <w:rPr>
                <w:rFonts w:ascii="宋体" w:hAnsi="宋体" w:hint="eastAsia"/>
              </w:rPr>
            </w:pPr>
            <w:r>
              <w:rPr>
                <w:rFonts w:ascii="宋体" w:hAnsi="宋体" w:hint="eastAsia"/>
              </w:rPr>
              <w:t>×年</w:t>
            </w:r>
          </w:p>
        </w:tc>
      </w:tr>
      <w:tr w:rsidR="00D30936" w:rsidTr="003709D3">
        <w:tblPrEx>
          <w:tblCellMar>
            <w:top w:w="0" w:type="dxa"/>
            <w:bottom w:w="0" w:type="dxa"/>
          </w:tblCellMar>
        </w:tblPrEx>
        <w:trPr>
          <w:cantSplit/>
          <w:jc w:val="center"/>
        </w:trPr>
        <w:tc>
          <w:tcPr>
            <w:tcW w:w="1286" w:type="dxa"/>
            <w:vMerge/>
            <w:tcBorders>
              <w:left w:val="double" w:sz="4" w:space="0" w:color="auto"/>
              <w:bottom w:val="single" w:sz="4" w:space="0" w:color="auto"/>
            </w:tcBorders>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970" w:type="dxa"/>
            <w:gridSpan w:val="3"/>
            <w:vAlign w:val="center"/>
          </w:tcPr>
          <w:p w:rsidR="00D30936" w:rsidRDefault="00D30936" w:rsidP="003709D3">
            <w:pPr>
              <w:spacing w:line="400" w:lineRule="exact"/>
              <w:jc w:val="center"/>
              <w:rPr>
                <w:rFonts w:ascii="宋体" w:hAnsi="宋体" w:hint="eastAsia"/>
              </w:rPr>
            </w:pPr>
            <w:r>
              <w:rPr>
                <w:rFonts w:ascii="宋体" w:hAnsi="宋体" w:hint="eastAsia"/>
              </w:rPr>
              <w:t>三季度</w:t>
            </w:r>
          </w:p>
        </w:tc>
        <w:tc>
          <w:tcPr>
            <w:tcW w:w="970" w:type="dxa"/>
            <w:gridSpan w:val="3"/>
            <w:vAlign w:val="center"/>
          </w:tcPr>
          <w:p w:rsidR="00D30936" w:rsidRDefault="00D30936" w:rsidP="003709D3">
            <w:pPr>
              <w:spacing w:line="400" w:lineRule="exact"/>
              <w:jc w:val="center"/>
              <w:rPr>
                <w:rFonts w:ascii="宋体" w:hAnsi="宋体" w:hint="eastAsia"/>
              </w:rPr>
            </w:pPr>
            <w:r>
              <w:rPr>
                <w:rFonts w:ascii="宋体" w:hAnsi="宋体" w:hint="eastAsia"/>
              </w:rPr>
              <w:t>四季度</w:t>
            </w:r>
          </w:p>
        </w:tc>
        <w:tc>
          <w:tcPr>
            <w:tcW w:w="970" w:type="dxa"/>
            <w:gridSpan w:val="3"/>
            <w:vAlign w:val="center"/>
          </w:tcPr>
          <w:p w:rsidR="00D30936" w:rsidRDefault="00D30936" w:rsidP="003709D3">
            <w:pPr>
              <w:spacing w:line="400" w:lineRule="exact"/>
              <w:jc w:val="center"/>
              <w:rPr>
                <w:rFonts w:ascii="宋体" w:hAnsi="宋体" w:hint="eastAsia"/>
              </w:rPr>
            </w:pPr>
            <w:r>
              <w:rPr>
                <w:rFonts w:ascii="宋体" w:hAnsi="宋体" w:hint="eastAsia"/>
              </w:rPr>
              <w:t>一季度</w:t>
            </w:r>
          </w:p>
        </w:tc>
        <w:tc>
          <w:tcPr>
            <w:tcW w:w="971" w:type="dxa"/>
            <w:gridSpan w:val="3"/>
            <w:vAlign w:val="center"/>
          </w:tcPr>
          <w:p w:rsidR="00D30936" w:rsidRDefault="00D30936" w:rsidP="003709D3">
            <w:pPr>
              <w:spacing w:line="400" w:lineRule="exact"/>
              <w:jc w:val="center"/>
              <w:rPr>
                <w:rFonts w:ascii="宋体" w:hAnsi="宋体" w:hint="eastAsia"/>
              </w:rPr>
            </w:pPr>
            <w:r>
              <w:rPr>
                <w:rFonts w:ascii="宋体" w:hAnsi="宋体" w:hint="eastAsia"/>
              </w:rPr>
              <w:t>二季度</w:t>
            </w:r>
          </w:p>
        </w:tc>
        <w:tc>
          <w:tcPr>
            <w:tcW w:w="970" w:type="dxa"/>
            <w:gridSpan w:val="3"/>
            <w:vAlign w:val="center"/>
          </w:tcPr>
          <w:p w:rsidR="00D30936" w:rsidRDefault="00D30936" w:rsidP="003709D3">
            <w:pPr>
              <w:spacing w:line="400" w:lineRule="exact"/>
              <w:jc w:val="center"/>
              <w:rPr>
                <w:rFonts w:ascii="宋体" w:hAnsi="宋体" w:hint="eastAsia"/>
              </w:rPr>
            </w:pPr>
            <w:r>
              <w:rPr>
                <w:rFonts w:ascii="宋体" w:hAnsi="宋体" w:hint="eastAsia"/>
              </w:rPr>
              <w:t>三季度</w:t>
            </w:r>
          </w:p>
        </w:tc>
        <w:tc>
          <w:tcPr>
            <w:tcW w:w="970" w:type="dxa"/>
            <w:gridSpan w:val="3"/>
            <w:vAlign w:val="center"/>
          </w:tcPr>
          <w:p w:rsidR="00D30936" w:rsidRDefault="00D30936" w:rsidP="003709D3">
            <w:pPr>
              <w:spacing w:line="400" w:lineRule="exact"/>
              <w:jc w:val="center"/>
              <w:rPr>
                <w:rFonts w:ascii="宋体" w:hAnsi="宋体" w:hint="eastAsia"/>
              </w:rPr>
            </w:pPr>
            <w:r>
              <w:rPr>
                <w:rFonts w:ascii="宋体" w:hAnsi="宋体" w:hint="eastAsia"/>
              </w:rPr>
              <w:t>四季度</w:t>
            </w:r>
          </w:p>
        </w:tc>
        <w:tc>
          <w:tcPr>
            <w:tcW w:w="970" w:type="dxa"/>
            <w:gridSpan w:val="3"/>
            <w:vAlign w:val="center"/>
          </w:tcPr>
          <w:p w:rsidR="00D30936" w:rsidRDefault="00D30936" w:rsidP="003709D3">
            <w:pPr>
              <w:spacing w:line="400" w:lineRule="exact"/>
              <w:jc w:val="center"/>
              <w:rPr>
                <w:rFonts w:ascii="宋体" w:hAnsi="宋体" w:hint="eastAsia"/>
              </w:rPr>
            </w:pPr>
            <w:r>
              <w:rPr>
                <w:rFonts w:ascii="宋体" w:hAnsi="宋体" w:hint="eastAsia"/>
              </w:rPr>
              <w:t>一季度</w:t>
            </w:r>
          </w:p>
        </w:tc>
        <w:tc>
          <w:tcPr>
            <w:tcW w:w="324" w:type="dxa"/>
            <w:tcBorders>
              <w:right w:val="double" w:sz="4" w:space="0" w:color="auto"/>
            </w:tcBorders>
            <w:vAlign w:val="center"/>
          </w:tcPr>
          <w:p w:rsidR="00D30936" w:rsidRDefault="00D30936" w:rsidP="003709D3">
            <w:pPr>
              <w:spacing w:line="400" w:lineRule="exact"/>
              <w:jc w:val="center"/>
              <w:rPr>
                <w:rFonts w:ascii="宋体" w:hAnsi="宋体" w:hint="eastAsia"/>
              </w:rPr>
            </w:pPr>
          </w:p>
        </w:tc>
      </w:tr>
      <w:tr w:rsidR="00D30936" w:rsidTr="003709D3">
        <w:tblPrEx>
          <w:tblCellMar>
            <w:top w:w="0" w:type="dxa"/>
            <w:bottom w:w="0" w:type="dxa"/>
          </w:tblCellMar>
        </w:tblPrEx>
        <w:trPr>
          <w:cantSplit/>
          <w:jc w:val="center"/>
        </w:trPr>
        <w:tc>
          <w:tcPr>
            <w:tcW w:w="1286" w:type="dxa"/>
            <w:tcBorders>
              <w:top w:val="single" w:sz="4" w:space="0" w:color="auto"/>
              <w:left w:val="double" w:sz="4" w:space="0" w:color="auto"/>
              <w:bottom w:val="nil"/>
            </w:tcBorders>
            <w:vAlign w:val="center"/>
          </w:tcPr>
          <w:p w:rsidR="00D30936" w:rsidRDefault="00D30936" w:rsidP="003709D3">
            <w:pPr>
              <w:spacing w:line="400" w:lineRule="exact"/>
              <w:jc w:val="right"/>
              <w:rPr>
                <w:rFonts w:ascii="宋体" w:hAnsi="宋体" w:hint="eastAsia"/>
              </w:rPr>
            </w:pPr>
            <w:r>
              <w:rPr>
                <w:rFonts w:ascii="宋体" w:hAnsi="宋体" w:hint="eastAsia"/>
              </w:rPr>
              <w:t>800</w:t>
            </w:r>
          </w:p>
        </w:tc>
        <w:tc>
          <w:tcPr>
            <w:tcW w:w="323"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4"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4"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4"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4"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4"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4"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4"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4"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4" w:type="dxa"/>
            <w:tcBorders>
              <w:right w:val="double" w:sz="4" w:space="0" w:color="auto"/>
            </w:tcBorders>
            <w:vAlign w:val="center"/>
          </w:tcPr>
          <w:p w:rsidR="00D30936" w:rsidRDefault="00D30936" w:rsidP="003709D3">
            <w:pPr>
              <w:spacing w:line="400" w:lineRule="exact"/>
              <w:jc w:val="center"/>
              <w:rPr>
                <w:rFonts w:ascii="宋体" w:hAnsi="宋体" w:hint="eastAsia"/>
              </w:rPr>
            </w:pPr>
          </w:p>
        </w:tc>
      </w:tr>
      <w:tr w:rsidR="00D30936" w:rsidTr="003709D3">
        <w:tblPrEx>
          <w:tblCellMar>
            <w:top w:w="0" w:type="dxa"/>
            <w:bottom w:w="0" w:type="dxa"/>
          </w:tblCellMar>
        </w:tblPrEx>
        <w:trPr>
          <w:cantSplit/>
          <w:jc w:val="center"/>
        </w:trPr>
        <w:tc>
          <w:tcPr>
            <w:tcW w:w="1286" w:type="dxa"/>
            <w:tcBorders>
              <w:top w:val="nil"/>
              <w:left w:val="double" w:sz="4" w:space="0" w:color="auto"/>
              <w:bottom w:val="nil"/>
            </w:tcBorders>
            <w:vAlign w:val="center"/>
          </w:tcPr>
          <w:p w:rsidR="00D30936" w:rsidRDefault="00D30936" w:rsidP="003709D3">
            <w:pPr>
              <w:spacing w:line="400" w:lineRule="exact"/>
              <w:jc w:val="right"/>
              <w:rPr>
                <w:rFonts w:ascii="宋体" w:hAnsi="宋体" w:hint="eastAsia"/>
              </w:rPr>
            </w:pPr>
            <w:r>
              <w:rPr>
                <w:rFonts w:ascii="宋体" w:hAnsi="宋体" w:hint="eastAsia"/>
              </w:rPr>
              <w:t>700</w:t>
            </w:r>
          </w:p>
        </w:tc>
        <w:tc>
          <w:tcPr>
            <w:tcW w:w="323"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4"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4"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4"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4"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4"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4"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4"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4"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4" w:type="dxa"/>
            <w:tcBorders>
              <w:right w:val="double" w:sz="4" w:space="0" w:color="auto"/>
            </w:tcBorders>
            <w:vAlign w:val="center"/>
          </w:tcPr>
          <w:p w:rsidR="00D30936" w:rsidRDefault="00D30936" w:rsidP="003709D3">
            <w:pPr>
              <w:spacing w:line="400" w:lineRule="exact"/>
              <w:jc w:val="center"/>
              <w:rPr>
                <w:rFonts w:ascii="宋体" w:hAnsi="宋体" w:hint="eastAsia"/>
              </w:rPr>
            </w:pPr>
          </w:p>
        </w:tc>
      </w:tr>
      <w:tr w:rsidR="00D30936" w:rsidTr="003709D3">
        <w:tblPrEx>
          <w:tblCellMar>
            <w:top w:w="0" w:type="dxa"/>
            <w:bottom w:w="0" w:type="dxa"/>
          </w:tblCellMar>
        </w:tblPrEx>
        <w:trPr>
          <w:cantSplit/>
          <w:jc w:val="center"/>
        </w:trPr>
        <w:tc>
          <w:tcPr>
            <w:tcW w:w="1286" w:type="dxa"/>
            <w:tcBorders>
              <w:top w:val="nil"/>
              <w:left w:val="double" w:sz="4" w:space="0" w:color="auto"/>
              <w:bottom w:val="nil"/>
            </w:tcBorders>
            <w:vAlign w:val="center"/>
          </w:tcPr>
          <w:p w:rsidR="00D30936" w:rsidRDefault="00D30936" w:rsidP="003709D3">
            <w:pPr>
              <w:spacing w:line="400" w:lineRule="exact"/>
              <w:jc w:val="right"/>
              <w:rPr>
                <w:rFonts w:ascii="宋体" w:hAnsi="宋体" w:hint="eastAsia"/>
              </w:rPr>
            </w:pPr>
            <w:r>
              <w:rPr>
                <w:rFonts w:ascii="宋体" w:hAnsi="宋体" w:hint="eastAsia"/>
              </w:rPr>
              <w:t>600</w:t>
            </w:r>
          </w:p>
        </w:tc>
        <w:tc>
          <w:tcPr>
            <w:tcW w:w="323"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4"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4"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4"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4"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4"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4"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4"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4"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4" w:type="dxa"/>
            <w:tcBorders>
              <w:right w:val="double" w:sz="4" w:space="0" w:color="auto"/>
            </w:tcBorders>
            <w:vAlign w:val="center"/>
          </w:tcPr>
          <w:p w:rsidR="00D30936" w:rsidRDefault="00D30936" w:rsidP="003709D3">
            <w:pPr>
              <w:spacing w:line="400" w:lineRule="exact"/>
              <w:jc w:val="center"/>
              <w:rPr>
                <w:rFonts w:ascii="宋体" w:hAnsi="宋体" w:hint="eastAsia"/>
              </w:rPr>
            </w:pPr>
          </w:p>
        </w:tc>
      </w:tr>
      <w:tr w:rsidR="00D30936" w:rsidTr="003709D3">
        <w:tblPrEx>
          <w:tblCellMar>
            <w:top w:w="0" w:type="dxa"/>
            <w:bottom w:w="0" w:type="dxa"/>
          </w:tblCellMar>
        </w:tblPrEx>
        <w:trPr>
          <w:cantSplit/>
          <w:jc w:val="center"/>
        </w:trPr>
        <w:tc>
          <w:tcPr>
            <w:tcW w:w="1286" w:type="dxa"/>
            <w:tcBorders>
              <w:top w:val="nil"/>
              <w:left w:val="double" w:sz="4" w:space="0" w:color="auto"/>
              <w:bottom w:val="nil"/>
            </w:tcBorders>
            <w:vAlign w:val="center"/>
          </w:tcPr>
          <w:p w:rsidR="00D30936" w:rsidRDefault="00D30936" w:rsidP="003709D3">
            <w:pPr>
              <w:spacing w:line="400" w:lineRule="exact"/>
              <w:jc w:val="right"/>
              <w:rPr>
                <w:rFonts w:ascii="宋体" w:hAnsi="宋体" w:hint="eastAsia"/>
              </w:rPr>
            </w:pPr>
            <w:r>
              <w:rPr>
                <w:rFonts w:ascii="宋体" w:hAnsi="宋体" w:hint="eastAsia"/>
              </w:rPr>
              <w:t>500</w:t>
            </w:r>
          </w:p>
        </w:tc>
        <w:tc>
          <w:tcPr>
            <w:tcW w:w="323"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4"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4"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4"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4"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4"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4"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4"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4"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4" w:type="dxa"/>
            <w:tcBorders>
              <w:right w:val="double" w:sz="4" w:space="0" w:color="auto"/>
            </w:tcBorders>
            <w:vAlign w:val="center"/>
          </w:tcPr>
          <w:p w:rsidR="00D30936" w:rsidRDefault="00D30936" w:rsidP="003709D3">
            <w:pPr>
              <w:spacing w:line="400" w:lineRule="exact"/>
              <w:jc w:val="center"/>
              <w:rPr>
                <w:rFonts w:ascii="宋体" w:hAnsi="宋体" w:hint="eastAsia"/>
              </w:rPr>
            </w:pPr>
          </w:p>
        </w:tc>
      </w:tr>
      <w:tr w:rsidR="00D30936" w:rsidTr="003709D3">
        <w:tblPrEx>
          <w:tblCellMar>
            <w:top w:w="0" w:type="dxa"/>
            <w:bottom w:w="0" w:type="dxa"/>
          </w:tblCellMar>
        </w:tblPrEx>
        <w:trPr>
          <w:cantSplit/>
          <w:jc w:val="center"/>
        </w:trPr>
        <w:tc>
          <w:tcPr>
            <w:tcW w:w="1286" w:type="dxa"/>
            <w:tcBorders>
              <w:top w:val="nil"/>
              <w:left w:val="double" w:sz="4" w:space="0" w:color="auto"/>
              <w:bottom w:val="nil"/>
            </w:tcBorders>
            <w:vAlign w:val="center"/>
          </w:tcPr>
          <w:p w:rsidR="00D30936" w:rsidRDefault="00D30936" w:rsidP="003709D3">
            <w:pPr>
              <w:spacing w:line="400" w:lineRule="exact"/>
              <w:jc w:val="right"/>
              <w:rPr>
                <w:rFonts w:ascii="宋体" w:hAnsi="宋体" w:hint="eastAsia"/>
              </w:rPr>
            </w:pPr>
            <w:r>
              <w:rPr>
                <w:rFonts w:ascii="宋体" w:hAnsi="宋体" w:hint="eastAsia"/>
              </w:rPr>
              <w:t>400</w:t>
            </w:r>
          </w:p>
        </w:tc>
        <w:tc>
          <w:tcPr>
            <w:tcW w:w="323"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4"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4"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4"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4"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4"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4"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4"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4"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4" w:type="dxa"/>
            <w:tcBorders>
              <w:right w:val="double" w:sz="4" w:space="0" w:color="auto"/>
            </w:tcBorders>
            <w:vAlign w:val="center"/>
          </w:tcPr>
          <w:p w:rsidR="00D30936" w:rsidRDefault="00D30936" w:rsidP="003709D3">
            <w:pPr>
              <w:spacing w:line="400" w:lineRule="exact"/>
              <w:jc w:val="center"/>
              <w:rPr>
                <w:rFonts w:ascii="宋体" w:hAnsi="宋体" w:hint="eastAsia"/>
              </w:rPr>
            </w:pPr>
          </w:p>
        </w:tc>
      </w:tr>
      <w:tr w:rsidR="00D30936" w:rsidTr="003709D3">
        <w:tblPrEx>
          <w:tblCellMar>
            <w:top w:w="0" w:type="dxa"/>
            <w:bottom w:w="0" w:type="dxa"/>
          </w:tblCellMar>
        </w:tblPrEx>
        <w:trPr>
          <w:cantSplit/>
          <w:jc w:val="center"/>
        </w:trPr>
        <w:tc>
          <w:tcPr>
            <w:tcW w:w="1286" w:type="dxa"/>
            <w:tcBorders>
              <w:top w:val="nil"/>
              <w:left w:val="double" w:sz="4" w:space="0" w:color="auto"/>
              <w:bottom w:val="nil"/>
            </w:tcBorders>
            <w:vAlign w:val="center"/>
          </w:tcPr>
          <w:p w:rsidR="00D30936" w:rsidRDefault="00D30936" w:rsidP="003709D3">
            <w:pPr>
              <w:spacing w:line="400" w:lineRule="exact"/>
              <w:jc w:val="right"/>
              <w:rPr>
                <w:rFonts w:ascii="宋体" w:hAnsi="宋体" w:hint="eastAsia"/>
              </w:rPr>
            </w:pPr>
            <w:r>
              <w:rPr>
                <w:rFonts w:ascii="宋体" w:hAnsi="宋体" w:hint="eastAsia"/>
              </w:rPr>
              <w:t>300</w:t>
            </w:r>
          </w:p>
        </w:tc>
        <w:tc>
          <w:tcPr>
            <w:tcW w:w="323"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4"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4"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4"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4"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4"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4"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4"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4"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4" w:type="dxa"/>
            <w:tcBorders>
              <w:right w:val="double" w:sz="4" w:space="0" w:color="auto"/>
            </w:tcBorders>
            <w:vAlign w:val="center"/>
          </w:tcPr>
          <w:p w:rsidR="00D30936" w:rsidRDefault="00D30936" w:rsidP="003709D3">
            <w:pPr>
              <w:spacing w:line="400" w:lineRule="exact"/>
              <w:jc w:val="center"/>
              <w:rPr>
                <w:rFonts w:ascii="宋体" w:hAnsi="宋体" w:hint="eastAsia"/>
              </w:rPr>
            </w:pPr>
          </w:p>
        </w:tc>
      </w:tr>
      <w:tr w:rsidR="00D30936" w:rsidTr="003709D3">
        <w:tblPrEx>
          <w:tblCellMar>
            <w:top w:w="0" w:type="dxa"/>
            <w:bottom w:w="0" w:type="dxa"/>
          </w:tblCellMar>
        </w:tblPrEx>
        <w:trPr>
          <w:cantSplit/>
          <w:trHeight w:val="169"/>
          <w:jc w:val="center"/>
        </w:trPr>
        <w:tc>
          <w:tcPr>
            <w:tcW w:w="1286" w:type="dxa"/>
            <w:tcBorders>
              <w:top w:val="nil"/>
              <w:left w:val="double" w:sz="4" w:space="0" w:color="auto"/>
              <w:bottom w:val="nil"/>
            </w:tcBorders>
            <w:vAlign w:val="center"/>
          </w:tcPr>
          <w:p w:rsidR="00D30936" w:rsidRDefault="00D30936" w:rsidP="003709D3">
            <w:pPr>
              <w:spacing w:line="400" w:lineRule="exact"/>
              <w:jc w:val="right"/>
              <w:rPr>
                <w:rFonts w:ascii="宋体" w:hAnsi="宋体" w:hint="eastAsia"/>
              </w:rPr>
            </w:pPr>
            <w:r>
              <w:rPr>
                <w:rFonts w:ascii="宋体" w:hAnsi="宋体" w:hint="eastAsia"/>
              </w:rPr>
              <w:t>200</w:t>
            </w:r>
          </w:p>
        </w:tc>
        <w:tc>
          <w:tcPr>
            <w:tcW w:w="323"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4"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4"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4"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4"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4"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4"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4"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4" w:type="dxa"/>
            <w:vAlign w:val="center"/>
          </w:tcPr>
          <w:p w:rsidR="00D30936" w:rsidRDefault="00D30936" w:rsidP="003709D3">
            <w:pPr>
              <w:spacing w:line="400" w:lineRule="exact"/>
              <w:jc w:val="center"/>
              <w:rPr>
                <w:rFonts w:ascii="宋体" w:hAnsi="宋体" w:hint="eastAsia"/>
              </w:rPr>
            </w:pPr>
          </w:p>
        </w:tc>
        <w:tc>
          <w:tcPr>
            <w:tcW w:w="323" w:type="dxa"/>
            <w:vAlign w:val="center"/>
          </w:tcPr>
          <w:p w:rsidR="00D30936" w:rsidRDefault="00D30936" w:rsidP="003709D3">
            <w:pPr>
              <w:spacing w:line="400" w:lineRule="exact"/>
              <w:jc w:val="center"/>
              <w:rPr>
                <w:rFonts w:ascii="宋体" w:hAnsi="宋体" w:hint="eastAsia"/>
              </w:rPr>
            </w:pPr>
          </w:p>
        </w:tc>
        <w:tc>
          <w:tcPr>
            <w:tcW w:w="324" w:type="dxa"/>
            <w:tcBorders>
              <w:right w:val="double" w:sz="4" w:space="0" w:color="auto"/>
            </w:tcBorders>
            <w:vAlign w:val="center"/>
          </w:tcPr>
          <w:p w:rsidR="00D30936" w:rsidRDefault="00D30936" w:rsidP="003709D3">
            <w:pPr>
              <w:spacing w:line="400" w:lineRule="exact"/>
              <w:jc w:val="center"/>
              <w:rPr>
                <w:rFonts w:ascii="宋体" w:hAnsi="宋体" w:hint="eastAsia"/>
              </w:rPr>
            </w:pPr>
          </w:p>
        </w:tc>
      </w:tr>
      <w:tr w:rsidR="00D30936" w:rsidTr="003709D3">
        <w:tblPrEx>
          <w:tblCellMar>
            <w:top w:w="0" w:type="dxa"/>
            <w:bottom w:w="0" w:type="dxa"/>
          </w:tblCellMar>
        </w:tblPrEx>
        <w:trPr>
          <w:cantSplit/>
          <w:trHeight w:val="418"/>
          <w:jc w:val="center"/>
        </w:trPr>
        <w:tc>
          <w:tcPr>
            <w:tcW w:w="1286" w:type="dxa"/>
            <w:tcBorders>
              <w:top w:val="nil"/>
              <w:left w:val="double" w:sz="4" w:space="0" w:color="auto"/>
              <w:bottom w:val="double" w:sz="4" w:space="0" w:color="auto"/>
            </w:tcBorders>
            <w:vAlign w:val="center"/>
          </w:tcPr>
          <w:p w:rsidR="00D30936" w:rsidRDefault="00D30936" w:rsidP="003709D3">
            <w:pPr>
              <w:spacing w:line="400" w:lineRule="exact"/>
              <w:jc w:val="right"/>
              <w:rPr>
                <w:rFonts w:ascii="宋体" w:hAnsi="宋体" w:hint="eastAsia"/>
              </w:rPr>
            </w:pPr>
            <w:r>
              <w:rPr>
                <w:rFonts w:ascii="宋体" w:hAnsi="宋体" w:hint="eastAsia"/>
              </w:rPr>
              <w:t>100</w:t>
            </w:r>
          </w:p>
        </w:tc>
        <w:tc>
          <w:tcPr>
            <w:tcW w:w="323" w:type="dxa"/>
            <w:tcBorders>
              <w:bottom w:val="double" w:sz="4" w:space="0" w:color="auto"/>
            </w:tcBorders>
            <w:vAlign w:val="center"/>
          </w:tcPr>
          <w:p w:rsidR="00D30936" w:rsidRDefault="00D30936" w:rsidP="003709D3">
            <w:pPr>
              <w:spacing w:line="400" w:lineRule="exact"/>
              <w:jc w:val="center"/>
              <w:rPr>
                <w:rFonts w:ascii="宋体" w:hAnsi="宋体" w:hint="eastAsia"/>
              </w:rPr>
            </w:pPr>
          </w:p>
        </w:tc>
        <w:tc>
          <w:tcPr>
            <w:tcW w:w="323" w:type="dxa"/>
            <w:tcBorders>
              <w:bottom w:val="double" w:sz="4" w:space="0" w:color="auto"/>
            </w:tcBorders>
            <w:vAlign w:val="center"/>
          </w:tcPr>
          <w:p w:rsidR="00D30936" w:rsidRDefault="00D30936" w:rsidP="003709D3">
            <w:pPr>
              <w:spacing w:line="400" w:lineRule="exact"/>
              <w:jc w:val="center"/>
              <w:rPr>
                <w:rFonts w:ascii="宋体" w:hAnsi="宋体" w:hint="eastAsia"/>
              </w:rPr>
            </w:pPr>
          </w:p>
        </w:tc>
        <w:tc>
          <w:tcPr>
            <w:tcW w:w="324" w:type="dxa"/>
            <w:tcBorders>
              <w:bottom w:val="double" w:sz="4" w:space="0" w:color="auto"/>
            </w:tcBorders>
            <w:vAlign w:val="center"/>
          </w:tcPr>
          <w:p w:rsidR="00D30936" w:rsidRDefault="00D30936" w:rsidP="003709D3">
            <w:pPr>
              <w:spacing w:line="400" w:lineRule="exact"/>
              <w:jc w:val="center"/>
              <w:rPr>
                <w:rFonts w:ascii="宋体" w:hAnsi="宋体" w:hint="eastAsia"/>
              </w:rPr>
            </w:pPr>
          </w:p>
        </w:tc>
        <w:tc>
          <w:tcPr>
            <w:tcW w:w="323" w:type="dxa"/>
            <w:tcBorders>
              <w:bottom w:val="double" w:sz="4" w:space="0" w:color="auto"/>
            </w:tcBorders>
            <w:vAlign w:val="center"/>
          </w:tcPr>
          <w:p w:rsidR="00D30936" w:rsidRDefault="00D30936" w:rsidP="003709D3">
            <w:pPr>
              <w:spacing w:line="400" w:lineRule="exact"/>
              <w:jc w:val="center"/>
              <w:rPr>
                <w:rFonts w:ascii="宋体" w:hAnsi="宋体" w:hint="eastAsia"/>
              </w:rPr>
            </w:pPr>
          </w:p>
        </w:tc>
        <w:tc>
          <w:tcPr>
            <w:tcW w:w="323" w:type="dxa"/>
            <w:tcBorders>
              <w:bottom w:val="double" w:sz="4" w:space="0" w:color="auto"/>
            </w:tcBorders>
            <w:vAlign w:val="center"/>
          </w:tcPr>
          <w:p w:rsidR="00D30936" w:rsidRDefault="00D30936" w:rsidP="003709D3">
            <w:pPr>
              <w:spacing w:line="400" w:lineRule="exact"/>
              <w:jc w:val="center"/>
              <w:rPr>
                <w:rFonts w:ascii="宋体" w:hAnsi="宋体" w:hint="eastAsia"/>
              </w:rPr>
            </w:pPr>
          </w:p>
        </w:tc>
        <w:tc>
          <w:tcPr>
            <w:tcW w:w="324" w:type="dxa"/>
            <w:tcBorders>
              <w:bottom w:val="double" w:sz="4" w:space="0" w:color="auto"/>
            </w:tcBorders>
            <w:vAlign w:val="center"/>
          </w:tcPr>
          <w:p w:rsidR="00D30936" w:rsidRDefault="00D30936" w:rsidP="003709D3">
            <w:pPr>
              <w:spacing w:line="400" w:lineRule="exact"/>
              <w:jc w:val="center"/>
              <w:rPr>
                <w:rFonts w:ascii="宋体" w:hAnsi="宋体" w:hint="eastAsia"/>
              </w:rPr>
            </w:pPr>
          </w:p>
        </w:tc>
        <w:tc>
          <w:tcPr>
            <w:tcW w:w="323" w:type="dxa"/>
            <w:tcBorders>
              <w:bottom w:val="double" w:sz="4" w:space="0" w:color="auto"/>
            </w:tcBorders>
            <w:vAlign w:val="center"/>
          </w:tcPr>
          <w:p w:rsidR="00D30936" w:rsidRDefault="00D30936" w:rsidP="003709D3">
            <w:pPr>
              <w:spacing w:line="400" w:lineRule="exact"/>
              <w:jc w:val="center"/>
              <w:rPr>
                <w:rFonts w:ascii="宋体" w:hAnsi="宋体" w:hint="eastAsia"/>
              </w:rPr>
            </w:pPr>
          </w:p>
        </w:tc>
        <w:tc>
          <w:tcPr>
            <w:tcW w:w="324" w:type="dxa"/>
            <w:tcBorders>
              <w:bottom w:val="double" w:sz="4" w:space="0" w:color="auto"/>
            </w:tcBorders>
            <w:vAlign w:val="center"/>
          </w:tcPr>
          <w:p w:rsidR="00D30936" w:rsidRDefault="00D30936" w:rsidP="003709D3">
            <w:pPr>
              <w:spacing w:line="400" w:lineRule="exact"/>
              <w:jc w:val="center"/>
              <w:rPr>
                <w:rFonts w:ascii="宋体" w:hAnsi="宋体" w:hint="eastAsia"/>
              </w:rPr>
            </w:pPr>
          </w:p>
        </w:tc>
        <w:tc>
          <w:tcPr>
            <w:tcW w:w="323" w:type="dxa"/>
            <w:tcBorders>
              <w:bottom w:val="double" w:sz="4" w:space="0" w:color="auto"/>
            </w:tcBorders>
            <w:vAlign w:val="center"/>
          </w:tcPr>
          <w:p w:rsidR="00D30936" w:rsidRDefault="00D30936" w:rsidP="003709D3">
            <w:pPr>
              <w:spacing w:line="400" w:lineRule="exact"/>
              <w:jc w:val="center"/>
              <w:rPr>
                <w:rFonts w:ascii="宋体" w:hAnsi="宋体" w:hint="eastAsia"/>
              </w:rPr>
            </w:pPr>
          </w:p>
        </w:tc>
        <w:tc>
          <w:tcPr>
            <w:tcW w:w="323" w:type="dxa"/>
            <w:tcBorders>
              <w:bottom w:val="double" w:sz="4" w:space="0" w:color="auto"/>
            </w:tcBorders>
            <w:vAlign w:val="center"/>
          </w:tcPr>
          <w:p w:rsidR="00D30936" w:rsidRDefault="00D30936" w:rsidP="003709D3">
            <w:pPr>
              <w:spacing w:line="400" w:lineRule="exact"/>
              <w:jc w:val="center"/>
              <w:rPr>
                <w:rFonts w:ascii="宋体" w:hAnsi="宋体" w:hint="eastAsia"/>
              </w:rPr>
            </w:pPr>
          </w:p>
        </w:tc>
        <w:tc>
          <w:tcPr>
            <w:tcW w:w="324" w:type="dxa"/>
            <w:tcBorders>
              <w:bottom w:val="double" w:sz="4" w:space="0" w:color="auto"/>
            </w:tcBorders>
            <w:vAlign w:val="center"/>
          </w:tcPr>
          <w:p w:rsidR="00D30936" w:rsidRDefault="00D30936" w:rsidP="003709D3">
            <w:pPr>
              <w:spacing w:line="400" w:lineRule="exact"/>
              <w:jc w:val="center"/>
              <w:rPr>
                <w:rFonts w:ascii="宋体" w:hAnsi="宋体" w:hint="eastAsia"/>
              </w:rPr>
            </w:pPr>
          </w:p>
        </w:tc>
        <w:tc>
          <w:tcPr>
            <w:tcW w:w="323" w:type="dxa"/>
            <w:tcBorders>
              <w:bottom w:val="double" w:sz="4" w:space="0" w:color="auto"/>
            </w:tcBorders>
            <w:vAlign w:val="center"/>
          </w:tcPr>
          <w:p w:rsidR="00D30936" w:rsidRDefault="00D30936" w:rsidP="003709D3">
            <w:pPr>
              <w:spacing w:line="400" w:lineRule="exact"/>
              <w:jc w:val="center"/>
              <w:rPr>
                <w:rFonts w:ascii="宋体" w:hAnsi="宋体" w:hint="eastAsia"/>
              </w:rPr>
            </w:pPr>
          </w:p>
        </w:tc>
        <w:tc>
          <w:tcPr>
            <w:tcW w:w="324" w:type="dxa"/>
            <w:tcBorders>
              <w:bottom w:val="double" w:sz="4" w:space="0" w:color="auto"/>
            </w:tcBorders>
            <w:vAlign w:val="center"/>
          </w:tcPr>
          <w:p w:rsidR="00D30936" w:rsidRDefault="00D30936" w:rsidP="003709D3">
            <w:pPr>
              <w:spacing w:line="400" w:lineRule="exact"/>
              <w:jc w:val="center"/>
              <w:rPr>
                <w:rFonts w:ascii="宋体" w:hAnsi="宋体" w:hint="eastAsia"/>
              </w:rPr>
            </w:pPr>
          </w:p>
        </w:tc>
        <w:tc>
          <w:tcPr>
            <w:tcW w:w="323" w:type="dxa"/>
            <w:tcBorders>
              <w:bottom w:val="double" w:sz="4" w:space="0" w:color="auto"/>
            </w:tcBorders>
            <w:vAlign w:val="center"/>
          </w:tcPr>
          <w:p w:rsidR="00D30936" w:rsidRDefault="00D30936" w:rsidP="003709D3">
            <w:pPr>
              <w:spacing w:line="400" w:lineRule="exact"/>
              <w:jc w:val="center"/>
              <w:rPr>
                <w:rFonts w:ascii="宋体" w:hAnsi="宋体" w:hint="eastAsia"/>
              </w:rPr>
            </w:pPr>
          </w:p>
        </w:tc>
        <w:tc>
          <w:tcPr>
            <w:tcW w:w="323" w:type="dxa"/>
            <w:tcBorders>
              <w:bottom w:val="double" w:sz="4" w:space="0" w:color="auto"/>
            </w:tcBorders>
            <w:vAlign w:val="center"/>
          </w:tcPr>
          <w:p w:rsidR="00D30936" w:rsidRDefault="00D30936" w:rsidP="003709D3">
            <w:pPr>
              <w:spacing w:line="400" w:lineRule="exact"/>
              <w:jc w:val="center"/>
              <w:rPr>
                <w:rFonts w:ascii="宋体" w:hAnsi="宋体" w:hint="eastAsia"/>
              </w:rPr>
            </w:pPr>
          </w:p>
        </w:tc>
        <w:tc>
          <w:tcPr>
            <w:tcW w:w="324" w:type="dxa"/>
            <w:tcBorders>
              <w:bottom w:val="double" w:sz="4" w:space="0" w:color="auto"/>
            </w:tcBorders>
            <w:vAlign w:val="center"/>
          </w:tcPr>
          <w:p w:rsidR="00D30936" w:rsidRDefault="00D30936" w:rsidP="003709D3">
            <w:pPr>
              <w:spacing w:line="400" w:lineRule="exact"/>
              <w:jc w:val="center"/>
              <w:rPr>
                <w:rFonts w:ascii="宋体" w:hAnsi="宋体" w:hint="eastAsia"/>
              </w:rPr>
            </w:pPr>
          </w:p>
        </w:tc>
        <w:tc>
          <w:tcPr>
            <w:tcW w:w="323" w:type="dxa"/>
            <w:tcBorders>
              <w:bottom w:val="double" w:sz="4" w:space="0" w:color="auto"/>
            </w:tcBorders>
            <w:vAlign w:val="center"/>
          </w:tcPr>
          <w:p w:rsidR="00D30936" w:rsidRDefault="00D30936" w:rsidP="003709D3">
            <w:pPr>
              <w:spacing w:line="400" w:lineRule="exact"/>
              <w:jc w:val="center"/>
              <w:rPr>
                <w:rFonts w:ascii="宋体" w:hAnsi="宋体" w:hint="eastAsia"/>
              </w:rPr>
            </w:pPr>
          </w:p>
        </w:tc>
        <w:tc>
          <w:tcPr>
            <w:tcW w:w="324" w:type="dxa"/>
            <w:tcBorders>
              <w:bottom w:val="double" w:sz="4" w:space="0" w:color="auto"/>
            </w:tcBorders>
            <w:vAlign w:val="center"/>
          </w:tcPr>
          <w:p w:rsidR="00D30936" w:rsidRDefault="00D30936" w:rsidP="003709D3">
            <w:pPr>
              <w:spacing w:line="400" w:lineRule="exact"/>
              <w:jc w:val="center"/>
              <w:rPr>
                <w:rFonts w:ascii="宋体" w:hAnsi="宋体" w:hint="eastAsia"/>
              </w:rPr>
            </w:pPr>
          </w:p>
        </w:tc>
        <w:tc>
          <w:tcPr>
            <w:tcW w:w="323" w:type="dxa"/>
            <w:tcBorders>
              <w:bottom w:val="double" w:sz="4" w:space="0" w:color="auto"/>
            </w:tcBorders>
            <w:vAlign w:val="center"/>
          </w:tcPr>
          <w:p w:rsidR="00D30936" w:rsidRDefault="00D30936" w:rsidP="003709D3">
            <w:pPr>
              <w:spacing w:line="400" w:lineRule="exact"/>
              <w:jc w:val="center"/>
              <w:rPr>
                <w:rFonts w:ascii="宋体" w:hAnsi="宋体" w:hint="eastAsia"/>
              </w:rPr>
            </w:pPr>
          </w:p>
        </w:tc>
        <w:tc>
          <w:tcPr>
            <w:tcW w:w="323" w:type="dxa"/>
            <w:tcBorders>
              <w:bottom w:val="double" w:sz="4" w:space="0" w:color="auto"/>
            </w:tcBorders>
            <w:vAlign w:val="center"/>
          </w:tcPr>
          <w:p w:rsidR="00D30936" w:rsidRDefault="00D30936" w:rsidP="003709D3">
            <w:pPr>
              <w:spacing w:line="400" w:lineRule="exact"/>
              <w:jc w:val="center"/>
              <w:rPr>
                <w:rFonts w:ascii="宋体" w:hAnsi="宋体" w:hint="eastAsia"/>
              </w:rPr>
            </w:pPr>
          </w:p>
        </w:tc>
        <w:tc>
          <w:tcPr>
            <w:tcW w:w="324" w:type="dxa"/>
            <w:tcBorders>
              <w:bottom w:val="double" w:sz="4" w:space="0" w:color="auto"/>
            </w:tcBorders>
            <w:vAlign w:val="center"/>
          </w:tcPr>
          <w:p w:rsidR="00D30936" w:rsidRDefault="00D30936" w:rsidP="003709D3">
            <w:pPr>
              <w:spacing w:line="400" w:lineRule="exact"/>
              <w:jc w:val="center"/>
              <w:rPr>
                <w:rFonts w:ascii="宋体" w:hAnsi="宋体" w:hint="eastAsia"/>
              </w:rPr>
            </w:pPr>
          </w:p>
        </w:tc>
        <w:tc>
          <w:tcPr>
            <w:tcW w:w="323" w:type="dxa"/>
            <w:tcBorders>
              <w:bottom w:val="double" w:sz="4" w:space="0" w:color="auto"/>
            </w:tcBorders>
            <w:vAlign w:val="center"/>
          </w:tcPr>
          <w:p w:rsidR="00D30936" w:rsidRDefault="00D30936" w:rsidP="003709D3">
            <w:pPr>
              <w:spacing w:line="400" w:lineRule="exact"/>
              <w:jc w:val="center"/>
              <w:rPr>
                <w:rFonts w:ascii="宋体" w:hAnsi="宋体" w:hint="eastAsia"/>
              </w:rPr>
            </w:pPr>
          </w:p>
        </w:tc>
        <w:tc>
          <w:tcPr>
            <w:tcW w:w="324" w:type="dxa"/>
            <w:tcBorders>
              <w:bottom w:val="double" w:sz="4" w:space="0" w:color="auto"/>
              <w:right w:val="double" w:sz="4" w:space="0" w:color="auto"/>
            </w:tcBorders>
            <w:vAlign w:val="center"/>
          </w:tcPr>
          <w:p w:rsidR="00D30936" w:rsidRDefault="00D30936" w:rsidP="003709D3">
            <w:pPr>
              <w:spacing w:line="400" w:lineRule="exact"/>
              <w:jc w:val="center"/>
              <w:rPr>
                <w:rFonts w:ascii="宋体" w:hAnsi="宋体" w:hint="eastAsia"/>
              </w:rPr>
            </w:pPr>
          </w:p>
        </w:tc>
      </w:tr>
    </w:tbl>
    <w:p w:rsidR="00D30936" w:rsidRDefault="00D30936" w:rsidP="00D30936">
      <w:pPr>
        <w:spacing w:line="520" w:lineRule="exact"/>
        <w:ind w:firstLineChars="200" w:firstLine="600"/>
        <w:rPr>
          <w:rFonts w:ascii="宋体" w:hAnsi="宋体" w:hint="eastAsia"/>
        </w:rPr>
      </w:pPr>
      <w:r>
        <w:rPr>
          <w:rFonts w:ascii="隶书" w:eastAsia="隶书" w:hAnsi="宋体" w:hint="eastAsia"/>
          <w:color w:val="000000"/>
          <w:sz w:val="30"/>
        </w:rPr>
        <w:t>二、原材料供应计划</w:t>
      </w:r>
    </w:p>
    <w:p w:rsidR="00D30936" w:rsidRDefault="00D30936" w:rsidP="00D30936">
      <w:pPr>
        <w:spacing w:line="520" w:lineRule="exact"/>
        <w:ind w:firstLine="485"/>
        <w:rPr>
          <w:rFonts w:ascii="宋体" w:hAnsi="宋体" w:hint="eastAsia"/>
        </w:rPr>
      </w:pPr>
      <w:r>
        <w:rPr>
          <w:rFonts w:ascii="宋体" w:hAnsi="宋体" w:hint="eastAsia"/>
        </w:rPr>
        <w:lastRenderedPageBreak/>
        <w:t>本工程所用的原材料，根据工程施工进度分期、分批进场，保证施工顺利进行。地材考虑料源的供应能力、工程进度、气候条件等因素，结合施工高峰期需要量，保证有充足的储备。主要原材料数量及供应计划详见《主要材料数量及供应计划表》。本合同段拟使用的料场情况详见《沿线筑路材料料场表》</w:t>
      </w:r>
    </w:p>
    <w:p w:rsidR="00D30936" w:rsidRDefault="00D30936" w:rsidP="00D30936">
      <w:pPr>
        <w:jc w:val="center"/>
        <w:rPr>
          <w:rFonts w:ascii="黑体" w:eastAsia="黑体" w:hint="eastAsia"/>
          <w:sz w:val="24"/>
        </w:rPr>
      </w:pPr>
      <w:r>
        <w:rPr>
          <w:rFonts w:ascii="黑体" w:eastAsia="黑体" w:hint="eastAsia"/>
          <w:sz w:val="24"/>
        </w:rPr>
        <w:t>主要材料数量及供应计划表</w:t>
      </w:r>
    </w:p>
    <w:tbl>
      <w:tblPr>
        <w:tblW w:w="8769" w:type="dxa"/>
        <w:jc w:val="center"/>
        <w:tblInd w:w="395"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tblPr>
      <w:tblGrid>
        <w:gridCol w:w="1128"/>
        <w:gridCol w:w="540"/>
        <w:gridCol w:w="936"/>
        <w:gridCol w:w="685"/>
        <w:gridCol w:w="685"/>
        <w:gridCol w:w="676"/>
        <w:gridCol w:w="694"/>
        <w:gridCol w:w="685"/>
        <w:gridCol w:w="685"/>
        <w:gridCol w:w="683"/>
        <w:gridCol w:w="687"/>
        <w:gridCol w:w="685"/>
      </w:tblGrid>
      <w:tr w:rsidR="00D30936" w:rsidTr="003709D3">
        <w:tblPrEx>
          <w:tblCellMar>
            <w:top w:w="0" w:type="dxa"/>
            <w:bottom w:w="0" w:type="dxa"/>
          </w:tblCellMar>
        </w:tblPrEx>
        <w:trPr>
          <w:cantSplit/>
          <w:trHeight w:val="353"/>
          <w:jc w:val="center"/>
        </w:trPr>
        <w:tc>
          <w:tcPr>
            <w:tcW w:w="1128" w:type="dxa"/>
            <w:vMerge w:val="restart"/>
            <w:vAlign w:val="center"/>
          </w:tcPr>
          <w:p w:rsidR="00D30936" w:rsidRDefault="00D30936" w:rsidP="003709D3">
            <w:pPr>
              <w:spacing w:line="520" w:lineRule="exact"/>
              <w:jc w:val="center"/>
              <w:rPr>
                <w:rFonts w:ascii="宋体" w:hAnsi="宋体" w:hint="eastAsia"/>
              </w:rPr>
            </w:pPr>
            <w:r>
              <w:rPr>
                <w:rFonts w:ascii="宋体" w:hAnsi="宋体" w:hint="eastAsia"/>
              </w:rPr>
              <w:t>材料</w:t>
            </w:r>
          </w:p>
          <w:p w:rsidR="00D30936" w:rsidRDefault="00D30936" w:rsidP="003709D3">
            <w:pPr>
              <w:spacing w:line="520" w:lineRule="exact"/>
              <w:jc w:val="center"/>
              <w:rPr>
                <w:rFonts w:ascii="宋体" w:hAnsi="宋体" w:hint="eastAsia"/>
              </w:rPr>
            </w:pPr>
            <w:r>
              <w:rPr>
                <w:rFonts w:ascii="宋体" w:hAnsi="宋体" w:hint="eastAsia"/>
              </w:rPr>
              <w:t>名称</w:t>
            </w:r>
          </w:p>
        </w:tc>
        <w:tc>
          <w:tcPr>
            <w:tcW w:w="540" w:type="dxa"/>
            <w:vMerge w:val="restart"/>
            <w:vAlign w:val="center"/>
          </w:tcPr>
          <w:p w:rsidR="00D30936" w:rsidRDefault="00D30936" w:rsidP="003709D3">
            <w:pPr>
              <w:spacing w:line="520" w:lineRule="exact"/>
              <w:jc w:val="center"/>
              <w:rPr>
                <w:rFonts w:ascii="宋体" w:hAnsi="宋体" w:hint="eastAsia"/>
              </w:rPr>
            </w:pPr>
            <w:r>
              <w:rPr>
                <w:rFonts w:ascii="宋体" w:hAnsi="宋体" w:hint="eastAsia"/>
              </w:rPr>
              <w:t>单位</w:t>
            </w:r>
          </w:p>
        </w:tc>
        <w:tc>
          <w:tcPr>
            <w:tcW w:w="936" w:type="dxa"/>
            <w:vMerge w:val="restart"/>
            <w:vAlign w:val="center"/>
          </w:tcPr>
          <w:p w:rsidR="00D30936" w:rsidRDefault="00D30936" w:rsidP="003709D3">
            <w:pPr>
              <w:spacing w:line="520" w:lineRule="exact"/>
              <w:jc w:val="center"/>
              <w:rPr>
                <w:rFonts w:ascii="宋体" w:hAnsi="宋体" w:hint="eastAsia"/>
              </w:rPr>
            </w:pPr>
            <w:r>
              <w:rPr>
                <w:rFonts w:ascii="宋体" w:hAnsi="宋体" w:hint="eastAsia"/>
              </w:rPr>
              <w:t>数量</w:t>
            </w:r>
          </w:p>
        </w:tc>
        <w:tc>
          <w:tcPr>
            <w:tcW w:w="2046" w:type="dxa"/>
            <w:gridSpan w:val="3"/>
            <w:vAlign w:val="center"/>
          </w:tcPr>
          <w:p w:rsidR="00D30936" w:rsidRDefault="00D30936" w:rsidP="003709D3">
            <w:pPr>
              <w:spacing w:line="520" w:lineRule="exact"/>
              <w:jc w:val="center"/>
              <w:rPr>
                <w:rFonts w:ascii="宋体" w:hAnsi="宋体" w:hint="eastAsia"/>
                <w:sz w:val="24"/>
              </w:rPr>
            </w:pPr>
            <w:r>
              <w:rPr>
                <w:rFonts w:ascii="宋体" w:hAnsi="宋体" w:hint="eastAsia"/>
                <w:sz w:val="24"/>
              </w:rPr>
              <w:t>×年</w:t>
            </w:r>
          </w:p>
        </w:tc>
        <w:tc>
          <w:tcPr>
            <w:tcW w:w="2747" w:type="dxa"/>
            <w:gridSpan w:val="4"/>
            <w:tcBorders>
              <w:top w:val="double" w:sz="4" w:space="0" w:color="auto"/>
              <w:bottom w:val="single" w:sz="6" w:space="0" w:color="auto"/>
              <w:right w:val="single" w:sz="4" w:space="0" w:color="auto"/>
            </w:tcBorders>
            <w:vAlign w:val="center"/>
          </w:tcPr>
          <w:p w:rsidR="00D30936" w:rsidRDefault="00D30936" w:rsidP="003709D3">
            <w:pPr>
              <w:spacing w:line="520" w:lineRule="exact"/>
              <w:jc w:val="center"/>
              <w:rPr>
                <w:rFonts w:ascii="宋体" w:hAnsi="宋体" w:hint="eastAsia"/>
                <w:sz w:val="24"/>
              </w:rPr>
            </w:pPr>
            <w:r>
              <w:rPr>
                <w:rFonts w:ascii="宋体" w:hAnsi="宋体" w:hint="eastAsia"/>
                <w:sz w:val="24"/>
              </w:rPr>
              <w:t>×年</w:t>
            </w:r>
          </w:p>
        </w:tc>
        <w:tc>
          <w:tcPr>
            <w:tcW w:w="1372" w:type="dxa"/>
            <w:gridSpan w:val="2"/>
            <w:tcBorders>
              <w:top w:val="double" w:sz="4" w:space="0" w:color="auto"/>
              <w:left w:val="single" w:sz="4" w:space="0" w:color="auto"/>
              <w:bottom w:val="single" w:sz="6" w:space="0" w:color="auto"/>
              <w:right w:val="double" w:sz="4" w:space="0" w:color="auto"/>
            </w:tcBorders>
            <w:vAlign w:val="center"/>
          </w:tcPr>
          <w:p w:rsidR="00D30936" w:rsidRDefault="00D30936" w:rsidP="003709D3">
            <w:pPr>
              <w:spacing w:line="520" w:lineRule="exact"/>
              <w:jc w:val="center"/>
              <w:rPr>
                <w:rFonts w:ascii="宋体" w:hAnsi="宋体" w:hint="eastAsia"/>
                <w:sz w:val="24"/>
              </w:rPr>
            </w:pPr>
            <w:r>
              <w:rPr>
                <w:rFonts w:ascii="宋体" w:hAnsi="宋体" w:hint="eastAsia"/>
                <w:sz w:val="24"/>
              </w:rPr>
              <w:t>×年</w:t>
            </w:r>
          </w:p>
        </w:tc>
      </w:tr>
      <w:tr w:rsidR="00D30936" w:rsidTr="003709D3">
        <w:tblPrEx>
          <w:tblCellMar>
            <w:top w:w="0" w:type="dxa"/>
            <w:bottom w:w="0" w:type="dxa"/>
          </w:tblCellMar>
        </w:tblPrEx>
        <w:trPr>
          <w:cantSplit/>
          <w:trHeight w:val="353"/>
          <w:jc w:val="center"/>
        </w:trPr>
        <w:tc>
          <w:tcPr>
            <w:tcW w:w="1128" w:type="dxa"/>
            <w:vMerge/>
            <w:vAlign w:val="center"/>
          </w:tcPr>
          <w:p w:rsidR="00D30936" w:rsidRDefault="00D30936" w:rsidP="003709D3">
            <w:pPr>
              <w:spacing w:line="520" w:lineRule="exact"/>
              <w:jc w:val="center"/>
              <w:rPr>
                <w:rFonts w:ascii="宋体" w:hAnsi="宋体" w:hint="eastAsia"/>
              </w:rPr>
            </w:pPr>
          </w:p>
        </w:tc>
        <w:tc>
          <w:tcPr>
            <w:tcW w:w="540" w:type="dxa"/>
            <w:vMerge/>
            <w:vAlign w:val="center"/>
          </w:tcPr>
          <w:p w:rsidR="00D30936" w:rsidRDefault="00D30936" w:rsidP="003709D3">
            <w:pPr>
              <w:spacing w:line="520" w:lineRule="exact"/>
              <w:jc w:val="center"/>
              <w:rPr>
                <w:rFonts w:ascii="宋体" w:hAnsi="宋体" w:hint="eastAsia"/>
              </w:rPr>
            </w:pPr>
          </w:p>
        </w:tc>
        <w:tc>
          <w:tcPr>
            <w:tcW w:w="936" w:type="dxa"/>
            <w:vMerge/>
            <w:vAlign w:val="center"/>
          </w:tcPr>
          <w:p w:rsidR="00D30936" w:rsidRDefault="00D30936" w:rsidP="003709D3">
            <w:pPr>
              <w:spacing w:line="520" w:lineRule="exact"/>
              <w:jc w:val="center"/>
              <w:rPr>
                <w:rFonts w:ascii="宋体" w:hAnsi="宋体" w:hint="eastAsia"/>
              </w:rPr>
            </w:pPr>
          </w:p>
        </w:tc>
        <w:tc>
          <w:tcPr>
            <w:tcW w:w="685" w:type="dxa"/>
            <w:tcBorders>
              <w:top w:val="single" w:sz="4" w:space="0" w:color="auto"/>
            </w:tcBorders>
            <w:vAlign w:val="center"/>
          </w:tcPr>
          <w:p w:rsidR="00D30936" w:rsidRDefault="00D30936" w:rsidP="003709D3">
            <w:pPr>
              <w:spacing w:line="520" w:lineRule="exact"/>
              <w:jc w:val="center"/>
              <w:rPr>
                <w:rFonts w:ascii="宋体" w:hAnsi="宋体" w:hint="eastAsia"/>
                <w:sz w:val="24"/>
              </w:rPr>
            </w:pPr>
            <w:r>
              <w:rPr>
                <w:rFonts w:ascii="宋体" w:hAnsi="宋体" w:hint="eastAsia"/>
                <w:sz w:val="24"/>
              </w:rPr>
              <w:t>二季度</w:t>
            </w:r>
          </w:p>
        </w:tc>
        <w:tc>
          <w:tcPr>
            <w:tcW w:w="685" w:type="dxa"/>
            <w:vAlign w:val="center"/>
          </w:tcPr>
          <w:p w:rsidR="00D30936" w:rsidRDefault="00D30936" w:rsidP="003709D3">
            <w:pPr>
              <w:spacing w:line="520" w:lineRule="exact"/>
              <w:jc w:val="center"/>
              <w:rPr>
                <w:rFonts w:ascii="宋体" w:hAnsi="宋体" w:hint="eastAsia"/>
                <w:sz w:val="24"/>
              </w:rPr>
            </w:pPr>
            <w:r>
              <w:rPr>
                <w:rFonts w:ascii="宋体" w:hAnsi="宋体" w:hint="eastAsia"/>
                <w:sz w:val="24"/>
              </w:rPr>
              <w:t>三季度</w:t>
            </w:r>
          </w:p>
        </w:tc>
        <w:tc>
          <w:tcPr>
            <w:tcW w:w="676" w:type="dxa"/>
            <w:vAlign w:val="center"/>
          </w:tcPr>
          <w:p w:rsidR="00D30936" w:rsidRDefault="00D30936" w:rsidP="003709D3">
            <w:pPr>
              <w:spacing w:line="520" w:lineRule="exact"/>
              <w:jc w:val="center"/>
              <w:rPr>
                <w:rFonts w:ascii="宋体" w:hAnsi="宋体" w:hint="eastAsia"/>
                <w:sz w:val="24"/>
              </w:rPr>
            </w:pPr>
            <w:r>
              <w:rPr>
                <w:rFonts w:ascii="宋体" w:hAnsi="宋体" w:hint="eastAsia"/>
                <w:sz w:val="24"/>
              </w:rPr>
              <w:t>四季度</w:t>
            </w:r>
          </w:p>
        </w:tc>
        <w:tc>
          <w:tcPr>
            <w:tcW w:w="694" w:type="dxa"/>
            <w:tcBorders>
              <w:top w:val="single" w:sz="6" w:space="0" w:color="auto"/>
              <w:right w:val="single" w:sz="4" w:space="0" w:color="auto"/>
            </w:tcBorders>
            <w:vAlign w:val="center"/>
          </w:tcPr>
          <w:p w:rsidR="00D30936" w:rsidRDefault="00D30936" w:rsidP="003709D3">
            <w:pPr>
              <w:spacing w:line="520" w:lineRule="exact"/>
              <w:jc w:val="center"/>
              <w:rPr>
                <w:rFonts w:ascii="宋体" w:hAnsi="宋体" w:hint="eastAsia"/>
                <w:sz w:val="24"/>
              </w:rPr>
            </w:pPr>
            <w:r>
              <w:rPr>
                <w:rFonts w:ascii="宋体" w:hAnsi="宋体" w:hint="eastAsia"/>
                <w:sz w:val="24"/>
              </w:rPr>
              <w:t>一季度</w:t>
            </w:r>
          </w:p>
        </w:tc>
        <w:tc>
          <w:tcPr>
            <w:tcW w:w="685" w:type="dxa"/>
            <w:tcBorders>
              <w:top w:val="single" w:sz="6" w:space="0" w:color="auto"/>
              <w:left w:val="single" w:sz="4" w:space="0" w:color="auto"/>
            </w:tcBorders>
            <w:vAlign w:val="center"/>
          </w:tcPr>
          <w:p w:rsidR="00D30936" w:rsidRDefault="00D30936" w:rsidP="003709D3">
            <w:pPr>
              <w:spacing w:line="520" w:lineRule="exact"/>
              <w:jc w:val="center"/>
              <w:rPr>
                <w:rFonts w:ascii="宋体" w:hAnsi="宋体" w:hint="eastAsia"/>
                <w:sz w:val="24"/>
              </w:rPr>
            </w:pPr>
            <w:r>
              <w:rPr>
                <w:rFonts w:ascii="宋体" w:hAnsi="宋体" w:hint="eastAsia"/>
                <w:sz w:val="24"/>
              </w:rPr>
              <w:t>二季度</w:t>
            </w:r>
          </w:p>
        </w:tc>
        <w:tc>
          <w:tcPr>
            <w:tcW w:w="685" w:type="dxa"/>
            <w:tcBorders>
              <w:top w:val="single" w:sz="6" w:space="0" w:color="auto"/>
              <w:right w:val="single" w:sz="4" w:space="0" w:color="auto"/>
            </w:tcBorders>
            <w:vAlign w:val="center"/>
          </w:tcPr>
          <w:p w:rsidR="00D30936" w:rsidRDefault="00D30936" w:rsidP="003709D3">
            <w:pPr>
              <w:spacing w:line="520" w:lineRule="exact"/>
              <w:jc w:val="center"/>
              <w:rPr>
                <w:rFonts w:ascii="宋体" w:hAnsi="宋体" w:hint="eastAsia"/>
                <w:sz w:val="24"/>
              </w:rPr>
            </w:pPr>
            <w:r>
              <w:rPr>
                <w:rFonts w:ascii="宋体" w:hAnsi="宋体" w:hint="eastAsia"/>
                <w:sz w:val="24"/>
              </w:rPr>
              <w:t>三季度</w:t>
            </w:r>
          </w:p>
        </w:tc>
        <w:tc>
          <w:tcPr>
            <w:tcW w:w="683" w:type="dxa"/>
            <w:tcBorders>
              <w:top w:val="single" w:sz="6" w:space="0" w:color="auto"/>
              <w:left w:val="single" w:sz="4" w:space="0" w:color="auto"/>
              <w:right w:val="single" w:sz="4" w:space="0" w:color="auto"/>
            </w:tcBorders>
            <w:vAlign w:val="center"/>
          </w:tcPr>
          <w:p w:rsidR="00D30936" w:rsidRDefault="00D30936" w:rsidP="003709D3">
            <w:pPr>
              <w:spacing w:line="520" w:lineRule="exact"/>
              <w:jc w:val="center"/>
              <w:rPr>
                <w:rFonts w:ascii="宋体" w:hAnsi="宋体" w:hint="eastAsia"/>
                <w:sz w:val="24"/>
              </w:rPr>
            </w:pPr>
            <w:r>
              <w:rPr>
                <w:rFonts w:ascii="宋体" w:hAnsi="宋体" w:hint="eastAsia"/>
                <w:sz w:val="24"/>
              </w:rPr>
              <w:t>四季度</w:t>
            </w:r>
          </w:p>
        </w:tc>
        <w:tc>
          <w:tcPr>
            <w:tcW w:w="687" w:type="dxa"/>
            <w:tcBorders>
              <w:top w:val="single" w:sz="6" w:space="0" w:color="auto"/>
              <w:left w:val="single" w:sz="4" w:space="0" w:color="auto"/>
              <w:right w:val="single" w:sz="4" w:space="0" w:color="auto"/>
            </w:tcBorders>
            <w:vAlign w:val="center"/>
          </w:tcPr>
          <w:p w:rsidR="00D30936" w:rsidRDefault="00D30936" w:rsidP="003709D3">
            <w:pPr>
              <w:spacing w:line="520" w:lineRule="exact"/>
              <w:jc w:val="center"/>
              <w:rPr>
                <w:rFonts w:ascii="宋体" w:hAnsi="宋体" w:hint="eastAsia"/>
                <w:sz w:val="24"/>
              </w:rPr>
            </w:pPr>
            <w:r>
              <w:rPr>
                <w:rFonts w:ascii="宋体" w:hAnsi="宋体" w:hint="eastAsia"/>
                <w:sz w:val="24"/>
              </w:rPr>
              <w:t>一季度</w:t>
            </w:r>
          </w:p>
        </w:tc>
        <w:tc>
          <w:tcPr>
            <w:tcW w:w="685" w:type="dxa"/>
            <w:tcBorders>
              <w:top w:val="single" w:sz="6" w:space="0" w:color="auto"/>
              <w:left w:val="single" w:sz="4" w:space="0" w:color="auto"/>
            </w:tcBorders>
            <w:vAlign w:val="center"/>
          </w:tcPr>
          <w:p w:rsidR="00D30936" w:rsidRDefault="00D30936" w:rsidP="003709D3">
            <w:pPr>
              <w:spacing w:line="520" w:lineRule="exact"/>
              <w:jc w:val="center"/>
              <w:rPr>
                <w:rFonts w:ascii="宋体" w:hAnsi="宋体" w:hint="eastAsia"/>
                <w:sz w:val="24"/>
              </w:rPr>
            </w:pPr>
            <w:r>
              <w:rPr>
                <w:rFonts w:ascii="宋体" w:hAnsi="宋体" w:hint="eastAsia"/>
                <w:sz w:val="24"/>
              </w:rPr>
              <w:t>二季度</w:t>
            </w:r>
          </w:p>
        </w:tc>
      </w:tr>
      <w:tr w:rsidR="00D30936" w:rsidTr="003709D3">
        <w:tblPrEx>
          <w:tblCellMar>
            <w:top w:w="0" w:type="dxa"/>
            <w:bottom w:w="0" w:type="dxa"/>
          </w:tblCellMar>
        </w:tblPrEx>
        <w:trPr>
          <w:cantSplit/>
          <w:trHeight w:val="542"/>
          <w:jc w:val="center"/>
        </w:trPr>
        <w:tc>
          <w:tcPr>
            <w:tcW w:w="1128" w:type="dxa"/>
            <w:vAlign w:val="center"/>
          </w:tcPr>
          <w:p w:rsidR="00D30936" w:rsidRDefault="00D30936" w:rsidP="003709D3">
            <w:pPr>
              <w:jc w:val="center"/>
              <w:rPr>
                <w:rFonts w:ascii="宋体" w:hAnsi="宋体" w:hint="eastAsia"/>
              </w:rPr>
            </w:pPr>
            <w:r>
              <w:rPr>
                <w:rFonts w:ascii="宋体" w:hAnsi="宋体" w:hint="eastAsia"/>
              </w:rPr>
              <w:t>木材</w:t>
            </w:r>
          </w:p>
        </w:tc>
        <w:tc>
          <w:tcPr>
            <w:tcW w:w="540" w:type="dxa"/>
            <w:vAlign w:val="center"/>
          </w:tcPr>
          <w:p w:rsidR="00D30936" w:rsidRDefault="00D30936" w:rsidP="003709D3">
            <w:pPr>
              <w:jc w:val="center"/>
              <w:rPr>
                <w:rFonts w:ascii="宋体" w:hAnsi="宋体" w:hint="eastAsia"/>
              </w:rPr>
            </w:pPr>
            <w:r>
              <w:rPr>
                <w:rFonts w:ascii="宋体" w:hAnsi="宋体" w:hint="eastAsia"/>
              </w:rPr>
              <w:t>m</w:t>
            </w:r>
            <w:r>
              <w:rPr>
                <w:rFonts w:ascii="宋体" w:hAnsi="宋体" w:hint="eastAsia"/>
                <w:vertAlign w:val="superscript"/>
              </w:rPr>
              <w:t>3</w:t>
            </w:r>
          </w:p>
        </w:tc>
        <w:tc>
          <w:tcPr>
            <w:tcW w:w="936" w:type="dxa"/>
            <w:vAlign w:val="center"/>
          </w:tcPr>
          <w:p w:rsidR="00D30936" w:rsidRDefault="00D30936" w:rsidP="003709D3">
            <w:pPr>
              <w:jc w:val="center"/>
              <w:rPr>
                <w:rFonts w:ascii="宋体" w:hAnsi="宋体"/>
              </w:rPr>
            </w:pPr>
            <w:r>
              <w:rPr>
                <w:rFonts w:ascii="宋体" w:hAnsi="宋体" w:hint="eastAsia"/>
              </w:rPr>
              <w:t>5</w:t>
            </w:r>
            <w:r>
              <w:rPr>
                <w:rFonts w:ascii="宋体" w:hAnsi="宋体"/>
              </w:rPr>
              <w:t>10</w:t>
            </w:r>
          </w:p>
        </w:tc>
        <w:tc>
          <w:tcPr>
            <w:tcW w:w="685" w:type="dxa"/>
            <w:vAlign w:val="center"/>
          </w:tcPr>
          <w:p w:rsidR="00D30936" w:rsidRDefault="00D30936" w:rsidP="003709D3">
            <w:pPr>
              <w:spacing w:line="320" w:lineRule="exact"/>
              <w:jc w:val="center"/>
              <w:rPr>
                <w:rFonts w:ascii="宋体" w:hAnsi="宋体"/>
                <w:sz w:val="18"/>
              </w:rPr>
            </w:pPr>
            <w:r>
              <w:rPr>
                <w:rFonts w:ascii="宋体" w:hAnsi="宋体"/>
                <w:sz w:val="18"/>
              </w:rPr>
              <w:t>60</w:t>
            </w:r>
          </w:p>
        </w:tc>
        <w:tc>
          <w:tcPr>
            <w:tcW w:w="685" w:type="dxa"/>
            <w:vAlign w:val="center"/>
          </w:tcPr>
          <w:p w:rsidR="00D30936" w:rsidRDefault="00D30936" w:rsidP="003709D3">
            <w:pPr>
              <w:spacing w:line="320" w:lineRule="exact"/>
              <w:jc w:val="center"/>
              <w:rPr>
                <w:rFonts w:ascii="宋体" w:hAnsi="宋体"/>
                <w:sz w:val="18"/>
              </w:rPr>
            </w:pPr>
            <w:r>
              <w:rPr>
                <w:rFonts w:ascii="宋体" w:hAnsi="宋体"/>
                <w:sz w:val="18"/>
              </w:rPr>
              <w:t>140</w:t>
            </w:r>
          </w:p>
        </w:tc>
        <w:tc>
          <w:tcPr>
            <w:tcW w:w="676" w:type="dxa"/>
            <w:vAlign w:val="center"/>
          </w:tcPr>
          <w:p w:rsidR="00D30936" w:rsidRDefault="00D30936" w:rsidP="003709D3">
            <w:pPr>
              <w:spacing w:line="320" w:lineRule="exact"/>
              <w:jc w:val="center"/>
              <w:rPr>
                <w:rFonts w:ascii="宋体" w:hAnsi="宋体"/>
                <w:sz w:val="18"/>
              </w:rPr>
            </w:pPr>
            <w:r>
              <w:rPr>
                <w:rFonts w:ascii="宋体" w:hAnsi="宋体"/>
                <w:sz w:val="18"/>
              </w:rPr>
              <w:t>40</w:t>
            </w:r>
          </w:p>
        </w:tc>
        <w:tc>
          <w:tcPr>
            <w:tcW w:w="694" w:type="dxa"/>
            <w:tcBorders>
              <w:right w:val="single" w:sz="4" w:space="0" w:color="auto"/>
            </w:tcBorders>
            <w:vAlign w:val="center"/>
          </w:tcPr>
          <w:p w:rsidR="00D30936" w:rsidRDefault="00D30936" w:rsidP="003709D3">
            <w:pPr>
              <w:spacing w:line="320" w:lineRule="exact"/>
              <w:jc w:val="center"/>
              <w:rPr>
                <w:rFonts w:ascii="宋体" w:hAnsi="宋体"/>
                <w:sz w:val="18"/>
              </w:rPr>
            </w:pPr>
            <w:r>
              <w:rPr>
                <w:rFonts w:ascii="宋体" w:hAnsi="宋体"/>
                <w:sz w:val="18"/>
              </w:rPr>
              <w:t>30</w:t>
            </w:r>
          </w:p>
        </w:tc>
        <w:tc>
          <w:tcPr>
            <w:tcW w:w="685" w:type="dxa"/>
            <w:tcBorders>
              <w:left w:val="single" w:sz="4" w:space="0" w:color="auto"/>
            </w:tcBorders>
            <w:vAlign w:val="center"/>
          </w:tcPr>
          <w:p w:rsidR="00D30936" w:rsidRDefault="00D30936" w:rsidP="003709D3">
            <w:pPr>
              <w:spacing w:line="320" w:lineRule="exact"/>
              <w:jc w:val="center"/>
              <w:rPr>
                <w:rFonts w:ascii="宋体" w:hAnsi="宋体"/>
                <w:sz w:val="18"/>
              </w:rPr>
            </w:pPr>
            <w:r>
              <w:rPr>
                <w:rFonts w:ascii="宋体" w:hAnsi="宋体"/>
                <w:sz w:val="18"/>
              </w:rPr>
              <w:t>140</w:t>
            </w:r>
          </w:p>
        </w:tc>
        <w:tc>
          <w:tcPr>
            <w:tcW w:w="685" w:type="dxa"/>
            <w:tcBorders>
              <w:right w:val="single" w:sz="4" w:space="0" w:color="auto"/>
            </w:tcBorders>
            <w:vAlign w:val="center"/>
          </w:tcPr>
          <w:p w:rsidR="00D30936" w:rsidRDefault="00D30936" w:rsidP="003709D3">
            <w:pPr>
              <w:spacing w:line="320" w:lineRule="exact"/>
              <w:jc w:val="center"/>
              <w:rPr>
                <w:rFonts w:ascii="宋体" w:hAnsi="宋体"/>
                <w:sz w:val="18"/>
              </w:rPr>
            </w:pPr>
            <w:r>
              <w:rPr>
                <w:rFonts w:ascii="宋体" w:hAnsi="宋体"/>
                <w:sz w:val="18"/>
              </w:rPr>
              <w:t>40</w:t>
            </w:r>
          </w:p>
        </w:tc>
        <w:tc>
          <w:tcPr>
            <w:tcW w:w="683" w:type="dxa"/>
            <w:tcBorders>
              <w:left w:val="single" w:sz="4" w:space="0" w:color="auto"/>
            </w:tcBorders>
            <w:vAlign w:val="center"/>
          </w:tcPr>
          <w:p w:rsidR="00D30936" w:rsidRDefault="00D30936" w:rsidP="003709D3">
            <w:pPr>
              <w:spacing w:line="320" w:lineRule="exact"/>
              <w:jc w:val="center"/>
              <w:rPr>
                <w:rFonts w:ascii="宋体" w:hAnsi="宋体"/>
                <w:sz w:val="18"/>
              </w:rPr>
            </w:pPr>
            <w:r>
              <w:rPr>
                <w:rFonts w:ascii="宋体" w:hAnsi="宋体"/>
                <w:sz w:val="18"/>
              </w:rPr>
              <w:t>30</w:t>
            </w:r>
          </w:p>
        </w:tc>
        <w:tc>
          <w:tcPr>
            <w:tcW w:w="687" w:type="dxa"/>
            <w:tcBorders>
              <w:right w:val="single" w:sz="4" w:space="0" w:color="auto"/>
            </w:tcBorders>
            <w:vAlign w:val="center"/>
          </w:tcPr>
          <w:p w:rsidR="00D30936" w:rsidRDefault="00D30936" w:rsidP="003709D3">
            <w:pPr>
              <w:spacing w:line="320" w:lineRule="exact"/>
              <w:jc w:val="center"/>
              <w:rPr>
                <w:rFonts w:ascii="宋体" w:hAnsi="宋体"/>
                <w:sz w:val="18"/>
              </w:rPr>
            </w:pPr>
            <w:r>
              <w:rPr>
                <w:rFonts w:ascii="宋体" w:hAnsi="宋体"/>
                <w:sz w:val="18"/>
              </w:rPr>
              <w:t>30</w:t>
            </w:r>
          </w:p>
        </w:tc>
        <w:tc>
          <w:tcPr>
            <w:tcW w:w="685" w:type="dxa"/>
            <w:tcBorders>
              <w:left w:val="single" w:sz="4" w:space="0" w:color="auto"/>
            </w:tcBorders>
            <w:vAlign w:val="center"/>
          </w:tcPr>
          <w:p w:rsidR="00D30936" w:rsidRDefault="00D30936" w:rsidP="003709D3">
            <w:pPr>
              <w:spacing w:line="320" w:lineRule="exact"/>
              <w:jc w:val="center"/>
              <w:rPr>
                <w:rFonts w:ascii="宋体" w:hAnsi="宋体"/>
                <w:sz w:val="18"/>
              </w:rPr>
            </w:pPr>
            <w:r>
              <w:rPr>
                <w:rFonts w:ascii="宋体" w:hAnsi="宋体"/>
                <w:sz w:val="18"/>
              </w:rPr>
              <w:t>0</w:t>
            </w:r>
          </w:p>
        </w:tc>
      </w:tr>
      <w:tr w:rsidR="00D30936" w:rsidTr="003709D3">
        <w:tblPrEx>
          <w:tblCellMar>
            <w:top w:w="0" w:type="dxa"/>
            <w:bottom w:w="0" w:type="dxa"/>
          </w:tblCellMar>
        </w:tblPrEx>
        <w:trPr>
          <w:cantSplit/>
          <w:trHeight w:val="542"/>
          <w:jc w:val="center"/>
        </w:trPr>
        <w:tc>
          <w:tcPr>
            <w:tcW w:w="1128" w:type="dxa"/>
            <w:vAlign w:val="center"/>
          </w:tcPr>
          <w:p w:rsidR="00D30936" w:rsidRDefault="00D30936" w:rsidP="003709D3">
            <w:pPr>
              <w:jc w:val="center"/>
              <w:rPr>
                <w:rFonts w:ascii="宋体" w:hAnsi="宋体" w:hint="eastAsia"/>
              </w:rPr>
            </w:pPr>
            <w:r>
              <w:rPr>
                <w:rFonts w:ascii="宋体" w:hAnsi="宋体" w:hint="eastAsia"/>
              </w:rPr>
              <w:t>钢筋</w:t>
            </w:r>
          </w:p>
        </w:tc>
        <w:tc>
          <w:tcPr>
            <w:tcW w:w="540" w:type="dxa"/>
            <w:vAlign w:val="center"/>
          </w:tcPr>
          <w:p w:rsidR="00D30936" w:rsidRDefault="00D30936" w:rsidP="003709D3">
            <w:pPr>
              <w:jc w:val="center"/>
              <w:rPr>
                <w:rFonts w:ascii="宋体" w:hAnsi="宋体" w:hint="eastAsia"/>
              </w:rPr>
            </w:pPr>
            <w:r>
              <w:rPr>
                <w:rFonts w:ascii="宋体" w:hAnsi="宋体" w:hint="eastAsia"/>
              </w:rPr>
              <w:t>t</w:t>
            </w:r>
          </w:p>
        </w:tc>
        <w:tc>
          <w:tcPr>
            <w:tcW w:w="936" w:type="dxa"/>
            <w:vAlign w:val="center"/>
          </w:tcPr>
          <w:p w:rsidR="00D30936" w:rsidRDefault="00D30936" w:rsidP="003709D3">
            <w:pPr>
              <w:jc w:val="center"/>
              <w:rPr>
                <w:rFonts w:ascii="宋体" w:hAnsi="宋体"/>
              </w:rPr>
            </w:pPr>
            <w:r>
              <w:rPr>
                <w:rFonts w:ascii="宋体" w:hAnsi="宋体" w:hint="eastAsia"/>
              </w:rPr>
              <w:t>25</w:t>
            </w:r>
            <w:r>
              <w:rPr>
                <w:rFonts w:ascii="宋体" w:hAnsi="宋体"/>
              </w:rPr>
              <w:t>80</w:t>
            </w:r>
          </w:p>
        </w:tc>
        <w:tc>
          <w:tcPr>
            <w:tcW w:w="685" w:type="dxa"/>
            <w:vAlign w:val="center"/>
          </w:tcPr>
          <w:p w:rsidR="00D30936" w:rsidRDefault="00D30936" w:rsidP="003709D3">
            <w:pPr>
              <w:spacing w:line="320" w:lineRule="exact"/>
              <w:jc w:val="center"/>
              <w:rPr>
                <w:rFonts w:ascii="宋体" w:hAnsi="宋体"/>
                <w:sz w:val="18"/>
              </w:rPr>
            </w:pPr>
            <w:r>
              <w:rPr>
                <w:rFonts w:ascii="宋体" w:hAnsi="宋体"/>
                <w:sz w:val="18"/>
              </w:rPr>
              <w:t>180</w:t>
            </w:r>
          </w:p>
        </w:tc>
        <w:tc>
          <w:tcPr>
            <w:tcW w:w="685" w:type="dxa"/>
            <w:vAlign w:val="center"/>
          </w:tcPr>
          <w:p w:rsidR="00D30936" w:rsidRDefault="00D30936" w:rsidP="003709D3">
            <w:pPr>
              <w:spacing w:line="320" w:lineRule="exact"/>
              <w:jc w:val="center"/>
              <w:rPr>
                <w:rFonts w:ascii="宋体" w:hAnsi="宋体"/>
                <w:sz w:val="18"/>
              </w:rPr>
            </w:pPr>
            <w:r>
              <w:rPr>
                <w:rFonts w:ascii="宋体" w:hAnsi="宋体"/>
                <w:sz w:val="18"/>
              </w:rPr>
              <w:t>320</w:t>
            </w:r>
          </w:p>
        </w:tc>
        <w:tc>
          <w:tcPr>
            <w:tcW w:w="676" w:type="dxa"/>
            <w:vAlign w:val="center"/>
          </w:tcPr>
          <w:p w:rsidR="00D30936" w:rsidRDefault="00D30936" w:rsidP="003709D3">
            <w:pPr>
              <w:spacing w:line="320" w:lineRule="exact"/>
              <w:jc w:val="center"/>
              <w:rPr>
                <w:rFonts w:ascii="宋体" w:hAnsi="宋体"/>
                <w:sz w:val="18"/>
              </w:rPr>
            </w:pPr>
            <w:r>
              <w:rPr>
                <w:rFonts w:ascii="宋体" w:hAnsi="宋体"/>
                <w:sz w:val="18"/>
              </w:rPr>
              <w:t>370</w:t>
            </w:r>
          </w:p>
        </w:tc>
        <w:tc>
          <w:tcPr>
            <w:tcW w:w="694" w:type="dxa"/>
            <w:tcBorders>
              <w:right w:val="single" w:sz="4" w:space="0" w:color="auto"/>
            </w:tcBorders>
            <w:vAlign w:val="center"/>
          </w:tcPr>
          <w:p w:rsidR="00D30936" w:rsidRDefault="00D30936" w:rsidP="003709D3">
            <w:pPr>
              <w:spacing w:line="320" w:lineRule="exact"/>
              <w:jc w:val="center"/>
              <w:rPr>
                <w:rFonts w:ascii="宋体" w:hAnsi="宋体"/>
                <w:sz w:val="18"/>
              </w:rPr>
            </w:pPr>
            <w:r>
              <w:rPr>
                <w:rFonts w:ascii="宋体" w:hAnsi="宋体"/>
                <w:sz w:val="18"/>
              </w:rPr>
              <w:t>360</w:t>
            </w:r>
          </w:p>
        </w:tc>
        <w:tc>
          <w:tcPr>
            <w:tcW w:w="685" w:type="dxa"/>
            <w:tcBorders>
              <w:left w:val="single" w:sz="4" w:space="0" w:color="auto"/>
            </w:tcBorders>
            <w:vAlign w:val="center"/>
          </w:tcPr>
          <w:p w:rsidR="00D30936" w:rsidRDefault="00D30936" w:rsidP="003709D3">
            <w:pPr>
              <w:spacing w:line="320" w:lineRule="exact"/>
              <w:jc w:val="center"/>
              <w:rPr>
                <w:rFonts w:ascii="宋体" w:hAnsi="宋体"/>
                <w:sz w:val="18"/>
              </w:rPr>
            </w:pPr>
            <w:r>
              <w:rPr>
                <w:rFonts w:ascii="宋体" w:hAnsi="宋体"/>
                <w:sz w:val="18"/>
              </w:rPr>
              <w:t>490</w:t>
            </w:r>
          </w:p>
        </w:tc>
        <w:tc>
          <w:tcPr>
            <w:tcW w:w="685" w:type="dxa"/>
            <w:tcBorders>
              <w:right w:val="single" w:sz="4" w:space="0" w:color="auto"/>
            </w:tcBorders>
            <w:vAlign w:val="center"/>
          </w:tcPr>
          <w:p w:rsidR="00D30936" w:rsidRDefault="00D30936" w:rsidP="003709D3">
            <w:pPr>
              <w:spacing w:line="320" w:lineRule="exact"/>
              <w:jc w:val="center"/>
              <w:rPr>
                <w:rFonts w:ascii="宋体" w:hAnsi="宋体"/>
                <w:sz w:val="18"/>
              </w:rPr>
            </w:pPr>
            <w:r>
              <w:rPr>
                <w:rFonts w:ascii="宋体" w:hAnsi="宋体"/>
                <w:sz w:val="18"/>
              </w:rPr>
              <w:t>420</w:t>
            </w:r>
          </w:p>
        </w:tc>
        <w:tc>
          <w:tcPr>
            <w:tcW w:w="683" w:type="dxa"/>
            <w:tcBorders>
              <w:left w:val="single" w:sz="4" w:space="0" w:color="auto"/>
            </w:tcBorders>
            <w:vAlign w:val="center"/>
          </w:tcPr>
          <w:p w:rsidR="00D30936" w:rsidRDefault="00D30936" w:rsidP="003709D3">
            <w:pPr>
              <w:spacing w:line="320" w:lineRule="exact"/>
              <w:jc w:val="center"/>
              <w:rPr>
                <w:rFonts w:ascii="宋体" w:hAnsi="宋体"/>
                <w:sz w:val="18"/>
              </w:rPr>
            </w:pPr>
            <w:r>
              <w:rPr>
                <w:rFonts w:ascii="宋体" w:hAnsi="宋体"/>
                <w:sz w:val="18"/>
              </w:rPr>
              <w:t>340</w:t>
            </w:r>
          </w:p>
        </w:tc>
        <w:tc>
          <w:tcPr>
            <w:tcW w:w="687" w:type="dxa"/>
            <w:tcBorders>
              <w:right w:val="single" w:sz="4" w:space="0" w:color="auto"/>
            </w:tcBorders>
            <w:vAlign w:val="center"/>
          </w:tcPr>
          <w:p w:rsidR="00D30936" w:rsidRDefault="00D30936" w:rsidP="003709D3">
            <w:pPr>
              <w:spacing w:line="320" w:lineRule="exact"/>
              <w:jc w:val="center"/>
              <w:rPr>
                <w:rFonts w:ascii="宋体" w:hAnsi="宋体"/>
                <w:sz w:val="18"/>
              </w:rPr>
            </w:pPr>
            <w:r>
              <w:rPr>
                <w:rFonts w:ascii="宋体" w:hAnsi="宋体"/>
                <w:sz w:val="18"/>
              </w:rPr>
              <w:t>100</w:t>
            </w:r>
          </w:p>
        </w:tc>
        <w:tc>
          <w:tcPr>
            <w:tcW w:w="685" w:type="dxa"/>
            <w:tcBorders>
              <w:left w:val="single" w:sz="4" w:space="0" w:color="auto"/>
            </w:tcBorders>
            <w:vAlign w:val="center"/>
          </w:tcPr>
          <w:p w:rsidR="00D30936" w:rsidRDefault="00D30936" w:rsidP="003709D3">
            <w:pPr>
              <w:spacing w:line="320" w:lineRule="exact"/>
              <w:jc w:val="center"/>
              <w:rPr>
                <w:rFonts w:ascii="宋体" w:hAnsi="宋体"/>
                <w:sz w:val="18"/>
              </w:rPr>
            </w:pPr>
            <w:r>
              <w:rPr>
                <w:rFonts w:ascii="宋体" w:hAnsi="宋体"/>
                <w:sz w:val="18"/>
              </w:rPr>
              <w:t>0</w:t>
            </w:r>
          </w:p>
        </w:tc>
      </w:tr>
      <w:tr w:rsidR="00D30936" w:rsidTr="003709D3">
        <w:tblPrEx>
          <w:tblCellMar>
            <w:top w:w="0" w:type="dxa"/>
            <w:bottom w:w="0" w:type="dxa"/>
          </w:tblCellMar>
        </w:tblPrEx>
        <w:trPr>
          <w:cantSplit/>
          <w:trHeight w:val="542"/>
          <w:jc w:val="center"/>
        </w:trPr>
        <w:tc>
          <w:tcPr>
            <w:tcW w:w="1128" w:type="dxa"/>
            <w:vAlign w:val="center"/>
          </w:tcPr>
          <w:p w:rsidR="00D30936" w:rsidRDefault="00D30936" w:rsidP="003709D3">
            <w:pPr>
              <w:jc w:val="center"/>
              <w:rPr>
                <w:rFonts w:ascii="宋体" w:hAnsi="宋体" w:hint="eastAsia"/>
              </w:rPr>
            </w:pPr>
            <w:r>
              <w:rPr>
                <w:rFonts w:ascii="宋体" w:hAnsi="宋体" w:hint="eastAsia"/>
              </w:rPr>
              <w:t>型钢</w:t>
            </w:r>
          </w:p>
        </w:tc>
        <w:tc>
          <w:tcPr>
            <w:tcW w:w="540" w:type="dxa"/>
            <w:vAlign w:val="center"/>
          </w:tcPr>
          <w:p w:rsidR="00D30936" w:rsidRDefault="00D30936" w:rsidP="003709D3">
            <w:pPr>
              <w:jc w:val="center"/>
              <w:rPr>
                <w:rFonts w:ascii="宋体" w:hAnsi="宋体" w:hint="eastAsia"/>
              </w:rPr>
            </w:pPr>
            <w:r>
              <w:rPr>
                <w:rFonts w:ascii="宋体" w:hAnsi="宋体" w:hint="eastAsia"/>
              </w:rPr>
              <w:t>t</w:t>
            </w:r>
          </w:p>
        </w:tc>
        <w:tc>
          <w:tcPr>
            <w:tcW w:w="936" w:type="dxa"/>
            <w:vAlign w:val="center"/>
          </w:tcPr>
          <w:p w:rsidR="00D30936" w:rsidRDefault="00D30936" w:rsidP="003709D3">
            <w:pPr>
              <w:jc w:val="center"/>
              <w:rPr>
                <w:rFonts w:ascii="宋体" w:hAnsi="宋体"/>
              </w:rPr>
            </w:pPr>
            <w:r>
              <w:rPr>
                <w:rFonts w:ascii="宋体" w:hAnsi="宋体" w:hint="eastAsia"/>
              </w:rPr>
              <w:t>60</w:t>
            </w:r>
            <w:r>
              <w:rPr>
                <w:rFonts w:ascii="宋体" w:hAnsi="宋体"/>
              </w:rPr>
              <w:t>0</w:t>
            </w:r>
          </w:p>
        </w:tc>
        <w:tc>
          <w:tcPr>
            <w:tcW w:w="685" w:type="dxa"/>
            <w:vAlign w:val="center"/>
          </w:tcPr>
          <w:p w:rsidR="00D30936" w:rsidRDefault="00D30936" w:rsidP="003709D3">
            <w:pPr>
              <w:spacing w:line="320" w:lineRule="exact"/>
              <w:jc w:val="center"/>
              <w:rPr>
                <w:rFonts w:ascii="宋体" w:hAnsi="宋体"/>
                <w:sz w:val="18"/>
              </w:rPr>
            </w:pPr>
            <w:r>
              <w:rPr>
                <w:rFonts w:ascii="宋体" w:hAnsi="宋体"/>
                <w:sz w:val="18"/>
              </w:rPr>
              <w:t>40</w:t>
            </w:r>
          </w:p>
        </w:tc>
        <w:tc>
          <w:tcPr>
            <w:tcW w:w="685" w:type="dxa"/>
            <w:vAlign w:val="center"/>
          </w:tcPr>
          <w:p w:rsidR="00D30936" w:rsidRDefault="00D30936" w:rsidP="003709D3">
            <w:pPr>
              <w:spacing w:line="320" w:lineRule="exact"/>
              <w:jc w:val="center"/>
              <w:rPr>
                <w:rFonts w:ascii="宋体" w:hAnsi="宋体"/>
                <w:sz w:val="18"/>
              </w:rPr>
            </w:pPr>
            <w:r>
              <w:rPr>
                <w:rFonts w:ascii="宋体" w:hAnsi="宋体"/>
                <w:sz w:val="18"/>
              </w:rPr>
              <w:t>90</w:t>
            </w:r>
          </w:p>
        </w:tc>
        <w:tc>
          <w:tcPr>
            <w:tcW w:w="676" w:type="dxa"/>
            <w:vAlign w:val="center"/>
          </w:tcPr>
          <w:p w:rsidR="00D30936" w:rsidRDefault="00D30936" w:rsidP="003709D3">
            <w:pPr>
              <w:spacing w:line="320" w:lineRule="exact"/>
              <w:jc w:val="center"/>
              <w:rPr>
                <w:rFonts w:ascii="宋体" w:hAnsi="宋体"/>
                <w:sz w:val="18"/>
              </w:rPr>
            </w:pPr>
            <w:r>
              <w:rPr>
                <w:rFonts w:ascii="宋体" w:hAnsi="宋体"/>
                <w:sz w:val="18"/>
              </w:rPr>
              <w:t>88</w:t>
            </w:r>
          </w:p>
        </w:tc>
        <w:tc>
          <w:tcPr>
            <w:tcW w:w="694" w:type="dxa"/>
            <w:tcBorders>
              <w:right w:val="single" w:sz="4" w:space="0" w:color="auto"/>
            </w:tcBorders>
            <w:vAlign w:val="center"/>
          </w:tcPr>
          <w:p w:rsidR="00D30936" w:rsidRDefault="00D30936" w:rsidP="003709D3">
            <w:pPr>
              <w:spacing w:line="320" w:lineRule="exact"/>
              <w:jc w:val="center"/>
              <w:rPr>
                <w:rFonts w:ascii="宋体" w:hAnsi="宋体"/>
                <w:sz w:val="18"/>
              </w:rPr>
            </w:pPr>
            <w:r>
              <w:rPr>
                <w:rFonts w:ascii="宋体" w:hAnsi="宋体"/>
                <w:sz w:val="18"/>
              </w:rPr>
              <w:t>90</w:t>
            </w:r>
          </w:p>
        </w:tc>
        <w:tc>
          <w:tcPr>
            <w:tcW w:w="685" w:type="dxa"/>
            <w:tcBorders>
              <w:left w:val="single" w:sz="4" w:space="0" w:color="auto"/>
            </w:tcBorders>
            <w:vAlign w:val="center"/>
          </w:tcPr>
          <w:p w:rsidR="00D30936" w:rsidRDefault="00D30936" w:rsidP="003709D3">
            <w:pPr>
              <w:spacing w:line="320" w:lineRule="exact"/>
              <w:jc w:val="center"/>
              <w:rPr>
                <w:rFonts w:ascii="宋体" w:hAnsi="宋体"/>
                <w:sz w:val="18"/>
              </w:rPr>
            </w:pPr>
            <w:r>
              <w:rPr>
                <w:rFonts w:ascii="宋体" w:hAnsi="宋体"/>
                <w:sz w:val="18"/>
              </w:rPr>
              <w:t>87</w:t>
            </w:r>
          </w:p>
        </w:tc>
        <w:tc>
          <w:tcPr>
            <w:tcW w:w="685" w:type="dxa"/>
            <w:tcBorders>
              <w:right w:val="single" w:sz="4" w:space="0" w:color="auto"/>
            </w:tcBorders>
            <w:vAlign w:val="center"/>
          </w:tcPr>
          <w:p w:rsidR="00D30936" w:rsidRDefault="00D30936" w:rsidP="003709D3">
            <w:pPr>
              <w:spacing w:line="320" w:lineRule="exact"/>
              <w:jc w:val="center"/>
              <w:rPr>
                <w:rFonts w:ascii="宋体" w:hAnsi="宋体"/>
                <w:sz w:val="18"/>
              </w:rPr>
            </w:pPr>
            <w:r>
              <w:rPr>
                <w:rFonts w:ascii="宋体" w:hAnsi="宋体"/>
                <w:sz w:val="18"/>
              </w:rPr>
              <w:t>88</w:t>
            </w:r>
          </w:p>
        </w:tc>
        <w:tc>
          <w:tcPr>
            <w:tcW w:w="683" w:type="dxa"/>
            <w:tcBorders>
              <w:left w:val="single" w:sz="4" w:space="0" w:color="auto"/>
            </w:tcBorders>
            <w:vAlign w:val="center"/>
          </w:tcPr>
          <w:p w:rsidR="00D30936" w:rsidRDefault="00D30936" w:rsidP="003709D3">
            <w:pPr>
              <w:spacing w:line="320" w:lineRule="exact"/>
              <w:jc w:val="center"/>
              <w:rPr>
                <w:rFonts w:ascii="宋体" w:hAnsi="宋体"/>
                <w:sz w:val="18"/>
              </w:rPr>
            </w:pPr>
            <w:r>
              <w:rPr>
                <w:rFonts w:ascii="宋体" w:hAnsi="宋体"/>
                <w:sz w:val="18"/>
              </w:rPr>
              <w:t>90</w:t>
            </w:r>
          </w:p>
        </w:tc>
        <w:tc>
          <w:tcPr>
            <w:tcW w:w="687" w:type="dxa"/>
            <w:tcBorders>
              <w:right w:val="single" w:sz="4" w:space="0" w:color="auto"/>
            </w:tcBorders>
            <w:vAlign w:val="center"/>
          </w:tcPr>
          <w:p w:rsidR="00D30936" w:rsidRDefault="00D30936" w:rsidP="003709D3">
            <w:pPr>
              <w:spacing w:line="320" w:lineRule="exact"/>
              <w:jc w:val="center"/>
              <w:rPr>
                <w:rFonts w:ascii="宋体" w:hAnsi="宋体"/>
                <w:sz w:val="18"/>
              </w:rPr>
            </w:pPr>
            <w:r>
              <w:rPr>
                <w:rFonts w:ascii="宋体" w:hAnsi="宋体"/>
                <w:sz w:val="18"/>
              </w:rPr>
              <w:t>27</w:t>
            </w:r>
          </w:p>
        </w:tc>
        <w:tc>
          <w:tcPr>
            <w:tcW w:w="685" w:type="dxa"/>
            <w:tcBorders>
              <w:left w:val="single" w:sz="4" w:space="0" w:color="auto"/>
            </w:tcBorders>
            <w:vAlign w:val="center"/>
          </w:tcPr>
          <w:p w:rsidR="00D30936" w:rsidRDefault="00D30936" w:rsidP="003709D3">
            <w:pPr>
              <w:spacing w:line="320" w:lineRule="exact"/>
              <w:jc w:val="center"/>
              <w:rPr>
                <w:rFonts w:ascii="宋体" w:hAnsi="宋体"/>
                <w:sz w:val="18"/>
              </w:rPr>
            </w:pPr>
            <w:r>
              <w:rPr>
                <w:rFonts w:ascii="宋体" w:hAnsi="宋体"/>
                <w:sz w:val="18"/>
              </w:rPr>
              <w:t>0</w:t>
            </w:r>
          </w:p>
        </w:tc>
      </w:tr>
      <w:tr w:rsidR="00D30936" w:rsidTr="003709D3">
        <w:tblPrEx>
          <w:tblCellMar>
            <w:top w:w="0" w:type="dxa"/>
            <w:bottom w:w="0" w:type="dxa"/>
          </w:tblCellMar>
        </w:tblPrEx>
        <w:trPr>
          <w:cantSplit/>
          <w:trHeight w:val="543"/>
          <w:jc w:val="center"/>
        </w:trPr>
        <w:tc>
          <w:tcPr>
            <w:tcW w:w="1128" w:type="dxa"/>
            <w:vAlign w:val="center"/>
          </w:tcPr>
          <w:p w:rsidR="00D30936" w:rsidRDefault="00D30936" w:rsidP="003709D3">
            <w:pPr>
              <w:jc w:val="center"/>
              <w:rPr>
                <w:rFonts w:ascii="宋体" w:hAnsi="宋体" w:hint="eastAsia"/>
              </w:rPr>
            </w:pPr>
            <w:r>
              <w:rPr>
                <w:rFonts w:ascii="宋体" w:hAnsi="宋体" w:hint="eastAsia"/>
              </w:rPr>
              <w:t>钢管</w:t>
            </w:r>
          </w:p>
        </w:tc>
        <w:tc>
          <w:tcPr>
            <w:tcW w:w="540" w:type="dxa"/>
            <w:vAlign w:val="center"/>
          </w:tcPr>
          <w:p w:rsidR="00D30936" w:rsidRDefault="00D30936" w:rsidP="003709D3">
            <w:pPr>
              <w:jc w:val="center"/>
              <w:rPr>
                <w:rFonts w:ascii="宋体" w:hAnsi="宋体" w:hint="eastAsia"/>
              </w:rPr>
            </w:pPr>
            <w:r>
              <w:rPr>
                <w:rFonts w:ascii="宋体" w:hAnsi="宋体" w:hint="eastAsia"/>
              </w:rPr>
              <w:t>t</w:t>
            </w:r>
          </w:p>
        </w:tc>
        <w:tc>
          <w:tcPr>
            <w:tcW w:w="936" w:type="dxa"/>
            <w:vAlign w:val="center"/>
          </w:tcPr>
          <w:p w:rsidR="00D30936" w:rsidRDefault="00D30936" w:rsidP="003709D3">
            <w:pPr>
              <w:jc w:val="center"/>
              <w:rPr>
                <w:rFonts w:ascii="宋体" w:hAnsi="宋体"/>
              </w:rPr>
            </w:pPr>
            <w:r>
              <w:rPr>
                <w:rFonts w:ascii="宋体" w:hAnsi="宋体" w:hint="eastAsia"/>
              </w:rPr>
              <w:t>3</w:t>
            </w:r>
            <w:r>
              <w:rPr>
                <w:rFonts w:ascii="宋体" w:hAnsi="宋体"/>
              </w:rPr>
              <w:t>70</w:t>
            </w:r>
          </w:p>
        </w:tc>
        <w:tc>
          <w:tcPr>
            <w:tcW w:w="685" w:type="dxa"/>
            <w:vAlign w:val="center"/>
          </w:tcPr>
          <w:p w:rsidR="00D30936" w:rsidRDefault="00D30936" w:rsidP="003709D3">
            <w:pPr>
              <w:spacing w:line="320" w:lineRule="exact"/>
              <w:jc w:val="center"/>
              <w:rPr>
                <w:rFonts w:ascii="宋体" w:hAnsi="宋体"/>
                <w:sz w:val="18"/>
              </w:rPr>
            </w:pPr>
            <w:r>
              <w:rPr>
                <w:rFonts w:ascii="宋体" w:hAnsi="宋体"/>
                <w:sz w:val="18"/>
              </w:rPr>
              <w:t>10</w:t>
            </w:r>
          </w:p>
        </w:tc>
        <w:tc>
          <w:tcPr>
            <w:tcW w:w="685" w:type="dxa"/>
            <w:vAlign w:val="center"/>
          </w:tcPr>
          <w:p w:rsidR="00D30936" w:rsidRDefault="00D30936" w:rsidP="003709D3">
            <w:pPr>
              <w:spacing w:line="320" w:lineRule="exact"/>
              <w:jc w:val="center"/>
              <w:rPr>
                <w:rFonts w:ascii="宋体" w:hAnsi="宋体"/>
                <w:sz w:val="18"/>
              </w:rPr>
            </w:pPr>
            <w:r>
              <w:rPr>
                <w:rFonts w:ascii="宋体" w:hAnsi="宋体"/>
                <w:sz w:val="18"/>
              </w:rPr>
              <w:t>55</w:t>
            </w:r>
          </w:p>
        </w:tc>
        <w:tc>
          <w:tcPr>
            <w:tcW w:w="676" w:type="dxa"/>
            <w:vAlign w:val="center"/>
          </w:tcPr>
          <w:p w:rsidR="00D30936" w:rsidRDefault="00D30936" w:rsidP="003709D3">
            <w:pPr>
              <w:spacing w:line="320" w:lineRule="exact"/>
              <w:jc w:val="center"/>
              <w:rPr>
                <w:rFonts w:ascii="宋体" w:hAnsi="宋体"/>
                <w:sz w:val="18"/>
              </w:rPr>
            </w:pPr>
            <w:r>
              <w:rPr>
                <w:rFonts w:ascii="宋体" w:hAnsi="宋体"/>
                <w:sz w:val="18"/>
              </w:rPr>
              <w:t>55</w:t>
            </w:r>
          </w:p>
        </w:tc>
        <w:tc>
          <w:tcPr>
            <w:tcW w:w="694" w:type="dxa"/>
            <w:tcBorders>
              <w:right w:val="single" w:sz="4" w:space="0" w:color="auto"/>
            </w:tcBorders>
            <w:vAlign w:val="center"/>
          </w:tcPr>
          <w:p w:rsidR="00D30936" w:rsidRDefault="00D30936" w:rsidP="003709D3">
            <w:pPr>
              <w:spacing w:line="320" w:lineRule="exact"/>
              <w:jc w:val="center"/>
              <w:rPr>
                <w:rFonts w:ascii="宋体" w:hAnsi="宋体"/>
                <w:sz w:val="18"/>
              </w:rPr>
            </w:pPr>
            <w:r>
              <w:rPr>
                <w:rFonts w:ascii="宋体" w:hAnsi="宋体"/>
                <w:sz w:val="18"/>
              </w:rPr>
              <w:t>55</w:t>
            </w:r>
          </w:p>
        </w:tc>
        <w:tc>
          <w:tcPr>
            <w:tcW w:w="685" w:type="dxa"/>
            <w:tcBorders>
              <w:left w:val="single" w:sz="4" w:space="0" w:color="auto"/>
            </w:tcBorders>
            <w:vAlign w:val="center"/>
          </w:tcPr>
          <w:p w:rsidR="00D30936" w:rsidRDefault="00D30936" w:rsidP="003709D3">
            <w:pPr>
              <w:spacing w:line="320" w:lineRule="exact"/>
              <w:jc w:val="center"/>
              <w:rPr>
                <w:rFonts w:ascii="宋体" w:hAnsi="宋体"/>
                <w:sz w:val="18"/>
              </w:rPr>
            </w:pPr>
            <w:r>
              <w:rPr>
                <w:rFonts w:ascii="宋体" w:hAnsi="宋体"/>
                <w:sz w:val="18"/>
              </w:rPr>
              <w:t>60</w:t>
            </w:r>
          </w:p>
        </w:tc>
        <w:tc>
          <w:tcPr>
            <w:tcW w:w="685" w:type="dxa"/>
            <w:tcBorders>
              <w:right w:val="single" w:sz="4" w:space="0" w:color="auto"/>
            </w:tcBorders>
            <w:vAlign w:val="center"/>
          </w:tcPr>
          <w:p w:rsidR="00D30936" w:rsidRDefault="00D30936" w:rsidP="003709D3">
            <w:pPr>
              <w:spacing w:line="320" w:lineRule="exact"/>
              <w:jc w:val="center"/>
              <w:rPr>
                <w:rFonts w:ascii="宋体" w:hAnsi="宋体"/>
                <w:sz w:val="18"/>
              </w:rPr>
            </w:pPr>
            <w:r>
              <w:rPr>
                <w:rFonts w:ascii="宋体" w:hAnsi="宋体"/>
                <w:sz w:val="18"/>
              </w:rPr>
              <w:t>55</w:t>
            </w:r>
          </w:p>
        </w:tc>
        <w:tc>
          <w:tcPr>
            <w:tcW w:w="683" w:type="dxa"/>
            <w:tcBorders>
              <w:left w:val="single" w:sz="4" w:space="0" w:color="auto"/>
            </w:tcBorders>
            <w:vAlign w:val="center"/>
          </w:tcPr>
          <w:p w:rsidR="00D30936" w:rsidRDefault="00D30936" w:rsidP="003709D3">
            <w:pPr>
              <w:spacing w:line="320" w:lineRule="exact"/>
              <w:jc w:val="center"/>
              <w:rPr>
                <w:rFonts w:ascii="宋体" w:hAnsi="宋体"/>
                <w:sz w:val="18"/>
              </w:rPr>
            </w:pPr>
            <w:r>
              <w:rPr>
                <w:rFonts w:ascii="宋体" w:hAnsi="宋体"/>
                <w:sz w:val="18"/>
              </w:rPr>
              <w:t>50</w:t>
            </w:r>
          </w:p>
        </w:tc>
        <w:tc>
          <w:tcPr>
            <w:tcW w:w="687" w:type="dxa"/>
            <w:tcBorders>
              <w:right w:val="single" w:sz="4" w:space="0" w:color="auto"/>
            </w:tcBorders>
            <w:vAlign w:val="center"/>
          </w:tcPr>
          <w:p w:rsidR="00D30936" w:rsidRDefault="00D30936" w:rsidP="003709D3">
            <w:pPr>
              <w:spacing w:line="320" w:lineRule="exact"/>
              <w:jc w:val="center"/>
              <w:rPr>
                <w:rFonts w:ascii="宋体" w:hAnsi="宋体"/>
                <w:sz w:val="18"/>
              </w:rPr>
            </w:pPr>
            <w:r>
              <w:rPr>
                <w:rFonts w:ascii="宋体" w:hAnsi="宋体"/>
                <w:sz w:val="18"/>
              </w:rPr>
              <w:t>30</w:t>
            </w:r>
          </w:p>
        </w:tc>
        <w:tc>
          <w:tcPr>
            <w:tcW w:w="685" w:type="dxa"/>
            <w:tcBorders>
              <w:left w:val="single" w:sz="4" w:space="0" w:color="auto"/>
            </w:tcBorders>
            <w:vAlign w:val="center"/>
          </w:tcPr>
          <w:p w:rsidR="00D30936" w:rsidRDefault="00D30936" w:rsidP="003709D3">
            <w:pPr>
              <w:spacing w:line="320" w:lineRule="exact"/>
              <w:jc w:val="center"/>
              <w:rPr>
                <w:rFonts w:ascii="宋体" w:hAnsi="宋体"/>
                <w:sz w:val="18"/>
              </w:rPr>
            </w:pPr>
            <w:r>
              <w:rPr>
                <w:rFonts w:ascii="宋体" w:hAnsi="宋体"/>
                <w:sz w:val="18"/>
              </w:rPr>
              <w:t>0</w:t>
            </w:r>
          </w:p>
        </w:tc>
      </w:tr>
      <w:tr w:rsidR="00D30936" w:rsidTr="003709D3">
        <w:tblPrEx>
          <w:tblCellMar>
            <w:top w:w="0" w:type="dxa"/>
            <w:bottom w:w="0" w:type="dxa"/>
          </w:tblCellMar>
        </w:tblPrEx>
        <w:trPr>
          <w:cantSplit/>
          <w:trHeight w:val="542"/>
          <w:jc w:val="center"/>
        </w:trPr>
        <w:tc>
          <w:tcPr>
            <w:tcW w:w="1128" w:type="dxa"/>
            <w:vAlign w:val="center"/>
          </w:tcPr>
          <w:p w:rsidR="00D30936" w:rsidRDefault="00D30936" w:rsidP="003709D3">
            <w:pPr>
              <w:jc w:val="center"/>
              <w:rPr>
                <w:rFonts w:ascii="宋体" w:hAnsi="宋体" w:hint="eastAsia"/>
              </w:rPr>
            </w:pPr>
            <w:r>
              <w:rPr>
                <w:rFonts w:ascii="宋体" w:hAnsi="宋体" w:hint="eastAsia"/>
              </w:rPr>
              <w:t>水泥</w:t>
            </w:r>
          </w:p>
        </w:tc>
        <w:tc>
          <w:tcPr>
            <w:tcW w:w="540" w:type="dxa"/>
            <w:vAlign w:val="center"/>
          </w:tcPr>
          <w:p w:rsidR="00D30936" w:rsidRDefault="00D30936" w:rsidP="003709D3">
            <w:pPr>
              <w:jc w:val="center"/>
              <w:rPr>
                <w:rFonts w:ascii="宋体" w:hAnsi="宋体" w:hint="eastAsia"/>
              </w:rPr>
            </w:pPr>
            <w:r>
              <w:rPr>
                <w:rFonts w:ascii="宋体" w:hAnsi="宋体" w:hint="eastAsia"/>
              </w:rPr>
              <w:t>t</w:t>
            </w:r>
          </w:p>
        </w:tc>
        <w:tc>
          <w:tcPr>
            <w:tcW w:w="936" w:type="dxa"/>
            <w:vAlign w:val="center"/>
          </w:tcPr>
          <w:p w:rsidR="00D30936" w:rsidRDefault="00D30936" w:rsidP="003709D3">
            <w:pPr>
              <w:jc w:val="center"/>
              <w:rPr>
                <w:rFonts w:ascii="宋体" w:hAnsi="宋体" w:hint="eastAsia"/>
              </w:rPr>
            </w:pPr>
            <w:r>
              <w:rPr>
                <w:rFonts w:ascii="宋体" w:hAnsi="宋体" w:hint="eastAsia"/>
              </w:rPr>
              <w:t>32450</w:t>
            </w:r>
          </w:p>
        </w:tc>
        <w:tc>
          <w:tcPr>
            <w:tcW w:w="685" w:type="dxa"/>
            <w:vAlign w:val="center"/>
          </w:tcPr>
          <w:p w:rsidR="00D30936" w:rsidRDefault="00D30936" w:rsidP="003709D3">
            <w:pPr>
              <w:spacing w:line="320" w:lineRule="exact"/>
              <w:jc w:val="center"/>
              <w:rPr>
                <w:rFonts w:ascii="宋体" w:hAnsi="宋体"/>
                <w:sz w:val="18"/>
              </w:rPr>
            </w:pPr>
            <w:r>
              <w:rPr>
                <w:rFonts w:ascii="宋体" w:hAnsi="宋体"/>
                <w:sz w:val="18"/>
              </w:rPr>
              <w:t>2850</w:t>
            </w:r>
          </w:p>
        </w:tc>
        <w:tc>
          <w:tcPr>
            <w:tcW w:w="685" w:type="dxa"/>
            <w:vAlign w:val="center"/>
          </w:tcPr>
          <w:p w:rsidR="00D30936" w:rsidRDefault="00D30936" w:rsidP="003709D3">
            <w:pPr>
              <w:spacing w:line="320" w:lineRule="exact"/>
              <w:jc w:val="center"/>
              <w:rPr>
                <w:rFonts w:ascii="宋体" w:hAnsi="宋体"/>
                <w:sz w:val="18"/>
              </w:rPr>
            </w:pPr>
            <w:r>
              <w:rPr>
                <w:rFonts w:ascii="宋体" w:hAnsi="宋体"/>
                <w:sz w:val="18"/>
              </w:rPr>
              <w:t>4700</w:t>
            </w:r>
          </w:p>
        </w:tc>
        <w:tc>
          <w:tcPr>
            <w:tcW w:w="676" w:type="dxa"/>
            <w:vAlign w:val="center"/>
          </w:tcPr>
          <w:p w:rsidR="00D30936" w:rsidRDefault="00D30936" w:rsidP="003709D3">
            <w:pPr>
              <w:spacing w:line="320" w:lineRule="exact"/>
              <w:jc w:val="center"/>
              <w:rPr>
                <w:rFonts w:ascii="宋体" w:hAnsi="宋体"/>
                <w:sz w:val="18"/>
              </w:rPr>
            </w:pPr>
            <w:r>
              <w:rPr>
                <w:rFonts w:ascii="宋体" w:hAnsi="宋体"/>
                <w:sz w:val="18"/>
              </w:rPr>
              <w:t>4900</w:t>
            </w:r>
          </w:p>
        </w:tc>
        <w:tc>
          <w:tcPr>
            <w:tcW w:w="694" w:type="dxa"/>
            <w:tcBorders>
              <w:right w:val="single" w:sz="4" w:space="0" w:color="auto"/>
            </w:tcBorders>
            <w:vAlign w:val="center"/>
          </w:tcPr>
          <w:p w:rsidR="00D30936" w:rsidRDefault="00D30936" w:rsidP="003709D3">
            <w:pPr>
              <w:spacing w:line="320" w:lineRule="exact"/>
              <w:jc w:val="center"/>
              <w:rPr>
                <w:rFonts w:ascii="宋体" w:hAnsi="宋体"/>
                <w:sz w:val="18"/>
              </w:rPr>
            </w:pPr>
            <w:r>
              <w:rPr>
                <w:rFonts w:ascii="宋体" w:hAnsi="宋体"/>
                <w:sz w:val="18"/>
              </w:rPr>
              <w:t>5200</w:t>
            </w:r>
          </w:p>
        </w:tc>
        <w:tc>
          <w:tcPr>
            <w:tcW w:w="685" w:type="dxa"/>
            <w:tcBorders>
              <w:left w:val="single" w:sz="4" w:space="0" w:color="auto"/>
            </w:tcBorders>
            <w:vAlign w:val="center"/>
          </w:tcPr>
          <w:p w:rsidR="00D30936" w:rsidRDefault="00D30936" w:rsidP="003709D3">
            <w:pPr>
              <w:spacing w:line="320" w:lineRule="exact"/>
              <w:jc w:val="center"/>
              <w:rPr>
                <w:rFonts w:ascii="宋体" w:hAnsi="宋体"/>
                <w:sz w:val="18"/>
              </w:rPr>
            </w:pPr>
            <w:r>
              <w:rPr>
                <w:rFonts w:ascii="宋体" w:hAnsi="宋体"/>
                <w:sz w:val="18"/>
              </w:rPr>
              <w:t>5300</w:t>
            </w:r>
          </w:p>
        </w:tc>
        <w:tc>
          <w:tcPr>
            <w:tcW w:w="685" w:type="dxa"/>
            <w:tcBorders>
              <w:right w:val="single" w:sz="4" w:space="0" w:color="auto"/>
            </w:tcBorders>
            <w:vAlign w:val="center"/>
          </w:tcPr>
          <w:p w:rsidR="00D30936" w:rsidRDefault="00D30936" w:rsidP="003709D3">
            <w:pPr>
              <w:spacing w:line="320" w:lineRule="exact"/>
              <w:jc w:val="center"/>
              <w:rPr>
                <w:rFonts w:ascii="宋体" w:hAnsi="宋体"/>
                <w:sz w:val="18"/>
              </w:rPr>
            </w:pPr>
            <w:r>
              <w:rPr>
                <w:rFonts w:ascii="宋体" w:hAnsi="宋体"/>
                <w:sz w:val="18"/>
              </w:rPr>
              <w:t>4800</w:t>
            </w:r>
          </w:p>
        </w:tc>
        <w:tc>
          <w:tcPr>
            <w:tcW w:w="683" w:type="dxa"/>
            <w:tcBorders>
              <w:left w:val="single" w:sz="4" w:space="0" w:color="auto"/>
            </w:tcBorders>
            <w:vAlign w:val="center"/>
          </w:tcPr>
          <w:p w:rsidR="00D30936" w:rsidRDefault="00D30936" w:rsidP="003709D3">
            <w:pPr>
              <w:spacing w:line="320" w:lineRule="exact"/>
              <w:jc w:val="center"/>
              <w:rPr>
                <w:rFonts w:ascii="宋体" w:hAnsi="宋体"/>
                <w:sz w:val="18"/>
              </w:rPr>
            </w:pPr>
            <w:r>
              <w:rPr>
                <w:rFonts w:ascii="宋体" w:hAnsi="宋体"/>
                <w:sz w:val="18"/>
              </w:rPr>
              <w:t>4200</w:t>
            </w:r>
          </w:p>
        </w:tc>
        <w:tc>
          <w:tcPr>
            <w:tcW w:w="687" w:type="dxa"/>
            <w:tcBorders>
              <w:right w:val="single" w:sz="4" w:space="0" w:color="auto"/>
            </w:tcBorders>
            <w:vAlign w:val="center"/>
          </w:tcPr>
          <w:p w:rsidR="00D30936" w:rsidRDefault="00D30936" w:rsidP="003709D3">
            <w:pPr>
              <w:spacing w:line="320" w:lineRule="exact"/>
              <w:jc w:val="center"/>
              <w:rPr>
                <w:rFonts w:ascii="宋体" w:hAnsi="宋体"/>
                <w:sz w:val="18"/>
              </w:rPr>
            </w:pPr>
            <w:r>
              <w:rPr>
                <w:rFonts w:ascii="宋体" w:hAnsi="宋体"/>
                <w:sz w:val="18"/>
              </w:rPr>
              <w:t>500</w:t>
            </w:r>
          </w:p>
        </w:tc>
        <w:tc>
          <w:tcPr>
            <w:tcW w:w="685" w:type="dxa"/>
            <w:tcBorders>
              <w:left w:val="single" w:sz="4" w:space="0" w:color="auto"/>
            </w:tcBorders>
            <w:vAlign w:val="center"/>
          </w:tcPr>
          <w:p w:rsidR="00D30936" w:rsidRDefault="00D30936" w:rsidP="003709D3">
            <w:pPr>
              <w:spacing w:line="320" w:lineRule="exact"/>
              <w:jc w:val="center"/>
              <w:rPr>
                <w:rFonts w:ascii="宋体" w:hAnsi="宋体"/>
                <w:sz w:val="18"/>
              </w:rPr>
            </w:pPr>
            <w:r>
              <w:rPr>
                <w:rFonts w:ascii="宋体" w:hAnsi="宋体"/>
                <w:sz w:val="18"/>
              </w:rPr>
              <w:t>0</w:t>
            </w:r>
          </w:p>
        </w:tc>
      </w:tr>
      <w:tr w:rsidR="00D30936" w:rsidTr="003709D3">
        <w:tblPrEx>
          <w:tblCellMar>
            <w:top w:w="0" w:type="dxa"/>
            <w:bottom w:w="0" w:type="dxa"/>
          </w:tblCellMar>
        </w:tblPrEx>
        <w:trPr>
          <w:cantSplit/>
          <w:trHeight w:val="542"/>
          <w:jc w:val="center"/>
        </w:trPr>
        <w:tc>
          <w:tcPr>
            <w:tcW w:w="1128" w:type="dxa"/>
            <w:vAlign w:val="center"/>
          </w:tcPr>
          <w:p w:rsidR="00D30936" w:rsidRDefault="00D30936" w:rsidP="003709D3">
            <w:pPr>
              <w:jc w:val="center"/>
              <w:rPr>
                <w:rFonts w:ascii="宋体" w:hAnsi="宋体" w:hint="eastAsia"/>
              </w:rPr>
            </w:pPr>
            <w:r>
              <w:rPr>
                <w:rFonts w:ascii="宋体" w:hAnsi="宋体" w:hint="eastAsia"/>
              </w:rPr>
              <w:t>中(粗)砂</w:t>
            </w:r>
          </w:p>
        </w:tc>
        <w:tc>
          <w:tcPr>
            <w:tcW w:w="540" w:type="dxa"/>
            <w:vAlign w:val="center"/>
          </w:tcPr>
          <w:p w:rsidR="00D30936" w:rsidRDefault="00D30936" w:rsidP="003709D3">
            <w:pPr>
              <w:jc w:val="center"/>
              <w:rPr>
                <w:rFonts w:ascii="宋体" w:hAnsi="宋体" w:hint="eastAsia"/>
              </w:rPr>
            </w:pPr>
            <w:r>
              <w:rPr>
                <w:rFonts w:ascii="宋体" w:hAnsi="宋体" w:hint="eastAsia"/>
              </w:rPr>
              <w:t>m</w:t>
            </w:r>
            <w:r>
              <w:rPr>
                <w:rFonts w:ascii="宋体" w:hAnsi="宋体" w:hint="eastAsia"/>
                <w:vertAlign w:val="superscript"/>
              </w:rPr>
              <w:t>3</w:t>
            </w:r>
          </w:p>
        </w:tc>
        <w:tc>
          <w:tcPr>
            <w:tcW w:w="936" w:type="dxa"/>
            <w:vAlign w:val="center"/>
          </w:tcPr>
          <w:p w:rsidR="00D30936" w:rsidRDefault="00D30936" w:rsidP="003709D3">
            <w:pPr>
              <w:jc w:val="center"/>
              <w:rPr>
                <w:rFonts w:ascii="宋体" w:hAnsi="宋体"/>
              </w:rPr>
            </w:pPr>
            <w:r>
              <w:rPr>
                <w:rFonts w:ascii="宋体" w:hAnsi="宋体" w:hint="eastAsia"/>
              </w:rPr>
              <w:t>56</w:t>
            </w:r>
            <w:r>
              <w:rPr>
                <w:rFonts w:ascii="宋体" w:hAnsi="宋体"/>
              </w:rPr>
              <w:t>900</w:t>
            </w:r>
          </w:p>
        </w:tc>
        <w:tc>
          <w:tcPr>
            <w:tcW w:w="685" w:type="dxa"/>
            <w:vAlign w:val="center"/>
          </w:tcPr>
          <w:p w:rsidR="00D30936" w:rsidRDefault="00D30936" w:rsidP="003709D3">
            <w:pPr>
              <w:spacing w:line="320" w:lineRule="exact"/>
              <w:jc w:val="center"/>
              <w:rPr>
                <w:rFonts w:ascii="宋体" w:hAnsi="宋体"/>
                <w:sz w:val="18"/>
              </w:rPr>
            </w:pPr>
            <w:r>
              <w:rPr>
                <w:rFonts w:ascii="宋体" w:hAnsi="宋体"/>
                <w:sz w:val="18"/>
              </w:rPr>
              <w:t>1200</w:t>
            </w:r>
          </w:p>
        </w:tc>
        <w:tc>
          <w:tcPr>
            <w:tcW w:w="685" w:type="dxa"/>
            <w:vAlign w:val="center"/>
          </w:tcPr>
          <w:p w:rsidR="00D30936" w:rsidRDefault="00D30936" w:rsidP="003709D3">
            <w:pPr>
              <w:spacing w:line="320" w:lineRule="exact"/>
              <w:jc w:val="center"/>
              <w:rPr>
                <w:rFonts w:ascii="宋体" w:hAnsi="宋体"/>
                <w:sz w:val="18"/>
              </w:rPr>
            </w:pPr>
            <w:r>
              <w:rPr>
                <w:rFonts w:ascii="宋体" w:hAnsi="宋体"/>
                <w:sz w:val="18"/>
              </w:rPr>
              <w:t>10000</w:t>
            </w:r>
          </w:p>
        </w:tc>
        <w:tc>
          <w:tcPr>
            <w:tcW w:w="676" w:type="dxa"/>
            <w:vAlign w:val="center"/>
          </w:tcPr>
          <w:p w:rsidR="00D30936" w:rsidRDefault="00D30936" w:rsidP="003709D3">
            <w:pPr>
              <w:spacing w:line="320" w:lineRule="exact"/>
              <w:jc w:val="center"/>
              <w:rPr>
                <w:rFonts w:ascii="宋体" w:hAnsi="宋体"/>
                <w:sz w:val="18"/>
              </w:rPr>
            </w:pPr>
            <w:r>
              <w:rPr>
                <w:rFonts w:ascii="宋体" w:hAnsi="宋体"/>
                <w:sz w:val="18"/>
              </w:rPr>
              <w:t>11000</w:t>
            </w:r>
          </w:p>
        </w:tc>
        <w:tc>
          <w:tcPr>
            <w:tcW w:w="694" w:type="dxa"/>
            <w:tcBorders>
              <w:right w:val="single" w:sz="4" w:space="0" w:color="auto"/>
            </w:tcBorders>
            <w:vAlign w:val="center"/>
          </w:tcPr>
          <w:p w:rsidR="00D30936" w:rsidRDefault="00D30936" w:rsidP="003709D3">
            <w:pPr>
              <w:spacing w:line="320" w:lineRule="exact"/>
              <w:jc w:val="center"/>
              <w:rPr>
                <w:rFonts w:ascii="宋体" w:hAnsi="宋体"/>
                <w:sz w:val="18"/>
              </w:rPr>
            </w:pPr>
            <w:r>
              <w:rPr>
                <w:rFonts w:ascii="宋体" w:hAnsi="宋体"/>
                <w:sz w:val="18"/>
              </w:rPr>
              <w:t>10000</w:t>
            </w:r>
          </w:p>
        </w:tc>
        <w:tc>
          <w:tcPr>
            <w:tcW w:w="685" w:type="dxa"/>
            <w:tcBorders>
              <w:left w:val="single" w:sz="4" w:space="0" w:color="auto"/>
            </w:tcBorders>
            <w:vAlign w:val="center"/>
          </w:tcPr>
          <w:p w:rsidR="00D30936" w:rsidRDefault="00D30936" w:rsidP="003709D3">
            <w:pPr>
              <w:spacing w:line="320" w:lineRule="exact"/>
              <w:jc w:val="center"/>
              <w:rPr>
                <w:rFonts w:ascii="宋体" w:hAnsi="宋体"/>
                <w:sz w:val="18"/>
              </w:rPr>
            </w:pPr>
            <w:r>
              <w:rPr>
                <w:rFonts w:ascii="宋体" w:hAnsi="宋体"/>
                <w:sz w:val="18"/>
              </w:rPr>
              <w:t>9000</w:t>
            </w:r>
          </w:p>
        </w:tc>
        <w:tc>
          <w:tcPr>
            <w:tcW w:w="685" w:type="dxa"/>
            <w:tcBorders>
              <w:right w:val="single" w:sz="4" w:space="0" w:color="auto"/>
            </w:tcBorders>
            <w:vAlign w:val="center"/>
          </w:tcPr>
          <w:p w:rsidR="00D30936" w:rsidRDefault="00D30936" w:rsidP="003709D3">
            <w:pPr>
              <w:spacing w:line="320" w:lineRule="exact"/>
              <w:jc w:val="center"/>
              <w:rPr>
                <w:rFonts w:ascii="宋体" w:hAnsi="宋体"/>
                <w:sz w:val="18"/>
              </w:rPr>
            </w:pPr>
            <w:r>
              <w:rPr>
                <w:rFonts w:ascii="宋体" w:hAnsi="宋体"/>
                <w:sz w:val="18"/>
              </w:rPr>
              <w:t>8600</w:t>
            </w:r>
          </w:p>
        </w:tc>
        <w:tc>
          <w:tcPr>
            <w:tcW w:w="683" w:type="dxa"/>
            <w:tcBorders>
              <w:left w:val="single" w:sz="4" w:space="0" w:color="auto"/>
            </w:tcBorders>
            <w:vAlign w:val="center"/>
          </w:tcPr>
          <w:p w:rsidR="00D30936" w:rsidRDefault="00D30936" w:rsidP="003709D3">
            <w:pPr>
              <w:spacing w:line="320" w:lineRule="exact"/>
              <w:jc w:val="center"/>
              <w:rPr>
                <w:rFonts w:ascii="宋体" w:hAnsi="宋体"/>
                <w:sz w:val="18"/>
              </w:rPr>
            </w:pPr>
            <w:r>
              <w:rPr>
                <w:rFonts w:ascii="宋体" w:hAnsi="宋体"/>
                <w:sz w:val="18"/>
              </w:rPr>
              <w:t>5100</w:t>
            </w:r>
          </w:p>
        </w:tc>
        <w:tc>
          <w:tcPr>
            <w:tcW w:w="687" w:type="dxa"/>
            <w:tcBorders>
              <w:right w:val="single" w:sz="4" w:space="0" w:color="auto"/>
            </w:tcBorders>
            <w:vAlign w:val="center"/>
          </w:tcPr>
          <w:p w:rsidR="00D30936" w:rsidRDefault="00D30936" w:rsidP="003709D3">
            <w:pPr>
              <w:spacing w:line="320" w:lineRule="exact"/>
              <w:jc w:val="center"/>
              <w:rPr>
                <w:rFonts w:ascii="宋体" w:hAnsi="宋体"/>
                <w:sz w:val="18"/>
              </w:rPr>
            </w:pPr>
            <w:r>
              <w:rPr>
                <w:rFonts w:ascii="宋体" w:hAnsi="宋体"/>
                <w:sz w:val="18"/>
              </w:rPr>
              <w:t>2000</w:t>
            </w:r>
          </w:p>
        </w:tc>
        <w:tc>
          <w:tcPr>
            <w:tcW w:w="685" w:type="dxa"/>
            <w:tcBorders>
              <w:left w:val="single" w:sz="4" w:space="0" w:color="auto"/>
            </w:tcBorders>
            <w:vAlign w:val="center"/>
          </w:tcPr>
          <w:p w:rsidR="00D30936" w:rsidRDefault="00D30936" w:rsidP="003709D3">
            <w:pPr>
              <w:spacing w:line="320" w:lineRule="exact"/>
              <w:jc w:val="center"/>
              <w:rPr>
                <w:rFonts w:ascii="宋体" w:hAnsi="宋体"/>
                <w:sz w:val="18"/>
              </w:rPr>
            </w:pPr>
            <w:r>
              <w:rPr>
                <w:rFonts w:ascii="宋体" w:hAnsi="宋体"/>
                <w:sz w:val="18"/>
              </w:rPr>
              <w:t>0</w:t>
            </w:r>
          </w:p>
        </w:tc>
      </w:tr>
      <w:tr w:rsidR="00D30936" w:rsidTr="003709D3">
        <w:tblPrEx>
          <w:tblCellMar>
            <w:top w:w="0" w:type="dxa"/>
            <w:bottom w:w="0" w:type="dxa"/>
          </w:tblCellMar>
        </w:tblPrEx>
        <w:trPr>
          <w:cantSplit/>
          <w:trHeight w:val="543"/>
          <w:jc w:val="center"/>
        </w:trPr>
        <w:tc>
          <w:tcPr>
            <w:tcW w:w="1128" w:type="dxa"/>
            <w:vAlign w:val="center"/>
          </w:tcPr>
          <w:p w:rsidR="00D30936" w:rsidRDefault="00D30936" w:rsidP="003709D3">
            <w:pPr>
              <w:jc w:val="center"/>
              <w:rPr>
                <w:rFonts w:ascii="宋体" w:hAnsi="宋体" w:hint="eastAsia"/>
              </w:rPr>
            </w:pPr>
            <w:r>
              <w:rPr>
                <w:rFonts w:ascii="宋体" w:hAnsi="宋体" w:hint="eastAsia"/>
              </w:rPr>
              <w:t>碎石</w:t>
            </w:r>
          </w:p>
        </w:tc>
        <w:tc>
          <w:tcPr>
            <w:tcW w:w="540" w:type="dxa"/>
            <w:vAlign w:val="center"/>
          </w:tcPr>
          <w:p w:rsidR="00D30936" w:rsidRDefault="00D30936" w:rsidP="003709D3">
            <w:pPr>
              <w:jc w:val="center"/>
              <w:rPr>
                <w:rFonts w:ascii="宋体" w:hAnsi="宋体" w:hint="eastAsia"/>
              </w:rPr>
            </w:pPr>
            <w:r>
              <w:rPr>
                <w:rFonts w:ascii="宋体" w:hAnsi="宋体" w:hint="eastAsia"/>
              </w:rPr>
              <w:t>m</w:t>
            </w:r>
            <w:r>
              <w:rPr>
                <w:rFonts w:ascii="宋体" w:hAnsi="宋体" w:hint="eastAsia"/>
                <w:vertAlign w:val="superscript"/>
              </w:rPr>
              <w:t>3</w:t>
            </w:r>
          </w:p>
        </w:tc>
        <w:tc>
          <w:tcPr>
            <w:tcW w:w="936" w:type="dxa"/>
            <w:vAlign w:val="center"/>
          </w:tcPr>
          <w:p w:rsidR="00D30936" w:rsidRDefault="00D30936" w:rsidP="003709D3">
            <w:pPr>
              <w:jc w:val="center"/>
              <w:rPr>
                <w:rFonts w:ascii="宋体" w:hAnsi="宋体"/>
              </w:rPr>
            </w:pPr>
            <w:r>
              <w:rPr>
                <w:rFonts w:ascii="宋体" w:hAnsi="宋体" w:hint="eastAsia"/>
              </w:rPr>
              <w:t>38</w:t>
            </w:r>
            <w:r>
              <w:rPr>
                <w:rFonts w:ascii="宋体" w:hAnsi="宋体"/>
              </w:rPr>
              <w:t>200</w:t>
            </w:r>
          </w:p>
        </w:tc>
        <w:tc>
          <w:tcPr>
            <w:tcW w:w="685" w:type="dxa"/>
            <w:vAlign w:val="center"/>
          </w:tcPr>
          <w:p w:rsidR="00D30936" w:rsidRDefault="00D30936" w:rsidP="003709D3">
            <w:pPr>
              <w:spacing w:line="320" w:lineRule="exact"/>
              <w:jc w:val="center"/>
              <w:rPr>
                <w:rFonts w:ascii="宋体" w:hAnsi="宋体"/>
                <w:sz w:val="18"/>
              </w:rPr>
            </w:pPr>
            <w:r>
              <w:rPr>
                <w:rFonts w:ascii="宋体" w:hAnsi="宋体"/>
                <w:sz w:val="18"/>
              </w:rPr>
              <w:t>1600</w:t>
            </w:r>
          </w:p>
        </w:tc>
        <w:tc>
          <w:tcPr>
            <w:tcW w:w="685" w:type="dxa"/>
            <w:vAlign w:val="center"/>
          </w:tcPr>
          <w:p w:rsidR="00D30936" w:rsidRDefault="00D30936" w:rsidP="003709D3">
            <w:pPr>
              <w:spacing w:line="320" w:lineRule="exact"/>
              <w:jc w:val="center"/>
              <w:rPr>
                <w:rFonts w:ascii="宋体" w:hAnsi="宋体"/>
                <w:sz w:val="18"/>
              </w:rPr>
            </w:pPr>
            <w:r>
              <w:rPr>
                <w:rFonts w:ascii="宋体" w:hAnsi="宋体"/>
                <w:sz w:val="18"/>
              </w:rPr>
              <w:t>5900</w:t>
            </w:r>
          </w:p>
        </w:tc>
        <w:tc>
          <w:tcPr>
            <w:tcW w:w="676" w:type="dxa"/>
            <w:vAlign w:val="center"/>
          </w:tcPr>
          <w:p w:rsidR="00D30936" w:rsidRDefault="00D30936" w:rsidP="003709D3">
            <w:pPr>
              <w:spacing w:line="320" w:lineRule="exact"/>
              <w:jc w:val="center"/>
              <w:rPr>
                <w:rFonts w:ascii="宋体" w:hAnsi="宋体"/>
                <w:sz w:val="18"/>
              </w:rPr>
            </w:pPr>
            <w:r>
              <w:rPr>
                <w:rFonts w:ascii="宋体" w:hAnsi="宋体"/>
                <w:sz w:val="18"/>
              </w:rPr>
              <w:t>6100</w:t>
            </w:r>
          </w:p>
        </w:tc>
        <w:tc>
          <w:tcPr>
            <w:tcW w:w="694" w:type="dxa"/>
            <w:tcBorders>
              <w:right w:val="single" w:sz="4" w:space="0" w:color="auto"/>
            </w:tcBorders>
            <w:vAlign w:val="center"/>
          </w:tcPr>
          <w:p w:rsidR="00D30936" w:rsidRDefault="00D30936" w:rsidP="003709D3">
            <w:pPr>
              <w:spacing w:line="320" w:lineRule="exact"/>
              <w:jc w:val="center"/>
              <w:rPr>
                <w:rFonts w:ascii="宋体" w:hAnsi="宋体"/>
                <w:sz w:val="18"/>
              </w:rPr>
            </w:pPr>
            <w:r>
              <w:rPr>
                <w:rFonts w:ascii="宋体" w:hAnsi="宋体"/>
                <w:sz w:val="18"/>
              </w:rPr>
              <w:t>6200</w:t>
            </w:r>
          </w:p>
        </w:tc>
        <w:tc>
          <w:tcPr>
            <w:tcW w:w="685" w:type="dxa"/>
            <w:tcBorders>
              <w:left w:val="single" w:sz="4" w:space="0" w:color="auto"/>
            </w:tcBorders>
            <w:vAlign w:val="center"/>
          </w:tcPr>
          <w:p w:rsidR="00D30936" w:rsidRDefault="00D30936" w:rsidP="003709D3">
            <w:pPr>
              <w:spacing w:line="320" w:lineRule="exact"/>
              <w:jc w:val="center"/>
              <w:rPr>
                <w:rFonts w:ascii="宋体" w:hAnsi="宋体"/>
                <w:sz w:val="18"/>
              </w:rPr>
            </w:pPr>
            <w:r>
              <w:rPr>
                <w:rFonts w:ascii="宋体" w:hAnsi="宋体"/>
                <w:sz w:val="18"/>
              </w:rPr>
              <w:t>6400</w:t>
            </w:r>
          </w:p>
        </w:tc>
        <w:tc>
          <w:tcPr>
            <w:tcW w:w="685" w:type="dxa"/>
            <w:tcBorders>
              <w:right w:val="single" w:sz="4" w:space="0" w:color="auto"/>
            </w:tcBorders>
            <w:vAlign w:val="center"/>
          </w:tcPr>
          <w:p w:rsidR="00D30936" w:rsidRDefault="00D30936" w:rsidP="003709D3">
            <w:pPr>
              <w:spacing w:line="320" w:lineRule="exact"/>
              <w:jc w:val="center"/>
              <w:rPr>
                <w:rFonts w:ascii="宋体" w:hAnsi="宋体"/>
                <w:sz w:val="18"/>
              </w:rPr>
            </w:pPr>
            <w:r>
              <w:rPr>
                <w:rFonts w:ascii="宋体" w:hAnsi="宋体"/>
                <w:sz w:val="18"/>
              </w:rPr>
              <w:t>6100</w:t>
            </w:r>
          </w:p>
        </w:tc>
        <w:tc>
          <w:tcPr>
            <w:tcW w:w="683" w:type="dxa"/>
            <w:tcBorders>
              <w:left w:val="single" w:sz="4" w:space="0" w:color="auto"/>
            </w:tcBorders>
            <w:vAlign w:val="center"/>
          </w:tcPr>
          <w:p w:rsidR="00D30936" w:rsidRDefault="00D30936" w:rsidP="003709D3">
            <w:pPr>
              <w:spacing w:line="320" w:lineRule="exact"/>
              <w:jc w:val="center"/>
              <w:rPr>
                <w:rFonts w:ascii="宋体" w:hAnsi="宋体"/>
                <w:sz w:val="18"/>
              </w:rPr>
            </w:pPr>
            <w:r>
              <w:rPr>
                <w:rFonts w:ascii="宋体" w:hAnsi="宋体"/>
                <w:sz w:val="18"/>
              </w:rPr>
              <w:t>4300</w:t>
            </w:r>
          </w:p>
        </w:tc>
        <w:tc>
          <w:tcPr>
            <w:tcW w:w="687" w:type="dxa"/>
            <w:tcBorders>
              <w:right w:val="single" w:sz="4" w:space="0" w:color="auto"/>
            </w:tcBorders>
            <w:vAlign w:val="center"/>
          </w:tcPr>
          <w:p w:rsidR="00D30936" w:rsidRDefault="00D30936" w:rsidP="003709D3">
            <w:pPr>
              <w:spacing w:line="320" w:lineRule="exact"/>
              <w:jc w:val="center"/>
              <w:rPr>
                <w:rFonts w:ascii="宋体" w:hAnsi="宋体"/>
                <w:sz w:val="18"/>
              </w:rPr>
            </w:pPr>
            <w:r>
              <w:rPr>
                <w:rFonts w:ascii="宋体" w:hAnsi="宋体"/>
                <w:sz w:val="18"/>
              </w:rPr>
              <w:t>1600</w:t>
            </w:r>
          </w:p>
        </w:tc>
        <w:tc>
          <w:tcPr>
            <w:tcW w:w="685" w:type="dxa"/>
            <w:tcBorders>
              <w:left w:val="single" w:sz="4" w:space="0" w:color="auto"/>
            </w:tcBorders>
            <w:vAlign w:val="center"/>
          </w:tcPr>
          <w:p w:rsidR="00D30936" w:rsidRDefault="00D30936" w:rsidP="003709D3">
            <w:pPr>
              <w:spacing w:line="320" w:lineRule="exact"/>
              <w:jc w:val="center"/>
              <w:rPr>
                <w:rFonts w:ascii="宋体" w:hAnsi="宋体"/>
                <w:sz w:val="18"/>
              </w:rPr>
            </w:pPr>
            <w:r>
              <w:rPr>
                <w:rFonts w:ascii="宋体" w:hAnsi="宋体"/>
                <w:sz w:val="18"/>
              </w:rPr>
              <w:t>0</w:t>
            </w:r>
          </w:p>
        </w:tc>
      </w:tr>
      <w:tr w:rsidR="00D30936" w:rsidTr="003709D3">
        <w:tblPrEx>
          <w:tblCellMar>
            <w:top w:w="0" w:type="dxa"/>
            <w:bottom w:w="0" w:type="dxa"/>
          </w:tblCellMar>
        </w:tblPrEx>
        <w:trPr>
          <w:cantSplit/>
          <w:trHeight w:val="542"/>
          <w:jc w:val="center"/>
        </w:trPr>
        <w:tc>
          <w:tcPr>
            <w:tcW w:w="1128" w:type="dxa"/>
            <w:vAlign w:val="center"/>
          </w:tcPr>
          <w:p w:rsidR="00D30936" w:rsidRDefault="00D30936" w:rsidP="003709D3">
            <w:pPr>
              <w:jc w:val="center"/>
              <w:rPr>
                <w:rFonts w:ascii="宋体" w:hAnsi="宋体" w:hint="eastAsia"/>
              </w:rPr>
            </w:pPr>
            <w:r>
              <w:rPr>
                <w:rFonts w:ascii="宋体" w:hAnsi="宋体" w:hint="eastAsia"/>
              </w:rPr>
              <w:t>片石</w:t>
            </w:r>
          </w:p>
        </w:tc>
        <w:tc>
          <w:tcPr>
            <w:tcW w:w="540" w:type="dxa"/>
            <w:vAlign w:val="center"/>
          </w:tcPr>
          <w:p w:rsidR="00D30936" w:rsidRDefault="00D30936" w:rsidP="003709D3">
            <w:pPr>
              <w:jc w:val="center"/>
              <w:rPr>
                <w:rFonts w:ascii="宋体" w:hAnsi="宋体" w:hint="eastAsia"/>
              </w:rPr>
            </w:pPr>
            <w:r>
              <w:rPr>
                <w:rFonts w:ascii="宋体" w:hAnsi="宋体" w:hint="eastAsia"/>
              </w:rPr>
              <w:t>m</w:t>
            </w:r>
            <w:r>
              <w:rPr>
                <w:rFonts w:ascii="宋体" w:hAnsi="宋体" w:hint="eastAsia"/>
                <w:vertAlign w:val="superscript"/>
              </w:rPr>
              <w:t>3</w:t>
            </w:r>
          </w:p>
        </w:tc>
        <w:tc>
          <w:tcPr>
            <w:tcW w:w="936" w:type="dxa"/>
            <w:vAlign w:val="center"/>
          </w:tcPr>
          <w:p w:rsidR="00D30936" w:rsidRDefault="00D30936" w:rsidP="003709D3">
            <w:pPr>
              <w:jc w:val="center"/>
              <w:rPr>
                <w:rFonts w:ascii="宋体" w:hAnsi="宋体" w:hint="eastAsia"/>
              </w:rPr>
            </w:pPr>
            <w:r>
              <w:rPr>
                <w:rFonts w:ascii="宋体" w:hAnsi="宋体" w:hint="eastAsia"/>
              </w:rPr>
              <w:t>77120</w:t>
            </w:r>
          </w:p>
        </w:tc>
        <w:tc>
          <w:tcPr>
            <w:tcW w:w="685" w:type="dxa"/>
            <w:vAlign w:val="center"/>
          </w:tcPr>
          <w:p w:rsidR="00D30936" w:rsidRDefault="00D30936" w:rsidP="003709D3">
            <w:pPr>
              <w:spacing w:line="320" w:lineRule="exact"/>
              <w:jc w:val="center"/>
              <w:rPr>
                <w:rFonts w:ascii="宋体" w:hAnsi="宋体"/>
                <w:sz w:val="18"/>
              </w:rPr>
            </w:pPr>
            <w:r>
              <w:rPr>
                <w:rFonts w:ascii="宋体" w:hAnsi="宋体"/>
                <w:sz w:val="18"/>
              </w:rPr>
              <w:t>3200</w:t>
            </w:r>
          </w:p>
        </w:tc>
        <w:tc>
          <w:tcPr>
            <w:tcW w:w="685" w:type="dxa"/>
            <w:vAlign w:val="center"/>
          </w:tcPr>
          <w:p w:rsidR="00D30936" w:rsidRDefault="00D30936" w:rsidP="003709D3">
            <w:pPr>
              <w:spacing w:line="320" w:lineRule="exact"/>
              <w:jc w:val="center"/>
              <w:rPr>
                <w:rFonts w:ascii="宋体" w:hAnsi="宋体"/>
                <w:sz w:val="18"/>
              </w:rPr>
            </w:pPr>
            <w:r>
              <w:rPr>
                <w:rFonts w:ascii="宋体" w:hAnsi="宋体"/>
                <w:sz w:val="18"/>
              </w:rPr>
              <w:t>12000</w:t>
            </w:r>
          </w:p>
        </w:tc>
        <w:tc>
          <w:tcPr>
            <w:tcW w:w="676" w:type="dxa"/>
            <w:vAlign w:val="center"/>
          </w:tcPr>
          <w:p w:rsidR="00D30936" w:rsidRDefault="00D30936" w:rsidP="003709D3">
            <w:pPr>
              <w:spacing w:line="320" w:lineRule="exact"/>
              <w:jc w:val="center"/>
              <w:rPr>
                <w:rFonts w:ascii="宋体" w:hAnsi="宋体"/>
                <w:sz w:val="18"/>
              </w:rPr>
            </w:pPr>
            <w:r>
              <w:rPr>
                <w:rFonts w:ascii="宋体" w:hAnsi="宋体"/>
                <w:sz w:val="18"/>
              </w:rPr>
              <w:t>12000</w:t>
            </w:r>
          </w:p>
        </w:tc>
        <w:tc>
          <w:tcPr>
            <w:tcW w:w="694" w:type="dxa"/>
            <w:tcBorders>
              <w:right w:val="single" w:sz="4" w:space="0" w:color="auto"/>
            </w:tcBorders>
            <w:vAlign w:val="center"/>
          </w:tcPr>
          <w:p w:rsidR="00D30936" w:rsidRDefault="00D30936" w:rsidP="003709D3">
            <w:pPr>
              <w:spacing w:line="320" w:lineRule="exact"/>
              <w:jc w:val="center"/>
              <w:rPr>
                <w:rFonts w:ascii="宋体" w:hAnsi="宋体"/>
                <w:sz w:val="18"/>
              </w:rPr>
            </w:pPr>
            <w:r>
              <w:rPr>
                <w:rFonts w:ascii="宋体" w:hAnsi="宋体"/>
                <w:sz w:val="18"/>
              </w:rPr>
              <w:t>12400</w:t>
            </w:r>
          </w:p>
        </w:tc>
        <w:tc>
          <w:tcPr>
            <w:tcW w:w="685" w:type="dxa"/>
            <w:tcBorders>
              <w:left w:val="single" w:sz="4" w:space="0" w:color="auto"/>
              <w:right w:val="single" w:sz="4" w:space="0" w:color="auto"/>
            </w:tcBorders>
            <w:vAlign w:val="center"/>
          </w:tcPr>
          <w:p w:rsidR="00D30936" w:rsidRDefault="00D30936" w:rsidP="003709D3">
            <w:pPr>
              <w:spacing w:line="320" w:lineRule="exact"/>
              <w:jc w:val="center"/>
              <w:rPr>
                <w:rFonts w:ascii="宋体" w:hAnsi="宋体"/>
                <w:sz w:val="18"/>
              </w:rPr>
            </w:pPr>
            <w:r>
              <w:rPr>
                <w:rFonts w:ascii="宋体" w:hAnsi="宋体"/>
                <w:sz w:val="18"/>
              </w:rPr>
              <w:t>12800</w:t>
            </w:r>
          </w:p>
        </w:tc>
        <w:tc>
          <w:tcPr>
            <w:tcW w:w="685" w:type="dxa"/>
            <w:tcBorders>
              <w:left w:val="single" w:sz="4" w:space="0" w:color="auto"/>
            </w:tcBorders>
            <w:vAlign w:val="center"/>
          </w:tcPr>
          <w:p w:rsidR="00D30936" w:rsidRDefault="00D30936" w:rsidP="003709D3">
            <w:pPr>
              <w:spacing w:line="320" w:lineRule="exact"/>
              <w:jc w:val="center"/>
              <w:rPr>
                <w:rFonts w:ascii="宋体" w:hAnsi="宋体"/>
                <w:sz w:val="18"/>
              </w:rPr>
            </w:pPr>
            <w:r>
              <w:rPr>
                <w:rFonts w:ascii="宋体" w:hAnsi="宋体"/>
                <w:sz w:val="18"/>
              </w:rPr>
              <w:t>12500</w:t>
            </w:r>
          </w:p>
        </w:tc>
        <w:tc>
          <w:tcPr>
            <w:tcW w:w="683" w:type="dxa"/>
            <w:tcBorders>
              <w:right w:val="single" w:sz="4" w:space="0" w:color="auto"/>
            </w:tcBorders>
            <w:vAlign w:val="center"/>
          </w:tcPr>
          <w:p w:rsidR="00D30936" w:rsidRDefault="00D30936" w:rsidP="003709D3">
            <w:pPr>
              <w:spacing w:line="320" w:lineRule="exact"/>
              <w:jc w:val="center"/>
              <w:rPr>
                <w:rFonts w:ascii="宋体" w:hAnsi="宋体"/>
                <w:sz w:val="18"/>
              </w:rPr>
            </w:pPr>
            <w:r>
              <w:rPr>
                <w:rFonts w:ascii="宋体" w:hAnsi="宋体"/>
                <w:sz w:val="18"/>
              </w:rPr>
              <w:t>8500</w:t>
            </w:r>
          </w:p>
        </w:tc>
        <w:tc>
          <w:tcPr>
            <w:tcW w:w="687" w:type="dxa"/>
            <w:tcBorders>
              <w:left w:val="single" w:sz="4" w:space="0" w:color="auto"/>
            </w:tcBorders>
            <w:vAlign w:val="center"/>
          </w:tcPr>
          <w:p w:rsidR="00D30936" w:rsidRDefault="00D30936" w:rsidP="003709D3">
            <w:pPr>
              <w:spacing w:line="320" w:lineRule="exact"/>
              <w:jc w:val="center"/>
              <w:rPr>
                <w:rFonts w:ascii="宋体" w:hAnsi="宋体"/>
                <w:sz w:val="18"/>
              </w:rPr>
            </w:pPr>
            <w:r>
              <w:rPr>
                <w:rFonts w:ascii="宋体" w:hAnsi="宋体"/>
                <w:sz w:val="18"/>
              </w:rPr>
              <w:t>3720</w:t>
            </w:r>
          </w:p>
        </w:tc>
        <w:tc>
          <w:tcPr>
            <w:tcW w:w="685" w:type="dxa"/>
            <w:vAlign w:val="center"/>
          </w:tcPr>
          <w:p w:rsidR="00D30936" w:rsidRDefault="00D30936" w:rsidP="003709D3">
            <w:pPr>
              <w:spacing w:line="320" w:lineRule="exact"/>
              <w:jc w:val="center"/>
              <w:rPr>
                <w:rFonts w:ascii="宋体" w:hAnsi="宋体"/>
                <w:sz w:val="18"/>
              </w:rPr>
            </w:pPr>
            <w:r>
              <w:rPr>
                <w:rFonts w:ascii="宋体" w:hAnsi="宋体"/>
                <w:sz w:val="18"/>
              </w:rPr>
              <w:t>0</w:t>
            </w:r>
          </w:p>
        </w:tc>
      </w:tr>
      <w:tr w:rsidR="00D30936" w:rsidTr="003709D3">
        <w:tblPrEx>
          <w:tblCellMar>
            <w:top w:w="0" w:type="dxa"/>
            <w:bottom w:w="0" w:type="dxa"/>
          </w:tblCellMar>
        </w:tblPrEx>
        <w:trPr>
          <w:cantSplit/>
          <w:trHeight w:val="542"/>
          <w:jc w:val="center"/>
        </w:trPr>
        <w:tc>
          <w:tcPr>
            <w:tcW w:w="1128" w:type="dxa"/>
            <w:vAlign w:val="center"/>
          </w:tcPr>
          <w:p w:rsidR="00D30936" w:rsidRDefault="00D30936" w:rsidP="003709D3">
            <w:pPr>
              <w:jc w:val="center"/>
              <w:rPr>
                <w:rFonts w:ascii="宋体" w:hAnsi="宋体" w:hint="eastAsia"/>
              </w:rPr>
            </w:pPr>
            <w:r>
              <w:rPr>
                <w:rFonts w:ascii="宋体" w:hAnsi="宋体" w:hint="eastAsia"/>
              </w:rPr>
              <w:t>钢绞线</w:t>
            </w:r>
          </w:p>
        </w:tc>
        <w:tc>
          <w:tcPr>
            <w:tcW w:w="540" w:type="dxa"/>
            <w:vAlign w:val="center"/>
          </w:tcPr>
          <w:p w:rsidR="00D30936" w:rsidRDefault="00D30936" w:rsidP="003709D3">
            <w:pPr>
              <w:jc w:val="center"/>
              <w:rPr>
                <w:rFonts w:ascii="宋体" w:hAnsi="宋体" w:hint="eastAsia"/>
              </w:rPr>
            </w:pPr>
            <w:r>
              <w:rPr>
                <w:rFonts w:ascii="宋体" w:hAnsi="宋体" w:hint="eastAsia"/>
              </w:rPr>
              <w:t>T</w:t>
            </w:r>
          </w:p>
        </w:tc>
        <w:tc>
          <w:tcPr>
            <w:tcW w:w="936" w:type="dxa"/>
            <w:vAlign w:val="center"/>
          </w:tcPr>
          <w:p w:rsidR="00D30936" w:rsidRDefault="00D30936" w:rsidP="003709D3">
            <w:pPr>
              <w:jc w:val="center"/>
              <w:rPr>
                <w:rFonts w:ascii="宋体" w:hAnsi="宋体" w:hint="eastAsia"/>
              </w:rPr>
            </w:pPr>
            <w:r>
              <w:rPr>
                <w:rFonts w:ascii="宋体" w:hAnsi="宋体" w:hint="eastAsia"/>
              </w:rPr>
              <w:t>334</w:t>
            </w:r>
          </w:p>
        </w:tc>
        <w:tc>
          <w:tcPr>
            <w:tcW w:w="685" w:type="dxa"/>
            <w:vAlign w:val="center"/>
          </w:tcPr>
          <w:p w:rsidR="00D30936" w:rsidRDefault="00D30936" w:rsidP="003709D3">
            <w:pPr>
              <w:spacing w:line="320" w:lineRule="exact"/>
              <w:jc w:val="center"/>
              <w:rPr>
                <w:rFonts w:ascii="宋体" w:hAnsi="宋体"/>
                <w:sz w:val="18"/>
              </w:rPr>
            </w:pPr>
            <w:r>
              <w:rPr>
                <w:rFonts w:ascii="宋体" w:hAnsi="宋体"/>
                <w:sz w:val="18"/>
              </w:rPr>
              <w:t>0</w:t>
            </w:r>
          </w:p>
        </w:tc>
        <w:tc>
          <w:tcPr>
            <w:tcW w:w="685" w:type="dxa"/>
            <w:vAlign w:val="center"/>
          </w:tcPr>
          <w:p w:rsidR="00D30936" w:rsidRDefault="00D30936" w:rsidP="003709D3">
            <w:pPr>
              <w:spacing w:line="320" w:lineRule="exact"/>
              <w:jc w:val="center"/>
              <w:rPr>
                <w:rFonts w:ascii="宋体" w:hAnsi="宋体"/>
                <w:sz w:val="18"/>
              </w:rPr>
            </w:pPr>
            <w:r>
              <w:rPr>
                <w:rFonts w:ascii="宋体" w:hAnsi="宋体"/>
                <w:sz w:val="18"/>
              </w:rPr>
              <w:t>80</w:t>
            </w:r>
          </w:p>
        </w:tc>
        <w:tc>
          <w:tcPr>
            <w:tcW w:w="676" w:type="dxa"/>
            <w:vAlign w:val="center"/>
          </w:tcPr>
          <w:p w:rsidR="00D30936" w:rsidRDefault="00D30936" w:rsidP="003709D3">
            <w:pPr>
              <w:spacing w:line="320" w:lineRule="exact"/>
              <w:jc w:val="center"/>
              <w:rPr>
                <w:rFonts w:ascii="宋体" w:hAnsi="宋体"/>
                <w:sz w:val="18"/>
              </w:rPr>
            </w:pPr>
            <w:r>
              <w:rPr>
                <w:rFonts w:ascii="宋体" w:hAnsi="宋体"/>
                <w:sz w:val="18"/>
              </w:rPr>
              <w:t>77</w:t>
            </w:r>
          </w:p>
        </w:tc>
        <w:tc>
          <w:tcPr>
            <w:tcW w:w="694" w:type="dxa"/>
            <w:tcBorders>
              <w:right w:val="single" w:sz="4" w:space="0" w:color="auto"/>
            </w:tcBorders>
            <w:vAlign w:val="center"/>
          </w:tcPr>
          <w:p w:rsidR="00D30936" w:rsidRDefault="00D30936" w:rsidP="003709D3">
            <w:pPr>
              <w:spacing w:line="320" w:lineRule="exact"/>
              <w:jc w:val="center"/>
              <w:rPr>
                <w:rFonts w:ascii="宋体" w:hAnsi="宋体"/>
                <w:sz w:val="18"/>
              </w:rPr>
            </w:pPr>
            <w:r>
              <w:rPr>
                <w:rFonts w:ascii="宋体" w:hAnsi="宋体"/>
                <w:sz w:val="18"/>
              </w:rPr>
              <w:t>63</w:t>
            </w:r>
          </w:p>
        </w:tc>
        <w:tc>
          <w:tcPr>
            <w:tcW w:w="685" w:type="dxa"/>
            <w:tcBorders>
              <w:left w:val="single" w:sz="4" w:space="0" w:color="auto"/>
              <w:right w:val="single" w:sz="4" w:space="0" w:color="auto"/>
            </w:tcBorders>
            <w:vAlign w:val="center"/>
          </w:tcPr>
          <w:p w:rsidR="00D30936" w:rsidRDefault="00D30936" w:rsidP="003709D3">
            <w:pPr>
              <w:spacing w:line="320" w:lineRule="exact"/>
              <w:jc w:val="center"/>
              <w:rPr>
                <w:rFonts w:ascii="宋体" w:hAnsi="宋体"/>
                <w:sz w:val="18"/>
              </w:rPr>
            </w:pPr>
            <w:r>
              <w:rPr>
                <w:rFonts w:ascii="宋体" w:hAnsi="宋体"/>
                <w:sz w:val="18"/>
              </w:rPr>
              <w:t>70</w:t>
            </w:r>
          </w:p>
        </w:tc>
        <w:tc>
          <w:tcPr>
            <w:tcW w:w="685" w:type="dxa"/>
            <w:tcBorders>
              <w:left w:val="single" w:sz="4" w:space="0" w:color="auto"/>
            </w:tcBorders>
            <w:vAlign w:val="center"/>
          </w:tcPr>
          <w:p w:rsidR="00D30936" w:rsidRDefault="00D30936" w:rsidP="003709D3">
            <w:pPr>
              <w:spacing w:line="320" w:lineRule="exact"/>
              <w:jc w:val="center"/>
              <w:rPr>
                <w:rFonts w:ascii="宋体" w:hAnsi="宋体"/>
                <w:sz w:val="18"/>
              </w:rPr>
            </w:pPr>
            <w:r>
              <w:rPr>
                <w:rFonts w:ascii="宋体" w:hAnsi="宋体"/>
                <w:sz w:val="18"/>
              </w:rPr>
              <w:t>44</w:t>
            </w:r>
          </w:p>
        </w:tc>
        <w:tc>
          <w:tcPr>
            <w:tcW w:w="683" w:type="dxa"/>
            <w:tcBorders>
              <w:right w:val="single" w:sz="4" w:space="0" w:color="auto"/>
            </w:tcBorders>
            <w:vAlign w:val="center"/>
          </w:tcPr>
          <w:p w:rsidR="00D30936" w:rsidRDefault="00D30936" w:rsidP="003709D3">
            <w:pPr>
              <w:spacing w:line="320" w:lineRule="exact"/>
              <w:jc w:val="center"/>
              <w:rPr>
                <w:rFonts w:ascii="宋体" w:hAnsi="宋体"/>
                <w:sz w:val="18"/>
              </w:rPr>
            </w:pPr>
            <w:r>
              <w:rPr>
                <w:rFonts w:ascii="宋体" w:hAnsi="宋体"/>
                <w:sz w:val="18"/>
              </w:rPr>
              <w:t>0</w:t>
            </w:r>
          </w:p>
        </w:tc>
        <w:tc>
          <w:tcPr>
            <w:tcW w:w="687" w:type="dxa"/>
            <w:tcBorders>
              <w:left w:val="single" w:sz="4" w:space="0" w:color="auto"/>
            </w:tcBorders>
            <w:vAlign w:val="center"/>
          </w:tcPr>
          <w:p w:rsidR="00D30936" w:rsidRDefault="00D30936" w:rsidP="003709D3">
            <w:pPr>
              <w:spacing w:line="320" w:lineRule="exact"/>
              <w:jc w:val="center"/>
              <w:rPr>
                <w:rFonts w:ascii="宋体" w:hAnsi="宋体"/>
                <w:sz w:val="18"/>
              </w:rPr>
            </w:pPr>
            <w:r>
              <w:rPr>
                <w:rFonts w:ascii="宋体" w:hAnsi="宋体"/>
                <w:sz w:val="18"/>
              </w:rPr>
              <w:t>0</w:t>
            </w:r>
          </w:p>
        </w:tc>
        <w:tc>
          <w:tcPr>
            <w:tcW w:w="685" w:type="dxa"/>
            <w:vAlign w:val="center"/>
          </w:tcPr>
          <w:p w:rsidR="00D30936" w:rsidRDefault="00D30936" w:rsidP="003709D3">
            <w:pPr>
              <w:spacing w:line="320" w:lineRule="exact"/>
              <w:jc w:val="center"/>
              <w:rPr>
                <w:rFonts w:ascii="宋体" w:hAnsi="宋体"/>
                <w:sz w:val="18"/>
              </w:rPr>
            </w:pPr>
            <w:r>
              <w:rPr>
                <w:rFonts w:ascii="宋体" w:hAnsi="宋体"/>
                <w:sz w:val="18"/>
              </w:rPr>
              <w:t>0</w:t>
            </w:r>
          </w:p>
        </w:tc>
      </w:tr>
      <w:tr w:rsidR="00D30936" w:rsidTr="003709D3">
        <w:tblPrEx>
          <w:tblCellMar>
            <w:top w:w="0" w:type="dxa"/>
            <w:bottom w:w="0" w:type="dxa"/>
          </w:tblCellMar>
        </w:tblPrEx>
        <w:trPr>
          <w:cantSplit/>
          <w:trHeight w:val="543"/>
          <w:jc w:val="center"/>
        </w:trPr>
        <w:tc>
          <w:tcPr>
            <w:tcW w:w="1128" w:type="dxa"/>
            <w:vAlign w:val="center"/>
          </w:tcPr>
          <w:p w:rsidR="00D30936" w:rsidRDefault="00D30936" w:rsidP="003709D3">
            <w:pPr>
              <w:jc w:val="center"/>
              <w:rPr>
                <w:rFonts w:ascii="宋体" w:hAnsi="宋体" w:hint="eastAsia"/>
              </w:rPr>
            </w:pPr>
            <w:r>
              <w:rPr>
                <w:rFonts w:ascii="宋体" w:hAnsi="宋体" w:hint="eastAsia"/>
              </w:rPr>
              <w:t>土工布</w:t>
            </w:r>
          </w:p>
        </w:tc>
        <w:tc>
          <w:tcPr>
            <w:tcW w:w="540" w:type="dxa"/>
            <w:vAlign w:val="center"/>
          </w:tcPr>
          <w:p w:rsidR="00D30936" w:rsidRDefault="00D30936" w:rsidP="003709D3">
            <w:pPr>
              <w:jc w:val="center"/>
              <w:rPr>
                <w:rFonts w:ascii="宋体" w:hAnsi="宋体" w:hint="eastAsia"/>
                <w:vertAlign w:val="superscript"/>
              </w:rPr>
            </w:pPr>
            <w:r>
              <w:rPr>
                <w:rFonts w:ascii="宋体" w:hAnsi="宋体" w:hint="eastAsia"/>
              </w:rPr>
              <w:t>m</w:t>
            </w:r>
            <w:r>
              <w:rPr>
                <w:rFonts w:ascii="宋体" w:hAnsi="宋体" w:hint="eastAsia"/>
                <w:vertAlign w:val="superscript"/>
              </w:rPr>
              <w:t>2</w:t>
            </w:r>
          </w:p>
        </w:tc>
        <w:tc>
          <w:tcPr>
            <w:tcW w:w="936" w:type="dxa"/>
            <w:vAlign w:val="center"/>
          </w:tcPr>
          <w:p w:rsidR="00D30936" w:rsidRDefault="00D30936" w:rsidP="003709D3">
            <w:pPr>
              <w:jc w:val="center"/>
              <w:rPr>
                <w:rFonts w:ascii="宋体" w:hAnsi="宋体"/>
              </w:rPr>
            </w:pPr>
            <w:r>
              <w:rPr>
                <w:rFonts w:ascii="宋体" w:hAnsi="宋体" w:hint="eastAsia"/>
              </w:rPr>
              <w:t>4</w:t>
            </w:r>
            <w:r>
              <w:rPr>
                <w:rFonts w:ascii="宋体" w:hAnsi="宋体"/>
              </w:rPr>
              <w:t>800</w:t>
            </w:r>
          </w:p>
        </w:tc>
        <w:tc>
          <w:tcPr>
            <w:tcW w:w="685" w:type="dxa"/>
            <w:vAlign w:val="center"/>
          </w:tcPr>
          <w:p w:rsidR="00D30936" w:rsidRDefault="00D30936" w:rsidP="003709D3">
            <w:pPr>
              <w:spacing w:line="320" w:lineRule="exact"/>
              <w:jc w:val="center"/>
              <w:rPr>
                <w:rFonts w:ascii="宋体" w:hAnsi="宋体"/>
                <w:sz w:val="18"/>
              </w:rPr>
            </w:pPr>
            <w:r>
              <w:rPr>
                <w:rFonts w:ascii="宋体" w:hAnsi="宋体"/>
                <w:sz w:val="18"/>
              </w:rPr>
              <w:t>0</w:t>
            </w:r>
          </w:p>
        </w:tc>
        <w:tc>
          <w:tcPr>
            <w:tcW w:w="685" w:type="dxa"/>
            <w:vAlign w:val="center"/>
          </w:tcPr>
          <w:p w:rsidR="00D30936" w:rsidRDefault="00D30936" w:rsidP="003709D3">
            <w:pPr>
              <w:spacing w:line="320" w:lineRule="exact"/>
              <w:jc w:val="center"/>
              <w:rPr>
                <w:rFonts w:ascii="宋体" w:hAnsi="宋体"/>
                <w:sz w:val="18"/>
              </w:rPr>
            </w:pPr>
            <w:r>
              <w:rPr>
                <w:rFonts w:ascii="宋体" w:hAnsi="宋体"/>
                <w:sz w:val="18"/>
              </w:rPr>
              <w:t>1000</w:t>
            </w:r>
          </w:p>
        </w:tc>
        <w:tc>
          <w:tcPr>
            <w:tcW w:w="676" w:type="dxa"/>
            <w:vAlign w:val="center"/>
          </w:tcPr>
          <w:p w:rsidR="00D30936" w:rsidRDefault="00D30936" w:rsidP="003709D3">
            <w:pPr>
              <w:spacing w:line="320" w:lineRule="exact"/>
              <w:jc w:val="center"/>
              <w:rPr>
                <w:rFonts w:ascii="宋体" w:hAnsi="宋体"/>
                <w:sz w:val="18"/>
              </w:rPr>
            </w:pPr>
            <w:r>
              <w:rPr>
                <w:rFonts w:ascii="宋体" w:hAnsi="宋体"/>
                <w:sz w:val="18"/>
              </w:rPr>
              <w:t>900</w:t>
            </w:r>
          </w:p>
        </w:tc>
        <w:tc>
          <w:tcPr>
            <w:tcW w:w="694" w:type="dxa"/>
            <w:tcBorders>
              <w:right w:val="single" w:sz="4" w:space="0" w:color="auto"/>
            </w:tcBorders>
            <w:vAlign w:val="center"/>
          </w:tcPr>
          <w:p w:rsidR="00D30936" w:rsidRDefault="00D30936" w:rsidP="003709D3">
            <w:pPr>
              <w:spacing w:line="320" w:lineRule="exact"/>
              <w:jc w:val="center"/>
              <w:rPr>
                <w:rFonts w:ascii="宋体" w:hAnsi="宋体"/>
                <w:sz w:val="18"/>
              </w:rPr>
            </w:pPr>
            <w:r>
              <w:rPr>
                <w:rFonts w:ascii="宋体" w:hAnsi="宋体"/>
                <w:sz w:val="18"/>
              </w:rPr>
              <w:t>880</w:t>
            </w:r>
          </w:p>
        </w:tc>
        <w:tc>
          <w:tcPr>
            <w:tcW w:w="685" w:type="dxa"/>
            <w:tcBorders>
              <w:left w:val="single" w:sz="4" w:space="0" w:color="auto"/>
              <w:right w:val="single" w:sz="4" w:space="0" w:color="auto"/>
            </w:tcBorders>
            <w:vAlign w:val="center"/>
          </w:tcPr>
          <w:p w:rsidR="00D30936" w:rsidRDefault="00D30936" w:rsidP="003709D3">
            <w:pPr>
              <w:spacing w:line="320" w:lineRule="exact"/>
              <w:jc w:val="center"/>
              <w:rPr>
                <w:rFonts w:ascii="宋体" w:hAnsi="宋体"/>
                <w:sz w:val="18"/>
              </w:rPr>
            </w:pPr>
            <w:r>
              <w:rPr>
                <w:rFonts w:ascii="宋体" w:hAnsi="宋体"/>
                <w:sz w:val="18"/>
              </w:rPr>
              <w:t>900</w:t>
            </w:r>
          </w:p>
        </w:tc>
        <w:tc>
          <w:tcPr>
            <w:tcW w:w="685" w:type="dxa"/>
            <w:tcBorders>
              <w:left w:val="single" w:sz="4" w:space="0" w:color="auto"/>
            </w:tcBorders>
            <w:vAlign w:val="center"/>
          </w:tcPr>
          <w:p w:rsidR="00D30936" w:rsidRDefault="00D30936" w:rsidP="003709D3">
            <w:pPr>
              <w:spacing w:line="320" w:lineRule="exact"/>
              <w:jc w:val="center"/>
              <w:rPr>
                <w:rFonts w:ascii="宋体" w:hAnsi="宋体"/>
                <w:sz w:val="18"/>
              </w:rPr>
            </w:pPr>
            <w:r>
              <w:rPr>
                <w:rFonts w:ascii="宋体" w:hAnsi="宋体"/>
                <w:sz w:val="18"/>
              </w:rPr>
              <w:t>930</w:t>
            </w:r>
          </w:p>
        </w:tc>
        <w:tc>
          <w:tcPr>
            <w:tcW w:w="683" w:type="dxa"/>
            <w:tcBorders>
              <w:right w:val="single" w:sz="4" w:space="0" w:color="auto"/>
            </w:tcBorders>
            <w:vAlign w:val="center"/>
          </w:tcPr>
          <w:p w:rsidR="00D30936" w:rsidRDefault="00D30936" w:rsidP="003709D3">
            <w:pPr>
              <w:spacing w:line="320" w:lineRule="exact"/>
              <w:jc w:val="center"/>
              <w:rPr>
                <w:rFonts w:ascii="宋体" w:hAnsi="宋体"/>
                <w:sz w:val="18"/>
              </w:rPr>
            </w:pPr>
            <w:r>
              <w:rPr>
                <w:rFonts w:ascii="宋体" w:hAnsi="宋体"/>
                <w:sz w:val="18"/>
              </w:rPr>
              <w:t>190</w:t>
            </w:r>
          </w:p>
        </w:tc>
        <w:tc>
          <w:tcPr>
            <w:tcW w:w="687" w:type="dxa"/>
            <w:tcBorders>
              <w:left w:val="single" w:sz="4" w:space="0" w:color="auto"/>
            </w:tcBorders>
            <w:vAlign w:val="center"/>
          </w:tcPr>
          <w:p w:rsidR="00D30936" w:rsidRDefault="00D30936" w:rsidP="003709D3">
            <w:pPr>
              <w:spacing w:line="320" w:lineRule="exact"/>
              <w:jc w:val="center"/>
              <w:rPr>
                <w:rFonts w:ascii="宋体" w:hAnsi="宋体"/>
                <w:sz w:val="18"/>
              </w:rPr>
            </w:pPr>
            <w:r>
              <w:rPr>
                <w:rFonts w:ascii="宋体" w:hAnsi="宋体"/>
                <w:sz w:val="18"/>
              </w:rPr>
              <w:t>0</w:t>
            </w:r>
          </w:p>
        </w:tc>
        <w:tc>
          <w:tcPr>
            <w:tcW w:w="685" w:type="dxa"/>
            <w:vAlign w:val="center"/>
          </w:tcPr>
          <w:p w:rsidR="00D30936" w:rsidRDefault="00D30936" w:rsidP="003709D3">
            <w:pPr>
              <w:spacing w:line="320" w:lineRule="exact"/>
              <w:jc w:val="center"/>
              <w:rPr>
                <w:rFonts w:ascii="宋体" w:hAnsi="宋体"/>
                <w:sz w:val="18"/>
              </w:rPr>
            </w:pPr>
            <w:r>
              <w:rPr>
                <w:rFonts w:ascii="宋体" w:hAnsi="宋体"/>
                <w:sz w:val="18"/>
              </w:rPr>
              <w:t>0</w:t>
            </w:r>
          </w:p>
        </w:tc>
      </w:tr>
      <w:tr w:rsidR="00D30936" w:rsidTr="003709D3">
        <w:tblPrEx>
          <w:tblCellMar>
            <w:top w:w="0" w:type="dxa"/>
            <w:bottom w:w="0" w:type="dxa"/>
          </w:tblCellMar>
        </w:tblPrEx>
        <w:trPr>
          <w:cantSplit/>
          <w:trHeight w:val="542"/>
          <w:jc w:val="center"/>
        </w:trPr>
        <w:tc>
          <w:tcPr>
            <w:tcW w:w="1128" w:type="dxa"/>
            <w:vAlign w:val="center"/>
          </w:tcPr>
          <w:p w:rsidR="00D30936" w:rsidRDefault="00D30936" w:rsidP="003709D3">
            <w:pPr>
              <w:jc w:val="center"/>
              <w:rPr>
                <w:rFonts w:ascii="宋体" w:hAnsi="宋体" w:hint="eastAsia"/>
              </w:rPr>
            </w:pPr>
            <w:r>
              <w:rPr>
                <w:rFonts w:ascii="宋体" w:hAnsi="宋体" w:hint="eastAsia"/>
              </w:rPr>
              <w:t>炸药</w:t>
            </w:r>
          </w:p>
        </w:tc>
        <w:tc>
          <w:tcPr>
            <w:tcW w:w="540" w:type="dxa"/>
            <w:vAlign w:val="center"/>
          </w:tcPr>
          <w:p w:rsidR="00D30936" w:rsidRDefault="00D30936" w:rsidP="003709D3">
            <w:pPr>
              <w:jc w:val="center"/>
              <w:rPr>
                <w:rFonts w:ascii="宋体" w:hAnsi="宋体" w:hint="eastAsia"/>
              </w:rPr>
            </w:pPr>
            <w:r>
              <w:rPr>
                <w:rFonts w:ascii="宋体" w:hAnsi="宋体" w:hint="eastAsia"/>
              </w:rPr>
              <w:t>T</w:t>
            </w:r>
          </w:p>
        </w:tc>
        <w:tc>
          <w:tcPr>
            <w:tcW w:w="936" w:type="dxa"/>
            <w:vAlign w:val="center"/>
          </w:tcPr>
          <w:p w:rsidR="00D30936" w:rsidRDefault="00D30936" w:rsidP="003709D3">
            <w:pPr>
              <w:jc w:val="center"/>
              <w:rPr>
                <w:rFonts w:ascii="宋体" w:hAnsi="宋体"/>
              </w:rPr>
            </w:pPr>
            <w:r>
              <w:rPr>
                <w:rFonts w:ascii="宋体" w:hAnsi="宋体" w:hint="eastAsia"/>
              </w:rPr>
              <w:t>17</w:t>
            </w:r>
            <w:r>
              <w:rPr>
                <w:rFonts w:ascii="宋体" w:hAnsi="宋体"/>
              </w:rPr>
              <w:t>5</w:t>
            </w:r>
          </w:p>
        </w:tc>
        <w:tc>
          <w:tcPr>
            <w:tcW w:w="685" w:type="dxa"/>
            <w:vAlign w:val="center"/>
          </w:tcPr>
          <w:p w:rsidR="00D30936" w:rsidRDefault="00D30936" w:rsidP="003709D3">
            <w:pPr>
              <w:spacing w:line="320" w:lineRule="exact"/>
              <w:jc w:val="center"/>
              <w:rPr>
                <w:rFonts w:ascii="宋体" w:hAnsi="宋体"/>
                <w:sz w:val="18"/>
              </w:rPr>
            </w:pPr>
            <w:r>
              <w:rPr>
                <w:rFonts w:ascii="宋体" w:hAnsi="宋体"/>
                <w:sz w:val="18"/>
              </w:rPr>
              <w:t>10</w:t>
            </w:r>
          </w:p>
        </w:tc>
        <w:tc>
          <w:tcPr>
            <w:tcW w:w="685" w:type="dxa"/>
            <w:vAlign w:val="center"/>
          </w:tcPr>
          <w:p w:rsidR="00D30936" w:rsidRDefault="00D30936" w:rsidP="003709D3">
            <w:pPr>
              <w:spacing w:line="320" w:lineRule="exact"/>
              <w:jc w:val="center"/>
              <w:rPr>
                <w:rFonts w:ascii="宋体" w:hAnsi="宋体"/>
                <w:sz w:val="18"/>
              </w:rPr>
            </w:pPr>
            <w:r>
              <w:rPr>
                <w:rFonts w:ascii="宋体" w:hAnsi="宋体"/>
                <w:sz w:val="18"/>
              </w:rPr>
              <w:t>26</w:t>
            </w:r>
          </w:p>
        </w:tc>
        <w:tc>
          <w:tcPr>
            <w:tcW w:w="676" w:type="dxa"/>
            <w:vAlign w:val="center"/>
          </w:tcPr>
          <w:p w:rsidR="00D30936" w:rsidRDefault="00D30936" w:rsidP="003709D3">
            <w:pPr>
              <w:spacing w:line="320" w:lineRule="exact"/>
              <w:jc w:val="center"/>
              <w:rPr>
                <w:rFonts w:ascii="宋体" w:hAnsi="宋体"/>
                <w:sz w:val="18"/>
              </w:rPr>
            </w:pPr>
            <w:r>
              <w:rPr>
                <w:rFonts w:ascii="宋体" w:hAnsi="宋体"/>
                <w:sz w:val="18"/>
              </w:rPr>
              <w:t>27</w:t>
            </w:r>
          </w:p>
        </w:tc>
        <w:tc>
          <w:tcPr>
            <w:tcW w:w="694" w:type="dxa"/>
            <w:tcBorders>
              <w:right w:val="single" w:sz="4" w:space="0" w:color="auto"/>
            </w:tcBorders>
            <w:vAlign w:val="center"/>
          </w:tcPr>
          <w:p w:rsidR="00D30936" w:rsidRDefault="00D30936" w:rsidP="003709D3">
            <w:pPr>
              <w:spacing w:line="320" w:lineRule="exact"/>
              <w:jc w:val="center"/>
              <w:rPr>
                <w:rFonts w:ascii="宋体" w:hAnsi="宋体"/>
                <w:sz w:val="18"/>
              </w:rPr>
            </w:pPr>
            <w:r>
              <w:rPr>
                <w:rFonts w:ascii="宋体" w:hAnsi="宋体"/>
                <w:sz w:val="18"/>
              </w:rPr>
              <w:t>30</w:t>
            </w:r>
          </w:p>
        </w:tc>
        <w:tc>
          <w:tcPr>
            <w:tcW w:w="685" w:type="dxa"/>
            <w:tcBorders>
              <w:left w:val="single" w:sz="4" w:space="0" w:color="auto"/>
              <w:right w:val="single" w:sz="4" w:space="0" w:color="auto"/>
            </w:tcBorders>
            <w:vAlign w:val="center"/>
          </w:tcPr>
          <w:p w:rsidR="00D30936" w:rsidRDefault="00D30936" w:rsidP="003709D3">
            <w:pPr>
              <w:spacing w:line="320" w:lineRule="exact"/>
              <w:jc w:val="center"/>
              <w:rPr>
                <w:rFonts w:ascii="宋体" w:hAnsi="宋体"/>
                <w:sz w:val="18"/>
              </w:rPr>
            </w:pPr>
            <w:r>
              <w:rPr>
                <w:rFonts w:ascii="宋体" w:hAnsi="宋体"/>
                <w:sz w:val="18"/>
              </w:rPr>
              <w:t>30</w:t>
            </w:r>
          </w:p>
        </w:tc>
        <w:tc>
          <w:tcPr>
            <w:tcW w:w="685" w:type="dxa"/>
            <w:tcBorders>
              <w:left w:val="single" w:sz="4" w:space="0" w:color="auto"/>
            </w:tcBorders>
            <w:vAlign w:val="center"/>
          </w:tcPr>
          <w:p w:rsidR="00D30936" w:rsidRDefault="00D30936" w:rsidP="003709D3">
            <w:pPr>
              <w:spacing w:line="320" w:lineRule="exact"/>
              <w:jc w:val="center"/>
              <w:rPr>
                <w:rFonts w:ascii="宋体" w:hAnsi="宋体"/>
                <w:sz w:val="18"/>
              </w:rPr>
            </w:pPr>
            <w:r>
              <w:rPr>
                <w:rFonts w:ascii="宋体" w:hAnsi="宋体"/>
                <w:sz w:val="18"/>
              </w:rPr>
              <w:t>26</w:t>
            </w:r>
          </w:p>
        </w:tc>
        <w:tc>
          <w:tcPr>
            <w:tcW w:w="683" w:type="dxa"/>
            <w:tcBorders>
              <w:right w:val="single" w:sz="4" w:space="0" w:color="auto"/>
            </w:tcBorders>
            <w:vAlign w:val="center"/>
          </w:tcPr>
          <w:p w:rsidR="00D30936" w:rsidRDefault="00D30936" w:rsidP="003709D3">
            <w:pPr>
              <w:spacing w:line="320" w:lineRule="exact"/>
              <w:jc w:val="center"/>
              <w:rPr>
                <w:rFonts w:ascii="宋体" w:hAnsi="宋体"/>
                <w:sz w:val="18"/>
              </w:rPr>
            </w:pPr>
            <w:r>
              <w:rPr>
                <w:rFonts w:ascii="宋体" w:hAnsi="宋体"/>
                <w:sz w:val="18"/>
              </w:rPr>
              <w:t>26</w:t>
            </w:r>
          </w:p>
        </w:tc>
        <w:tc>
          <w:tcPr>
            <w:tcW w:w="687" w:type="dxa"/>
            <w:tcBorders>
              <w:left w:val="single" w:sz="4" w:space="0" w:color="auto"/>
            </w:tcBorders>
            <w:vAlign w:val="center"/>
          </w:tcPr>
          <w:p w:rsidR="00D30936" w:rsidRDefault="00D30936" w:rsidP="003709D3">
            <w:pPr>
              <w:spacing w:line="320" w:lineRule="exact"/>
              <w:jc w:val="center"/>
              <w:rPr>
                <w:rFonts w:ascii="宋体" w:hAnsi="宋体"/>
                <w:sz w:val="18"/>
              </w:rPr>
            </w:pPr>
            <w:r>
              <w:rPr>
                <w:rFonts w:ascii="宋体" w:hAnsi="宋体"/>
                <w:sz w:val="18"/>
              </w:rPr>
              <w:t>0</w:t>
            </w:r>
          </w:p>
        </w:tc>
        <w:tc>
          <w:tcPr>
            <w:tcW w:w="685" w:type="dxa"/>
            <w:vAlign w:val="center"/>
          </w:tcPr>
          <w:p w:rsidR="00D30936" w:rsidRDefault="00D30936" w:rsidP="003709D3">
            <w:pPr>
              <w:spacing w:line="320" w:lineRule="exact"/>
              <w:jc w:val="center"/>
              <w:rPr>
                <w:rFonts w:ascii="宋体" w:hAnsi="宋体"/>
                <w:sz w:val="18"/>
              </w:rPr>
            </w:pPr>
            <w:r>
              <w:rPr>
                <w:rFonts w:ascii="宋体" w:hAnsi="宋体"/>
                <w:sz w:val="18"/>
              </w:rPr>
              <w:t>0</w:t>
            </w:r>
          </w:p>
        </w:tc>
      </w:tr>
      <w:tr w:rsidR="00D30936" w:rsidTr="003709D3">
        <w:tblPrEx>
          <w:tblCellMar>
            <w:top w:w="0" w:type="dxa"/>
            <w:bottom w:w="0" w:type="dxa"/>
          </w:tblCellMar>
        </w:tblPrEx>
        <w:trPr>
          <w:cantSplit/>
          <w:trHeight w:val="542"/>
          <w:jc w:val="center"/>
        </w:trPr>
        <w:tc>
          <w:tcPr>
            <w:tcW w:w="1128" w:type="dxa"/>
            <w:vAlign w:val="center"/>
          </w:tcPr>
          <w:p w:rsidR="00D30936" w:rsidRDefault="00D30936" w:rsidP="003709D3">
            <w:pPr>
              <w:jc w:val="center"/>
              <w:rPr>
                <w:rFonts w:ascii="宋体" w:hAnsi="宋体" w:hint="eastAsia"/>
              </w:rPr>
            </w:pPr>
            <w:r>
              <w:rPr>
                <w:rFonts w:ascii="宋体" w:hAnsi="宋体" w:hint="eastAsia"/>
              </w:rPr>
              <w:t>防水板</w:t>
            </w:r>
          </w:p>
        </w:tc>
        <w:tc>
          <w:tcPr>
            <w:tcW w:w="540" w:type="dxa"/>
            <w:vAlign w:val="center"/>
          </w:tcPr>
          <w:p w:rsidR="00D30936" w:rsidRDefault="00D30936" w:rsidP="003709D3">
            <w:pPr>
              <w:jc w:val="center"/>
              <w:rPr>
                <w:rFonts w:ascii="宋体" w:hAnsi="宋体" w:hint="eastAsia"/>
                <w:vertAlign w:val="superscript"/>
              </w:rPr>
            </w:pPr>
            <w:r>
              <w:rPr>
                <w:rFonts w:ascii="宋体" w:hAnsi="宋体" w:hint="eastAsia"/>
              </w:rPr>
              <w:t>m</w:t>
            </w:r>
            <w:r>
              <w:rPr>
                <w:rFonts w:ascii="宋体" w:hAnsi="宋体" w:hint="eastAsia"/>
                <w:vertAlign w:val="superscript"/>
              </w:rPr>
              <w:t>2</w:t>
            </w:r>
          </w:p>
        </w:tc>
        <w:tc>
          <w:tcPr>
            <w:tcW w:w="936" w:type="dxa"/>
            <w:vAlign w:val="center"/>
          </w:tcPr>
          <w:p w:rsidR="00D30936" w:rsidRDefault="00D30936" w:rsidP="003709D3">
            <w:pPr>
              <w:jc w:val="center"/>
              <w:rPr>
                <w:rFonts w:ascii="宋体" w:hAnsi="宋体" w:hint="eastAsia"/>
              </w:rPr>
            </w:pPr>
            <w:r>
              <w:rPr>
                <w:rFonts w:ascii="宋体" w:hAnsi="宋体" w:hint="eastAsia"/>
              </w:rPr>
              <w:t>4572</w:t>
            </w:r>
          </w:p>
        </w:tc>
        <w:tc>
          <w:tcPr>
            <w:tcW w:w="685" w:type="dxa"/>
            <w:vAlign w:val="center"/>
          </w:tcPr>
          <w:p w:rsidR="00D30936" w:rsidRDefault="00D30936" w:rsidP="003709D3">
            <w:pPr>
              <w:spacing w:line="320" w:lineRule="exact"/>
              <w:jc w:val="center"/>
              <w:rPr>
                <w:rFonts w:ascii="宋体" w:hAnsi="宋体"/>
                <w:sz w:val="18"/>
              </w:rPr>
            </w:pPr>
            <w:r>
              <w:rPr>
                <w:rFonts w:ascii="宋体" w:hAnsi="宋体"/>
                <w:sz w:val="18"/>
              </w:rPr>
              <w:t>0</w:t>
            </w:r>
          </w:p>
        </w:tc>
        <w:tc>
          <w:tcPr>
            <w:tcW w:w="685" w:type="dxa"/>
            <w:vAlign w:val="center"/>
          </w:tcPr>
          <w:p w:rsidR="00D30936" w:rsidRDefault="00D30936" w:rsidP="003709D3">
            <w:pPr>
              <w:spacing w:line="320" w:lineRule="exact"/>
              <w:jc w:val="center"/>
              <w:rPr>
                <w:rFonts w:ascii="宋体" w:hAnsi="宋体"/>
                <w:sz w:val="18"/>
              </w:rPr>
            </w:pPr>
            <w:r>
              <w:rPr>
                <w:rFonts w:ascii="宋体" w:hAnsi="宋体"/>
                <w:sz w:val="18"/>
              </w:rPr>
              <w:t>0</w:t>
            </w:r>
          </w:p>
        </w:tc>
        <w:tc>
          <w:tcPr>
            <w:tcW w:w="676" w:type="dxa"/>
            <w:vAlign w:val="center"/>
          </w:tcPr>
          <w:p w:rsidR="00D30936" w:rsidRDefault="00D30936" w:rsidP="003709D3">
            <w:pPr>
              <w:spacing w:line="320" w:lineRule="exact"/>
              <w:jc w:val="center"/>
              <w:rPr>
                <w:rFonts w:ascii="宋体" w:hAnsi="宋体" w:hint="eastAsia"/>
                <w:sz w:val="18"/>
              </w:rPr>
            </w:pPr>
            <w:r>
              <w:rPr>
                <w:rFonts w:ascii="宋体" w:hAnsi="宋体" w:hint="eastAsia"/>
                <w:sz w:val="18"/>
              </w:rPr>
              <w:t>700</w:t>
            </w:r>
          </w:p>
        </w:tc>
        <w:tc>
          <w:tcPr>
            <w:tcW w:w="694" w:type="dxa"/>
            <w:tcBorders>
              <w:right w:val="single" w:sz="4" w:space="0" w:color="auto"/>
            </w:tcBorders>
            <w:vAlign w:val="center"/>
          </w:tcPr>
          <w:p w:rsidR="00D30936" w:rsidRDefault="00D30936" w:rsidP="003709D3">
            <w:pPr>
              <w:spacing w:line="320" w:lineRule="exact"/>
              <w:jc w:val="center"/>
              <w:rPr>
                <w:rFonts w:ascii="宋体" w:hAnsi="宋体" w:hint="eastAsia"/>
                <w:sz w:val="18"/>
              </w:rPr>
            </w:pPr>
            <w:r>
              <w:rPr>
                <w:rFonts w:ascii="宋体" w:hAnsi="宋体" w:hint="eastAsia"/>
                <w:sz w:val="18"/>
              </w:rPr>
              <w:t>950</w:t>
            </w:r>
          </w:p>
        </w:tc>
        <w:tc>
          <w:tcPr>
            <w:tcW w:w="685" w:type="dxa"/>
            <w:tcBorders>
              <w:left w:val="single" w:sz="4" w:space="0" w:color="auto"/>
              <w:right w:val="single" w:sz="4" w:space="0" w:color="auto"/>
            </w:tcBorders>
            <w:vAlign w:val="center"/>
          </w:tcPr>
          <w:p w:rsidR="00D30936" w:rsidRDefault="00D30936" w:rsidP="003709D3">
            <w:pPr>
              <w:spacing w:line="320" w:lineRule="exact"/>
              <w:jc w:val="center"/>
              <w:rPr>
                <w:rFonts w:ascii="宋体" w:hAnsi="宋体" w:hint="eastAsia"/>
                <w:sz w:val="18"/>
              </w:rPr>
            </w:pPr>
            <w:r>
              <w:rPr>
                <w:rFonts w:ascii="宋体" w:hAnsi="宋体" w:hint="eastAsia"/>
                <w:sz w:val="18"/>
              </w:rPr>
              <w:t>1100</w:t>
            </w:r>
          </w:p>
        </w:tc>
        <w:tc>
          <w:tcPr>
            <w:tcW w:w="685" w:type="dxa"/>
            <w:tcBorders>
              <w:left w:val="single" w:sz="4" w:space="0" w:color="auto"/>
            </w:tcBorders>
            <w:vAlign w:val="center"/>
          </w:tcPr>
          <w:p w:rsidR="00D30936" w:rsidRDefault="00D30936" w:rsidP="003709D3">
            <w:pPr>
              <w:spacing w:line="320" w:lineRule="exact"/>
              <w:jc w:val="center"/>
              <w:rPr>
                <w:rFonts w:ascii="宋体" w:hAnsi="宋体" w:hint="eastAsia"/>
                <w:sz w:val="18"/>
              </w:rPr>
            </w:pPr>
            <w:r>
              <w:rPr>
                <w:rFonts w:ascii="宋体" w:hAnsi="宋体" w:hint="eastAsia"/>
                <w:sz w:val="18"/>
              </w:rPr>
              <w:t>1100</w:t>
            </w:r>
          </w:p>
        </w:tc>
        <w:tc>
          <w:tcPr>
            <w:tcW w:w="683" w:type="dxa"/>
            <w:tcBorders>
              <w:right w:val="single" w:sz="4" w:space="0" w:color="auto"/>
            </w:tcBorders>
            <w:vAlign w:val="center"/>
          </w:tcPr>
          <w:p w:rsidR="00D30936" w:rsidRDefault="00D30936" w:rsidP="003709D3">
            <w:pPr>
              <w:spacing w:line="320" w:lineRule="exact"/>
              <w:jc w:val="center"/>
              <w:rPr>
                <w:rFonts w:ascii="宋体" w:hAnsi="宋体" w:hint="eastAsia"/>
                <w:sz w:val="18"/>
              </w:rPr>
            </w:pPr>
            <w:r>
              <w:rPr>
                <w:rFonts w:ascii="宋体" w:hAnsi="宋体" w:hint="eastAsia"/>
                <w:sz w:val="18"/>
              </w:rPr>
              <w:t>722</w:t>
            </w:r>
          </w:p>
        </w:tc>
        <w:tc>
          <w:tcPr>
            <w:tcW w:w="687" w:type="dxa"/>
            <w:tcBorders>
              <w:left w:val="single" w:sz="4" w:space="0" w:color="auto"/>
            </w:tcBorders>
            <w:vAlign w:val="center"/>
          </w:tcPr>
          <w:p w:rsidR="00D30936" w:rsidRDefault="00D30936" w:rsidP="003709D3">
            <w:pPr>
              <w:spacing w:line="320" w:lineRule="exact"/>
              <w:jc w:val="center"/>
              <w:rPr>
                <w:rFonts w:ascii="宋体" w:hAnsi="宋体"/>
                <w:sz w:val="18"/>
              </w:rPr>
            </w:pPr>
            <w:r>
              <w:rPr>
                <w:rFonts w:ascii="宋体" w:hAnsi="宋体"/>
                <w:sz w:val="18"/>
              </w:rPr>
              <w:t>0</w:t>
            </w:r>
          </w:p>
        </w:tc>
        <w:tc>
          <w:tcPr>
            <w:tcW w:w="685" w:type="dxa"/>
            <w:vAlign w:val="center"/>
          </w:tcPr>
          <w:p w:rsidR="00D30936" w:rsidRDefault="00D30936" w:rsidP="003709D3">
            <w:pPr>
              <w:spacing w:line="320" w:lineRule="exact"/>
              <w:jc w:val="center"/>
              <w:rPr>
                <w:rFonts w:ascii="宋体" w:hAnsi="宋体"/>
                <w:sz w:val="18"/>
              </w:rPr>
            </w:pPr>
            <w:r>
              <w:rPr>
                <w:rFonts w:ascii="宋体" w:hAnsi="宋体"/>
                <w:sz w:val="18"/>
              </w:rPr>
              <w:t>0</w:t>
            </w:r>
          </w:p>
        </w:tc>
      </w:tr>
      <w:tr w:rsidR="00D30936" w:rsidTr="003709D3">
        <w:tblPrEx>
          <w:tblCellMar>
            <w:top w:w="0" w:type="dxa"/>
            <w:bottom w:w="0" w:type="dxa"/>
          </w:tblCellMar>
        </w:tblPrEx>
        <w:trPr>
          <w:cantSplit/>
          <w:trHeight w:val="543"/>
          <w:jc w:val="center"/>
        </w:trPr>
        <w:tc>
          <w:tcPr>
            <w:tcW w:w="1128" w:type="dxa"/>
            <w:vAlign w:val="center"/>
          </w:tcPr>
          <w:p w:rsidR="00D30936" w:rsidRDefault="00D30936" w:rsidP="003709D3">
            <w:pPr>
              <w:jc w:val="center"/>
              <w:rPr>
                <w:rFonts w:ascii="宋体" w:hAnsi="宋体" w:hint="eastAsia"/>
              </w:rPr>
            </w:pPr>
            <w:r>
              <w:rPr>
                <w:rFonts w:ascii="宋体" w:hAnsi="宋体" w:hint="eastAsia"/>
              </w:rPr>
              <w:lastRenderedPageBreak/>
              <w:t>燃油</w:t>
            </w:r>
          </w:p>
        </w:tc>
        <w:tc>
          <w:tcPr>
            <w:tcW w:w="540" w:type="dxa"/>
            <w:vAlign w:val="center"/>
          </w:tcPr>
          <w:p w:rsidR="00D30936" w:rsidRDefault="00D30936" w:rsidP="003709D3">
            <w:pPr>
              <w:jc w:val="center"/>
              <w:rPr>
                <w:rFonts w:ascii="宋体" w:hAnsi="宋体" w:hint="eastAsia"/>
              </w:rPr>
            </w:pPr>
            <w:r>
              <w:rPr>
                <w:rFonts w:ascii="宋体" w:hAnsi="宋体" w:hint="eastAsia"/>
              </w:rPr>
              <w:t>T</w:t>
            </w:r>
          </w:p>
        </w:tc>
        <w:tc>
          <w:tcPr>
            <w:tcW w:w="936" w:type="dxa"/>
            <w:vAlign w:val="center"/>
          </w:tcPr>
          <w:p w:rsidR="00D30936" w:rsidRDefault="00D30936" w:rsidP="003709D3">
            <w:pPr>
              <w:jc w:val="center"/>
              <w:rPr>
                <w:rFonts w:ascii="宋体" w:hAnsi="宋体"/>
              </w:rPr>
            </w:pPr>
            <w:r>
              <w:rPr>
                <w:rFonts w:ascii="宋体" w:hAnsi="宋体" w:hint="eastAsia"/>
              </w:rPr>
              <w:t>24</w:t>
            </w:r>
            <w:r>
              <w:rPr>
                <w:rFonts w:ascii="宋体" w:hAnsi="宋体"/>
              </w:rPr>
              <w:t>60</w:t>
            </w:r>
          </w:p>
        </w:tc>
        <w:tc>
          <w:tcPr>
            <w:tcW w:w="685" w:type="dxa"/>
            <w:vAlign w:val="center"/>
          </w:tcPr>
          <w:p w:rsidR="00D30936" w:rsidRDefault="00D30936" w:rsidP="003709D3">
            <w:pPr>
              <w:spacing w:line="320" w:lineRule="exact"/>
              <w:jc w:val="center"/>
              <w:rPr>
                <w:rFonts w:ascii="宋体" w:hAnsi="宋体"/>
                <w:sz w:val="18"/>
              </w:rPr>
            </w:pPr>
            <w:r>
              <w:rPr>
                <w:rFonts w:ascii="宋体" w:hAnsi="宋体"/>
                <w:sz w:val="18"/>
              </w:rPr>
              <w:t>90</w:t>
            </w:r>
          </w:p>
        </w:tc>
        <w:tc>
          <w:tcPr>
            <w:tcW w:w="685" w:type="dxa"/>
            <w:vAlign w:val="center"/>
          </w:tcPr>
          <w:p w:rsidR="00D30936" w:rsidRDefault="00D30936" w:rsidP="003709D3">
            <w:pPr>
              <w:spacing w:line="320" w:lineRule="exact"/>
              <w:jc w:val="center"/>
              <w:rPr>
                <w:rFonts w:ascii="宋体" w:hAnsi="宋体"/>
                <w:sz w:val="18"/>
              </w:rPr>
            </w:pPr>
            <w:r>
              <w:rPr>
                <w:rFonts w:ascii="宋体" w:hAnsi="宋体"/>
                <w:sz w:val="18"/>
              </w:rPr>
              <w:t>400</w:t>
            </w:r>
          </w:p>
        </w:tc>
        <w:tc>
          <w:tcPr>
            <w:tcW w:w="676" w:type="dxa"/>
            <w:vAlign w:val="center"/>
          </w:tcPr>
          <w:p w:rsidR="00D30936" w:rsidRDefault="00D30936" w:rsidP="003709D3">
            <w:pPr>
              <w:spacing w:line="320" w:lineRule="exact"/>
              <w:jc w:val="center"/>
              <w:rPr>
                <w:rFonts w:ascii="宋体" w:hAnsi="宋体"/>
                <w:sz w:val="18"/>
              </w:rPr>
            </w:pPr>
            <w:r>
              <w:rPr>
                <w:rFonts w:ascii="宋体" w:hAnsi="宋体"/>
                <w:sz w:val="18"/>
              </w:rPr>
              <w:t>350</w:t>
            </w:r>
          </w:p>
        </w:tc>
        <w:tc>
          <w:tcPr>
            <w:tcW w:w="694" w:type="dxa"/>
            <w:tcBorders>
              <w:right w:val="single" w:sz="4" w:space="0" w:color="auto"/>
            </w:tcBorders>
            <w:vAlign w:val="center"/>
          </w:tcPr>
          <w:p w:rsidR="00D30936" w:rsidRDefault="00D30936" w:rsidP="003709D3">
            <w:pPr>
              <w:spacing w:line="320" w:lineRule="exact"/>
              <w:jc w:val="center"/>
              <w:rPr>
                <w:rFonts w:ascii="宋体" w:hAnsi="宋体"/>
                <w:sz w:val="18"/>
              </w:rPr>
            </w:pPr>
            <w:r>
              <w:rPr>
                <w:rFonts w:ascii="宋体" w:hAnsi="宋体"/>
                <w:sz w:val="18"/>
              </w:rPr>
              <w:t>360</w:t>
            </w:r>
          </w:p>
        </w:tc>
        <w:tc>
          <w:tcPr>
            <w:tcW w:w="685" w:type="dxa"/>
            <w:tcBorders>
              <w:left w:val="single" w:sz="4" w:space="0" w:color="auto"/>
              <w:right w:val="single" w:sz="4" w:space="0" w:color="auto"/>
            </w:tcBorders>
            <w:vAlign w:val="center"/>
          </w:tcPr>
          <w:p w:rsidR="00D30936" w:rsidRDefault="00D30936" w:rsidP="003709D3">
            <w:pPr>
              <w:spacing w:line="320" w:lineRule="exact"/>
              <w:jc w:val="center"/>
              <w:rPr>
                <w:rFonts w:ascii="宋体" w:hAnsi="宋体"/>
                <w:sz w:val="18"/>
              </w:rPr>
            </w:pPr>
            <w:r>
              <w:rPr>
                <w:rFonts w:ascii="宋体" w:hAnsi="宋体"/>
                <w:sz w:val="18"/>
              </w:rPr>
              <w:t>360</w:t>
            </w:r>
          </w:p>
        </w:tc>
        <w:tc>
          <w:tcPr>
            <w:tcW w:w="685" w:type="dxa"/>
            <w:tcBorders>
              <w:left w:val="single" w:sz="4" w:space="0" w:color="auto"/>
            </w:tcBorders>
            <w:vAlign w:val="center"/>
          </w:tcPr>
          <w:p w:rsidR="00D30936" w:rsidRDefault="00D30936" w:rsidP="003709D3">
            <w:pPr>
              <w:spacing w:line="320" w:lineRule="exact"/>
              <w:jc w:val="center"/>
              <w:rPr>
                <w:rFonts w:ascii="宋体" w:hAnsi="宋体"/>
                <w:sz w:val="18"/>
              </w:rPr>
            </w:pPr>
            <w:r>
              <w:rPr>
                <w:rFonts w:ascii="宋体" w:hAnsi="宋体"/>
                <w:sz w:val="18"/>
              </w:rPr>
              <w:t>370</w:t>
            </w:r>
          </w:p>
        </w:tc>
        <w:tc>
          <w:tcPr>
            <w:tcW w:w="683" w:type="dxa"/>
            <w:tcBorders>
              <w:right w:val="single" w:sz="4" w:space="0" w:color="auto"/>
            </w:tcBorders>
            <w:vAlign w:val="center"/>
          </w:tcPr>
          <w:p w:rsidR="00D30936" w:rsidRDefault="00D30936" w:rsidP="003709D3">
            <w:pPr>
              <w:spacing w:line="320" w:lineRule="exact"/>
              <w:jc w:val="center"/>
              <w:rPr>
                <w:rFonts w:ascii="宋体" w:hAnsi="宋体"/>
                <w:sz w:val="18"/>
              </w:rPr>
            </w:pPr>
            <w:r>
              <w:rPr>
                <w:rFonts w:ascii="宋体" w:hAnsi="宋体"/>
                <w:sz w:val="18"/>
              </w:rPr>
              <w:t>330</w:t>
            </w:r>
          </w:p>
        </w:tc>
        <w:tc>
          <w:tcPr>
            <w:tcW w:w="687" w:type="dxa"/>
            <w:tcBorders>
              <w:left w:val="single" w:sz="4" w:space="0" w:color="auto"/>
            </w:tcBorders>
            <w:vAlign w:val="center"/>
          </w:tcPr>
          <w:p w:rsidR="00D30936" w:rsidRDefault="00D30936" w:rsidP="003709D3">
            <w:pPr>
              <w:spacing w:line="320" w:lineRule="exact"/>
              <w:jc w:val="center"/>
              <w:rPr>
                <w:rFonts w:ascii="宋体" w:hAnsi="宋体"/>
                <w:sz w:val="18"/>
              </w:rPr>
            </w:pPr>
            <w:r>
              <w:rPr>
                <w:rFonts w:ascii="宋体" w:hAnsi="宋体"/>
                <w:sz w:val="18"/>
              </w:rPr>
              <w:t>180</w:t>
            </w:r>
          </w:p>
        </w:tc>
        <w:tc>
          <w:tcPr>
            <w:tcW w:w="685" w:type="dxa"/>
            <w:vAlign w:val="center"/>
          </w:tcPr>
          <w:p w:rsidR="00D30936" w:rsidRDefault="00D30936" w:rsidP="003709D3">
            <w:pPr>
              <w:spacing w:line="320" w:lineRule="exact"/>
              <w:jc w:val="center"/>
              <w:rPr>
                <w:rFonts w:ascii="宋体" w:hAnsi="宋体"/>
                <w:sz w:val="18"/>
              </w:rPr>
            </w:pPr>
            <w:r>
              <w:rPr>
                <w:rFonts w:ascii="宋体" w:hAnsi="宋体"/>
                <w:sz w:val="18"/>
              </w:rPr>
              <w:t>20</w:t>
            </w:r>
          </w:p>
        </w:tc>
      </w:tr>
    </w:tbl>
    <w:p w:rsidR="00D30936" w:rsidRDefault="00D30936" w:rsidP="00D30936">
      <w:pPr>
        <w:jc w:val="center"/>
        <w:rPr>
          <w:rFonts w:ascii="黑体" w:eastAsia="黑体" w:hint="eastAsia"/>
          <w:sz w:val="24"/>
        </w:rPr>
      </w:pPr>
      <w:r>
        <w:rPr>
          <w:rFonts w:ascii="黑体" w:eastAsia="黑体" w:hint="eastAsia"/>
          <w:sz w:val="24"/>
        </w:rPr>
        <w:t>沿线筑路材料料场表</w:t>
      </w:r>
    </w:p>
    <w:tbl>
      <w:tblPr>
        <w:tblW w:w="0" w:type="auto"/>
        <w:jc w:val="center"/>
        <w:tblInd w:w="275"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000"/>
      </w:tblPr>
      <w:tblGrid>
        <w:gridCol w:w="1250"/>
        <w:gridCol w:w="1909"/>
        <w:gridCol w:w="1896"/>
        <w:gridCol w:w="1191"/>
        <w:gridCol w:w="2001"/>
      </w:tblGrid>
      <w:tr w:rsidR="00D30936" w:rsidTr="003709D3">
        <w:tblPrEx>
          <w:tblCellMar>
            <w:top w:w="0" w:type="dxa"/>
            <w:bottom w:w="0" w:type="dxa"/>
          </w:tblCellMar>
        </w:tblPrEx>
        <w:trPr>
          <w:jc w:val="center"/>
        </w:trPr>
        <w:tc>
          <w:tcPr>
            <w:tcW w:w="1269" w:type="dxa"/>
            <w:vAlign w:val="center"/>
          </w:tcPr>
          <w:p w:rsidR="00D30936" w:rsidRDefault="00D30936" w:rsidP="003709D3">
            <w:pPr>
              <w:spacing w:line="520" w:lineRule="exact"/>
              <w:jc w:val="center"/>
              <w:rPr>
                <w:rFonts w:ascii="宋体" w:hAnsi="宋体" w:hint="eastAsia"/>
              </w:rPr>
            </w:pPr>
            <w:r>
              <w:rPr>
                <w:rFonts w:ascii="宋体" w:hAnsi="宋体" w:hint="eastAsia"/>
              </w:rPr>
              <w:t>材料名称</w:t>
            </w:r>
          </w:p>
        </w:tc>
        <w:tc>
          <w:tcPr>
            <w:tcW w:w="1975" w:type="dxa"/>
            <w:tcBorders>
              <w:bottom w:val="single" w:sz="4" w:space="0" w:color="auto"/>
            </w:tcBorders>
            <w:vAlign w:val="center"/>
          </w:tcPr>
          <w:p w:rsidR="00D30936" w:rsidRDefault="00D30936" w:rsidP="003709D3">
            <w:pPr>
              <w:spacing w:line="520" w:lineRule="exact"/>
              <w:jc w:val="center"/>
              <w:rPr>
                <w:rFonts w:ascii="宋体" w:hAnsi="宋体" w:hint="eastAsia"/>
              </w:rPr>
            </w:pPr>
            <w:r>
              <w:rPr>
                <w:rFonts w:ascii="宋体" w:hAnsi="宋体" w:hint="eastAsia"/>
              </w:rPr>
              <w:t>上路桩号</w:t>
            </w:r>
          </w:p>
        </w:tc>
        <w:tc>
          <w:tcPr>
            <w:tcW w:w="1974" w:type="dxa"/>
            <w:tcBorders>
              <w:bottom w:val="single" w:sz="4" w:space="0" w:color="auto"/>
            </w:tcBorders>
            <w:vAlign w:val="center"/>
          </w:tcPr>
          <w:p w:rsidR="00D30936" w:rsidRDefault="00D30936" w:rsidP="003709D3">
            <w:pPr>
              <w:spacing w:line="520" w:lineRule="exact"/>
              <w:jc w:val="center"/>
              <w:rPr>
                <w:rFonts w:ascii="宋体" w:hAnsi="宋体" w:hint="eastAsia"/>
              </w:rPr>
            </w:pPr>
            <w:r>
              <w:rPr>
                <w:rFonts w:ascii="宋体" w:hAnsi="宋体" w:hint="eastAsia"/>
              </w:rPr>
              <w:t>距路线距离（km）</w:t>
            </w:r>
          </w:p>
        </w:tc>
        <w:tc>
          <w:tcPr>
            <w:tcW w:w="1256" w:type="dxa"/>
            <w:tcBorders>
              <w:bottom w:val="single" w:sz="4" w:space="0" w:color="auto"/>
            </w:tcBorders>
            <w:vAlign w:val="center"/>
          </w:tcPr>
          <w:p w:rsidR="00D30936" w:rsidRDefault="00D30936" w:rsidP="003709D3">
            <w:pPr>
              <w:spacing w:line="520" w:lineRule="exact"/>
              <w:jc w:val="center"/>
              <w:rPr>
                <w:rFonts w:ascii="宋体" w:hAnsi="宋体" w:hint="eastAsia"/>
              </w:rPr>
            </w:pPr>
            <w:r>
              <w:rPr>
                <w:rFonts w:ascii="宋体" w:hAnsi="宋体" w:hint="eastAsia"/>
              </w:rPr>
              <w:t>开采方式</w:t>
            </w:r>
          </w:p>
        </w:tc>
        <w:tc>
          <w:tcPr>
            <w:tcW w:w="2141" w:type="dxa"/>
            <w:tcBorders>
              <w:bottom w:val="single" w:sz="4" w:space="0" w:color="auto"/>
            </w:tcBorders>
            <w:vAlign w:val="center"/>
          </w:tcPr>
          <w:p w:rsidR="00D30936" w:rsidRDefault="00D30936" w:rsidP="003709D3">
            <w:pPr>
              <w:spacing w:line="520" w:lineRule="exact"/>
              <w:jc w:val="center"/>
              <w:rPr>
                <w:rFonts w:ascii="宋体" w:hAnsi="宋体" w:hint="eastAsia"/>
              </w:rPr>
            </w:pPr>
            <w:r>
              <w:rPr>
                <w:rFonts w:ascii="宋体" w:hAnsi="宋体" w:hint="eastAsia"/>
              </w:rPr>
              <w:t>料场名称</w:t>
            </w:r>
          </w:p>
        </w:tc>
      </w:tr>
      <w:tr w:rsidR="00D30936" w:rsidTr="003709D3">
        <w:tblPrEx>
          <w:tblCellMar>
            <w:top w:w="0" w:type="dxa"/>
            <w:bottom w:w="0" w:type="dxa"/>
          </w:tblCellMar>
        </w:tblPrEx>
        <w:trPr>
          <w:cantSplit/>
          <w:jc w:val="center"/>
        </w:trPr>
        <w:tc>
          <w:tcPr>
            <w:tcW w:w="1269" w:type="dxa"/>
            <w:vMerge w:val="restart"/>
            <w:vAlign w:val="center"/>
          </w:tcPr>
          <w:p w:rsidR="00D30936" w:rsidRDefault="00D30936" w:rsidP="003709D3">
            <w:pPr>
              <w:spacing w:line="520" w:lineRule="exact"/>
              <w:jc w:val="center"/>
              <w:rPr>
                <w:rFonts w:ascii="宋体" w:hAnsi="宋体" w:hint="eastAsia"/>
              </w:rPr>
            </w:pPr>
            <w:r>
              <w:rPr>
                <w:rFonts w:ascii="宋体" w:hAnsi="宋体" w:hint="eastAsia"/>
              </w:rPr>
              <w:t>中粗砂</w:t>
            </w:r>
          </w:p>
        </w:tc>
        <w:tc>
          <w:tcPr>
            <w:tcW w:w="1975" w:type="dxa"/>
            <w:tcBorders>
              <w:top w:val="single" w:sz="4" w:space="0" w:color="auto"/>
            </w:tcBorders>
            <w:vAlign w:val="center"/>
          </w:tcPr>
          <w:p w:rsidR="00D30936" w:rsidRDefault="00D30936" w:rsidP="003709D3">
            <w:pPr>
              <w:spacing w:line="520" w:lineRule="exact"/>
              <w:jc w:val="center"/>
              <w:rPr>
                <w:rFonts w:ascii="宋体" w:hAnsi="宋体" w:hint="eastAsia"/>
              </w:rPr>
            </w:pPr>
            <w:r>
              <w:rPr>
                <w:rFonts w:ascii="宋体" w:hAnsi="宋体" w:hint="eastAsia"/>
              </w:rPr>
              <w:t>K32+200</w:t>
            </w:r>
          </w:p>
        </w:tc>
        <w:tc>
          <w:tcPr>
            <w:tcW w:w="1974" w:type="dxa"/>
            <w:tcBorders>
              <w:top w:val="single" w:sz="4" w:space="0" w:color="auto"/>
            </w:tcBorders>
            <w:vAlign w:val="center"/>
          </w:tcPr>
          <w:p w:rsidR="00D30936" w:rsidRDefault="00D30936" w:rsidP="003709D3">
            <w:pPr>
              <w:spacing w:line="520" w:lineRule="exact"/>
              <w:jc w:val="center"/>
              <w:rPr>
                <w:rFonts w:ascii="宋体" w:hAnsi="宋体" w:hint="eastAsia"/>
              </w:rPr>
            </w:pPr>
            <w:r>
              <w:rPr>
                <w:rFonts w:ascii="宋体" w:hAnsi="宋体" w:hint="eastAsia"/>
              </w:rPr>
              <w:t>左24.2</w:t>
            </w:r>
          </w:p>
        </w:tc>
        <w:tc>
          <w:tcPr>
            <w:tcW w:w="1256" w:type="dxa"/>
            <w:tcBorders>
              <w:top w:val="single" w:sz="4" w:space="0" w:color="auto"/>
            </w:tcBorders>
            <w:vAlign w:val="center"/>
          </w:tcPr>
          <w:p w:rsidR="00D30936" w:rsidRDefault="00D30936" w:rsidP="003709D3">
            <w:pPr>
              <w:spacing w:line="520" w:lineRule="exact"/>
              <w:jc w:val="center"/>
              <w:rPr>
                <w:rFonts w:ascii="宋体" w:hAnsi="宋体" w:hint="eastAsia"/>
              </w:rPr>
            </w:pPr>
            <w:r>
              <w:rPr>
                <w:rFonts w:ascii="宋体" w:hAnsi="宋体" w:hint="eastAsia"/>
              </w:rPr>
              <w:t>购买</w:t>
            </w:r>
          </w:p>
        </w:tc>
        <w:tc>
          <w:tcPr>
            <w:tcW w:w="2141" w:type="dxa"/>
            <w:tcBorders>
              <w:top w:val="single" w:sz="4" w:space="0" w:color="auto"/>
            </w:tcBorders>
            <w:vAlign w:val="center"/>
          </w:tcPr>
          <w:p w:rsidR="00D30936" w:rsidRDefault="00D30936" w:rsidP="003709D3">
            <w:pPr>
              <w:spacing w:line="520" w:lineRule="exact"/>
              <w:jc w:val="center"/>
              <w:rPr>
                <w:rFonts w:ascii="宋体" w:hAnsi="宋体" w:hint="eastAsia"/>
              </w:rPr>
            </w:pPr>
            <w:r>
              <w:rPr>
                <w:rFonts w:ascii="宋体" w:hAnsi="宋体" w:hint="eastAsia"/>
              </w:rPr>
              <w:t>燕岭砂场</w:t>
            </w:r>
          </w:p>
        </w:tc>
      </w:tr>
      <w:tr w:rsidR="00D30936" w:rsidTr="003709D3">
        <w:tblPrEx>
          <w:tblCellMar>
            <w:top w:w="0" w:type="dxa"/>
            <w:bottom w:w="0" w:type="dxa"/>
          </w:tblCellMar>
        </w:tblPrEx>
        <w:trPr>
          <w:cantSplit/>
          <w:jc w:val="center"/>
        </w:trPr>
        <w:tc>
          <w:tcPr>
            <w:tcW w:w="1269" w:type="dxa"/>
            <w:vMerge/>
            <w:vAlign w:val="center"/>
          </w:tcPr>
          <w:p w:rsidR="00D30936" w:rsidRDefault="00D30936" w:rsidP="003709D3">
            <w:pPr>
              <w:spacing w:line="520" w:lineRule="exact"/>
              <w:jc w:val="center"/>
              <w:rPr>
                <w:rFonts w:ascii="宋体" w:hAnsi="宋体" w:hint="eastAsia"/>
              </w:rPr>
            </w:pPr>
          </w:p>
        </w:tc>
        <w:tc>
          <w:tcPr>
            <w:tcW w:w="1975" w:type="dxa"/>
            <w:tcBorders>
              <w:top w:val="single" w:sz="4" w:space="0" w:color="auto"/>
            </w:tcBorders>
            <w:vAlign w:val="center"/>
          </w:tcPr>
          <w:p w:rsidR="00D30936" w:rsidRDefault="00D30936" w:rsidP="003709D3">
            <w:pPr>
              <w:spacing w:line="520" w:lineRule="exact"/>
              <w:jc w:val="center"/>
              <w:rPr>
                <w:rFonts w:ascii="宋体" w:hAnsi="宋体" w:hint="eastAsia"/>
              </w:rPr>
            </w:pPr>
            <w:r>
              <w:rPr>
                <w:rFonts w:ascii="宋体" w:hAnsi="宋体" w:hint="eastAsia"/>
              </w:rPr>
              <w:t>K32+200</w:t>
            </w:r>
          </w:p>
        </w:tc>
        <w:tc>
          <w:tcPr>
            <w:tcW w:w="1974" w:type="dxa"/>
            <w:tcBorders>
              <w:top w:val="single" w:sz="4" w:space="0" w:color="auto"/>
            </w:tcBorders>
            <w:vAlign w:val="center"/>
          </w:tcPr>
          <w:p w:rsidR="00D30936" w:rsidRDefault="00D30936" w:rsidP="003709D3">
            <w:pPr>
              <w:spacing w:line="520" w:lineRule="exact"/>
              <w:jc w:val="center"/>
              <w:rPr>
                <w:rFonts w:ascii="宋体" w:hAnsi="宋体" w:hint="eastAsia"/>
              </w:rPr>
            </w:pPr>
            <w:r>
              <w:rPr>
                <w:rFonts w:ascii="宋体" w:hAnsi="宋体" w:hint="eastAsia"/>
              </w:rPr>
              <w:t>左75.5</w:t>
            </w:r>
          </w:p>
        </w:tc>
        <w:tc>
          <w:tcPr>
            <w:tcW w:w="1256" w:type="dxa"/>
            <w:tcBorders>
              <w:top w:val="single" w:sz="4" w:space="0" w:color="auto"/>
            </w:tcBorders>
            <w:vAlign w:val="center"/>
          </w:tcPr>
          <w:p w:rsidR="00D30936" w:rsidRDefault="00D30936" w:rsidP="003709D3">
            <w:pPr>
              <w:spacing w:line="520" w:lineRule="exact"/>
              <w:jc w:val="center"/>
              <w:rPr>
                <w:rFonts w:ascii="宋体" w:hAnsi="宋体" w:hint="eastAsia"/>
              </w:rPr>
            </w:pPr>
            <w:r>
              <w:rPr>
                <w:rFonts w:ascii="宋体" w:hAnsi="宋体" w:hint="eastAsia"/>
              </w:rPr>
              <w:t>购买</w:t>
            </w:r>
          </w:p>
        </w:tc>
        <w:tc>
          <w:tcPr>
            <w:tcW w:w="2141" w:type="dxa"/>
            <w:tcBorders>
              <w:top w:val="single" w:sz="4" w:space="0" w:color="auto"/>
            </w:tcBorders>
            <w:vAlign w:val="center"/>
          </w:tcPr>
          <w:p w:rsidR="00D30936" w:rsidRDefault="00D30936" w:rsidP="003709D3">
            <w:pPr>
              <w:spacing w:line="520" w:lineRule="exact"/>
              <w:jc w:val="center"/>
              <w:rPr>
                <w:rFonts w:ascii="宋体" w:hAnsi="宋体" w:hint="eastAsia"/>
              </w:rPr>
            </w:pPr>
            <w:r>
              <w:rPr>
                <w:rFonts w:ascii="宋体" w:hAnsi="宋体" w:hint="eastAsia"/>
              </w:rPr>
              <w:t>阔滩砂场</w:t>
            </w:r>
          </w:p>
        </w:tc>
      </w:tr>
      <w:tr w:rsidR="00D30936" w:rsidTr="003709D3">
        <w:tblPrEx>
          <w:tblCellMar>
            <w:top w:w="0" w:type="dxa"/>
            <w:bottom w:w="0" w:type="dxa"/>
          </w:tblCellMar>
        </w:tblPrEx>
        <w:trPr>
          <w:cantSplit/>
          <w:jc w:val="center"/>
        </w:trPr>
        <w:tc>
          <w:tcPr>
            <w:tcW w:w="1269" w:type="dxa"/>
            <w:vAlign w:val="center"/>
          </w:tcPr>
          <w:p w:rsidR="00D30936" w:rsidRDefault="00D30936" w:rsidP="003709D3">
            <w:pPr>
              <w:spacing w:line="520" w:lineRule="exact"/>
              <w:jc w:val="center"/>
              <w:rPr>
                <w:rFonts w:ascii="宋体" w:hAnsi="宋体" w:hint="eastAsia"/>
              </w:rPr>
            </w:pPr>
            <w:r>
              <w:rPr>
                <w:rFonts w:ascii="宋体" w:hAnsi="宋体" w:hint="eastAsia"/>
              </w:rPr>
              <w:t>块（片）石</w:t>
            </w:r>
          </w:p>
        </w:tc>
        <w:tc>
          <w:tcPr>
            <w:tcW w:w="1975" w:type="dxa"/>
            <w:vMerge w:val="restart"/>
            <w:vAlign w:val="center"/>
          </w:tcPr>
          <w:p w:rsidR="00D30936" w:rsidRDefault="00D30936" w:rsidP="003709D3">
            <w:pPr>
              <w:spacing w:line="520" w:lineRule="exact"/>
              <w:jc w:val="center"/>
              <w:rPr>
                <w:rFonts w:ascii="宋体" w:hAnsi="宋体" w:hint="eastAsia"/>
              </w:rPr>
            </w:pPr>
            <w:r>
              <w:rPr>
                <w:rFonts w:ascii="宋体" w:hAnsi="宋体" w:hint="eastAsia"/>
              </w:rPr>
              <w:t>K32+200</w:t>
            </w:r>
          </w:p>
        </w:tc>
        <w:tc>
          <w:tcPr>
            <w:tcW w:w="1974" w:type="dxa"/>
            <w:vMerge w:val="restart"/>
            <w:vAlign w:val="center"/>
          </w:tcPr>
          <w:p w:rsidR="00D30936" w:rsidRDefault="00D30936" w:rsidP="003709D3">
            <w:pPr>
              <w:spacing w:line="520" w:lineRule="exact"/>
              <w:jc w:val="center"/>
              <w:rPr>
                <w:rFonts w:ascii="宋体" w:hAnsi="宋体" w:hint="eastAsia"/>
              </w:rPr>
            </w:pPr>
            <w:r>
              <w:rPr>
                <w:rFonts w:ascii="宋体" w:hAnsi="宋体" w:hint="eastAsia"/>
              </w:rPr>
              <w:t>右21.4</w:t>
            </w:r>
          </w:p>
        </w:tc>
        <w:tc>
          <w:tcPr>
            <w:tcW w:w="1256" w:type="dxa"/>
            <w:vMerge w:val="restart"/>
            <w:vAlign w:val="center"/>
          </w:tcPr>
          <w:p w:rsidR="00D30936" w:rsidRDefault="00D30936" w:rsidP="003709D3">
            <w:pPr>
              <w:spacing w:line="520" w:lineRule="exact"/>
              <w:jc w:val="center"/>
              <w:rPr>
                <w:rFonts w:ascii="宋体" w:hAnsi="宋体" w:hint="eastAsia"/>
              </w:rPr>
            </w:pPr>
            <w:r>
              <w:rPr>
                <w:rFonts w:ascii="宋体" w:hAnsi="宋体" w:hint="eastAsia"/>
              </w:rPr>
              <w:t>购买</w:t>
            </w:r>
          </w:p>
        </w:tc>
        <w:tc>
          <w:tcPr>
            <w:tcW w:w="2141" w:type="dxa"/>
            <w:vMerge w:val="restart"/>
            <w:vAlign w:val="center"/>
          </w:tcPr>
          <w:p w:rsidR="00D30936" w:rsidRDefault="00D30936" w:rsidP="003709D3">
            <w:pPr>
              <w:spacing w:line="520" w:lineRule="exact"/>
              <w:jc w:val="center"/>
              <w:rPr>
                <w:rFonts w:ascii="宋体" w:hAnsi="宋体" w:hint="eastAsia"/>
              </w:rPr>
            </w:pPr>
            <w:r>
              <w:rPr>
                <w:rFonts w:ascii="宋体" w:hAnsi="宋体" w:hint="eastAsia"/>
              </w:rPr>
              <w:t>余家石料场</w:t>
            </w:r>
          </w:p>
        </w:tc>
      </w:tr>
      <w:tr w:rsidR="00D30936" w:rsidTr="003709D3">
        <w:tblPrEx>
          <w:tblCellMar>
            <w:top w:w="0" w:type="dxa"/>
            <w:bottom w:w="0" w:type="dxa"/>
          </w:tblCellMar>
        </w:tblPrEx>
        <w:trPr>
          <w:cantSplit/>
          <w:jc w:val="center"/>
        </w:trPr>
        <w:tc>
          <w:tcPr>
            <w:tcW w:w="1269" w:type="dxa"/>
            <w:vAlign w:val="center"/>
          </w:tcPr>
          <w:p w:rsidR="00D30936" w:rsidRDefault="00D30936" w:rsidP="003709D3">
            <w:pPr>
              <w:spacing w:line="520" w:lineRule="exact"/>
              <w:jc w:val="center"/>
              <w:rPr>
                <w:rFonts w:ascii="宋体" w:hAnsi="宋体" w:hint="eastAsia"/>
              </w:rPr>
            </w:pPr>
            <w:r>
              <w:rPr>
                <w:rFonts w:ascii="宋体" w:hAnsi="宋体" w:hint="eastAsia"/>
              </w:rPr>
              <w:t>碎石</w:t>
            </w:r>
          </w:p>
        </w:tc>
        <w:tc>
          <w:tcPr>
            <w:tcW w:w="1975" w:type="dxa"/>
            <w:vMerge/>
            <w:vAlign w:val="center"/>
          </w:tcPr>
          <w:p w:rsidR="00D30936" w:rsidRDefault="00D30936" w:rsidP="003709D3">
            <w:pPr>
              <w:spacing w:line="520" w:lineRule="exact"/>
              <w:jc w:val="center"/>
              <w:rPr>
                <w:rFonts w:ascii="宋体" w:hAnsi="宋体" w:hint="eastAsia"/>
              </w:rPr>
            </w:pPr>
          </w:p>
        </w:tc>
        <w:tc>
          <w:tcPr>
            <w:tcW w:w="1974" w:type="dxa"/>
            <w:vMerge/>
            <w:vAlign w:val="center"/>
          </w:tcPr>
          <w:p w:rsidR="00D30936" w:rsidRDefault="00D30936" w:rsidP="003709D3">
            <w:pPr>
              <w:spacing w:line="520" w:lineRule="exact"/>
              <w:jc w:val="center"/>
              <w:rPr>
                <w:rFonts w:ascii="宋体" w:hAnsi="宋体" w:hint="eastAsia"/>
              </w:rPr>
            </w:pPr>
          </w:p>
        </w:tc>
        <w:tc>
          <w:tcPr>
            <w:tcW w:w="1256" w:type="dxa"/>
            <w:vMerge/>
            <w:vAlign w:val="center"/>
          </w:tcPr>
          <w:p w:rsidR="00D30936" w:rsidRDefault="00D30936" w:rsidP="003709D3">
            <w:pPr>
              <w:spacing w:line="520" w:lineRule="exact"/>
              <w:jc w:val="center"/>
              <w:rPr>
                <w:rFonts w:ascii="宋体" w:hAnsi="宋体" w:hint="eastAsia"/>
              </w:rPr>
            </w:pPr>
          </w:p>
        </w:tc>
        <w:tc>
          <w:tcPr>
            <w:tcW w:w="2141" w:type="dxa"/>
            <w:vMerge/>
            <w:vAlign w:val="center"/>
          </w:tcPr>
          <w:p w:rsidR="00D30936" w:rsidRDefault="00D30936" w:rsidP="003709D3">
            <w:pPr>
              <w:spacing w:line="520" w:lineRule="exact"/>
              <w:jc w:val="center"/>
              <w:rPr>
                <w:rFonts w:ascii="宋体" w:hAnsi="宋体" w:hint="eastAsia"/>
              </w:rPr>
            </w:pPr>
          </w:p>
        </w:tc>
      </w:tr>
      <w:tr w:rsidR="00D30936" w:rsidTr="003709D3">
        <w:tblPrEx>
          <w:tblCellMar>
            <w:top w:w="0" w:type="dxa"/>
            <w:bottom w:w="0" w:type="dxa"/>
          </w:tblCellMar>
        </w:tblPrEx>
        <w:trPr>
          <w:jc w:val="center"/>
        </w:trPr>
        <w:tc>
          <w:tcPr>
            <w:tcW w:w="1269" w:type="dxa"/>
            <w:vAlign w:val="center"/>
          </w:tcPr>
          <w:p w:rsidR="00D30936" w:rsidRDefault="00D30936" w:rsidP="003709D3">
            <w:pPr>
              <w:spacing w:line="520" w:lineRule="exact"/>
              <w:jc w:val="center"/>
              <w:rPr>
                <w:rFonts w:ascii="宋体" w:hAnsi="宋体" w:hint="eastAsia"/>
              </w:rPr>
            </w:pPr>
            <w:r>
              <w:rPr>
                <w:rFonts w:ascii="宋体" w:hAnsi="宋体" w:hint="eastAsia"/>
              </w:rPr>
              <w:t>石灰</w:t>
            </w:r>
          </w:p>
        </w:tc>
        <w:tc>
          <w:tcPr>
            <w:tcW w:w="1975" w:type="dxa"/>
            <w:vAlign w:val="center"/>
          </w:tcPr>
          <w:p w:rsidR="00D30936" w:rsidRDefault="00D30936" w:rsidP="003709D3">
            <w:pPr>
              <w:spacing w:line="520" w:lineRule="exact"/>
              <w:jc w:val="center"/>
              <w:rPr>
                <w:rFonts w:ascii="宋体" w:hAnsi="宋体" w:hint="eastAsia"/>
              </w:rPr>
            </w:pPr>
            <w:r>
              <w:rPr>
                <w:rFonts w:ascii="宋体" w:hAnsi="宋体" w:hint="eastAsia"/>
              </w:rPr>
              <w:t>K15+300</w:t>
            </w:r>
          </w:p>
        </w:tc>
        <w:tc>
          <w:tcPr>
            <w:tcW w:w="1974" w:type="dxa"/>
            <w:vAlign w:val="center"/>
          </w:tcPr>
          <w:p w:rsidR="00D30936" w:rsidRDefault="00D30936" w:rsidP="003709D3">
            <w:pPr>
              <w:spacing w:line="520" w:lineRule="exact"/>
              <w:jc w:val="center"/>
              <w:rPr>
                <w:rFonts w:ascii="宋体" w:hAnsi="宋体" w:hint="eastAsia"/>
              </w:rPr>
            </w:pPr>
            <w:r>
              <w:rPr>
                <w:rFonts w:ascii="宋体" w:hAnsi="宋体" w:hint="eastAsia"/>
              </w:rPr>
              <w:t>左3.0</w:t>
            </w:r>
          </w:p>
        </w:tc>
        <w:tc>
          <w:tcPr>
            <w:tcW w:w="1256" w:type="dxa"/>
            <w:vAlign w:val="center"/>
          </w:tcPr>
          <w:p w:rsidR="00D30936" w:rsidRDefault="00D30936" w:rsidP="003709D3">
            <w:pPr>
              <w:spacing w:line="520" w:lineRule="exact"/>
              <w:jc w:val="center"/>
              <w:rPr>
                <w:rFonts w:ascii="宋体" w:hAnsi="宋体" w:hint="eastAsia"/>
              </w:rPr>
            </w:pPr>
            <w:r>
              <w:rPr>
                <w:rFonts w:ascii="宋体" w:hAnsi="宋体" w:hint="eastAsia"/>
              </w:rPr>
              <w:t>购买</w:t>
            </w:r>
          </w:p>
        </w:tc>
        <w:tc>
          <w:tcPr>
            <w:tcW w:w="2141" w:type="dxa"/>
            <w:vAlign w:val="center"/>
          </w:tcPr>
          <w:p w:rsidR="00D30936" w:rsidRDefault="00D30936" w:rsidP="003709D3">
            <w:pPr>
              <w:spacing w:line="520" w:lineRule="exact"/>
              <w:jc w:val="center"/>
              <w:rPr>
                <w:rFonts w:ascii="宋体" w:hAnsi="宋体" w:hint="eastAsia"/>
              </w:rPr>
            </w:pPr>
            <w:r>
              <w:rPr>
                <w:rFonts w:ascii="宋体" w:hAnsi="宋体" w:hint="eastAsia"/>
              </w:rPr>
              <w:t>石棚石灰厂</w:t>
            </w:r>
          </w:p>
        </w:tc>
      </w:tr>
      <w:tr w:rsidR="00D30936" w:rsidTr="003709D3">
        <w:tblPrEx>
          <w:tblCellMar>
            <w:top w:w="0" w:type="dxa"/>
            <w:bottom w:w="0" w:type="dxa"/>
          </w:tblCellMar>
        </w:tblPrEx>
        <w:trPr>
          <w:jc w:val="center"/>
        </w:trPr>
        <w:tc>
          <w:tcPr>
            <w:tcW w:w="1269" w:type="dxa"/>
            <w:vAlign w:val="center"/>
          </w:tcPr>
          <w:p w:rsidR="00D30936" w:rsidRDefault="00D30936" w:rsidP="003709D3">
            <w:pPr>
              <w:spacing w:line="520" w:lineRule="exact"/>
              <w:jc w:val="center"/>
              <w:rPr>
                <w:rFonts w:ascii="宋体" w:hAnsi="宋体" w:hint="eastAsia"/>
              </w:rPr>
            </w:pPr>
            <w:r>
              <w:rPr>
                <w:rFonts w:ascii="宋体" w:hAnsi="宋体" w:hint="eastAsia"/>
              </w:rPr>
              <w:t>砂砾</w:t>
            </w:r>
          </w:p>
        </w:tc>
        <w:tc>
          <w:tcPr>
            <w:tcW w:w="1975" w:type="dxa"/>
            <w:vAlign w:val="center"/>
          </w:tcPr>
          <w:p w:rsidR="00D30936" w:rsidRDefault="00D30936" w:rsidP="003709D3">
            <w:pPr>
              <w:spacing w:line="520" w:lineRule="exact"/>
              <w:jc w:val="center"/>
              <w:rPr>
                <w:rFonts w:ascii="宋体" w:hAnsi="宋体" w:hint="eastAsia"/>
              </w:rPr>
            </w:pPr>
            <w:r>
              <w:rPr>
                <w:rFonts w:ascii="宋体" w:hAnsi="宋体" w:hint="eastAsia"/>
              </w:rPr>
              <w:t>K32+200</w:t>
            </w:r>
          </w:p>
        </w:tc>
        <w:tc>
          <w:tcPr>
            <w:tcW w:w="1974" w:type="dxa"/>
            <w:vAlign w:val="center"/>
          </w:tcPr>
          <w:p w:rsidR="00D30936" w:rsidRDefault="00D30936" w:rsidP="003709D3">
            <w:pPr>
              <w:spacing w:line="520" w:lineRule="exact"/>
              <w:jc w:val="center"/>
              <w:rPr>
                <w:rFonts w:ascii="宋体" w:hAnsi="宋体" w:hint="eastAsia"/>
              </w:rPr>
            </w:pPr>
            <w:r>
              <w:rPr>
                <w:rFonts w:ascii="宋体" w:hAnsi="宋体" w:hint="eastAsia"/>
              </w:rPr>
              <w:t>左24.2</w:t>
            </w:r>
          </w:p>
        </w:tc>
        <w:tc>
          <w:tcPr>
            <w:tcW w:w="1256" w:type="dxa"/>
            <w:vAlign w:val="center"/>
          </w:tcPr>
          <w:p w:rsidR="00D30936" w:rsidRDefault="00D30936" w:rsidP="003709D3">
            <w:pPr>
              <w:spacing w:line="520" w:lineRule="exact"/>
              <w:jc w:val="center"/>
              <w:rPr>
                <w:rFonts w:ascii="宋体" w:hAnsi="宋体" w:hint="eastAsia"/>
              </w:rPr>
            </w:pPr>
            <w:r>
              <w:rPr>
                <w:rFonts w:ascii="宋体" w:hAnsi="宋体" w:hint="eastAsia"/>
              </w:rPr>
              <w:t>购买</w:t>
            </w:r>
          </w:p>
        </w:tc>
        <w:tc>
          <w:tcPr>
            <w:tcW w:w="2141" w:type="dxa"/>
            <w:vAlign w:val="center"/>
          </w:tcPr>
          <w:p w:rsidR="00D30936" w:rsidRDefault="00D30936" w:rsidP="003709D3">
            <w:pPr>
              <w:spacing w:line="520" w:lineRule="exact"/>
              <w:jc w:val="center"/>
              <w:rPr>
                <w:rFonts w:ascii="宋体" w:hAnsi="宋体" w:hint="eastAsia"/>
              </w:rPr>
            </w:pPr>
            <w:r>
              <w:rPr>
                <w:rFonts w:ascii="宋体" w:hAnsi="宋体" w:hint="eastAsia"/>
              </w:rPr>
              <w:t>燕岭砂场</w:t>
            </w:r>
          </w:p>
        </w:tc>
      </w:tr>
      <w:tr w:rsidR="00D30936" w:rsidTr="003709D3">
        <w:tblPrEx>
          <w:tblCellMar>
            <w:top w:w="0" w:type="dxa"/>
            <w:bottom w:w="0" w:type="dxa"/>
          </w:tblCellMar>
        </w:tblPrEx>
        <w:trPr>
          <w:jc w:val="center"/>
        </w:trPr>
        <w:tc>
          <w:tcPr>
            <w:tcW w:w="1269" w:type="dxa"/>
            <w:vAlign w:val="center"/>
          </w:tcPr>
          <w:p w:rsidR="00D30936" w:rsidRDefault="00D30936" w:rsidP="003709D3">
            <w:pPr>
              <w:spacing w:line="520" w:lineRule="exact"/>
              <w:jc w:val="center"/>
              <w:rPr>
                <w:rFonts w:ascii="宋体" w:hAnsi="宋体" w:hint="eastAsia"/>
              </w:rPr>
            </w:pPr>
            <w:r>
              <w:rPr>
                <w:rFonts w:ascii="宋体" w:hAnsi="宋体" w:hint="eastAsia"/>
              </w:rPr>
              <w:t>水</w:t>
            </w:r>
          </w:p>
        </w:tc>
        <w:tc>
          <w:tcPr>
            <w:tcW w:w="1975" w:type="dxa"/>
            <w:vAlign w:val="center"/>
          </w:tcPr>
          <w:p w:rsidR="00D30936" w:rsidRDefault="00D30936" w:rsidP="003709D3">
            <w:pPr>
              <w:spacing w:line="520" w:lineRule="exact"/>
              <w:jc w:val="center"/>
              <w:rPr>
                <w:rFonts w:ascii="宋体" w:hAnsi="宋体" w:hint="eastAsia"/>
              </w:rPr>
            </w:pPr>
          </w:p>
        </w:tc>
        <w:tc>
          <w:tcPr>
            <w:tcW w:w="1974" w:type="dxa"/>
            <w:vAlign w:val="center"/>
          </w:tcPr>
          <w:p w:rsidR="00D30936" w:rsidRDefault="00D30936" w:rsidP="003709D3">
            <w:pPr>
              <w:spacing w:line="520" w:lineRule="exact"/>
              <w:jc w:val="center"/>
              <w:rPr>
                <w:rFonts w:ascii="宋体" w:hAnsi="宋体" w:hint="eastAsia"/>
              </w:rPr>
            </w:pPr>
          </w:p>
        </w:tc>
        <w:tc>
          <w:tcPr>
            <w:tcW w:w="1256" w:type="dxa"/>
            <w:vAlign w:val="center"/>
          </w:tcPr>
          <w:p w:rsidR="00D30936" w:rsidRDefault="00D30936" w:rsidP="003709D3">
            <w:pPr>
              <w:spacing w:line="520" w:lineRule="exact"/>
              <w:jc w:val="center"/>
              <w:rPr>
                <w:rFonts w:ascii="宋体" w:hAnsi="宋体" w:hint="eastAsia"/>
              </w:rPr>
            </w:pPr>
            <w:r>
              <w:rPr>
                <w:rFonts w:ascii="宋体" w:hAnsi="宋体" w:hint="eastAsia"/>
              </w:rPr>
              <w:t>自采</w:t>
            </w:r>
          </w:p>
        </w:tc>
        <w:tc>
          <w:tcPr>
            <w:tcW w:w="2141" w:type="dxa"/>
            <w:vAlign w:val="center"/>
          </w:tcPr>
          <w:p w:rsidR="00D30936" w:rsidRDefault="00D30936" w:rsidP="003709D3">
            <w:pPr>
              <w:spacing w:line="520" w:lineRule="exact"/>
              <w:jc w:val="center"/>
              <w:rPr>
                <w:rFonts w:ascii="宋体" w:hAnsi="宋体" w:hint="eastAsia"/>
              </w:rPr>
            </w:pPr>
            <w:r>
              <w:rPr>
                <w:rFonts w:ascii="宋体" w:hAnsi="宋体" w:hint="eastAsia"/>
              </w:rPr>
              <w:t>颊口溪</w:t>
            </w:r>
          </w:p>
        </w:tc>
      </w:tr>
    </w:tbl>
    <w:p w:rsidR="00D30936" w:rsidRDefault="00D30936" w:rsidP="00D30936">
      <w:pPr>
        <w:spacing w:line="520" w:lineRule="exact"/>
        <w:ind w:firstLineChars="200" w:firstLine="600"/>
        <w:rPr>
          <w:rFonts w:ascii="隶书" w:eastAsia="隶书" w:hAnsi="宋体"/>
          <w:color w:val="000000"/>
          <w:sz w:val="30"/>
        </w:rPr>
      </w:pPr>
      <w:r>
        <w:rPr>
          <w:rFonts w:ascii="隶书" w:eastAsia="隶书" w:hAnsi="宋体" w:hint="eastAsia"/>
          <w:color w:val="000000"/>
          <w:sz w:val="30"/>
        </w:rPr>
        <w:t>三、主要施工机械及测试仪器设备配置计划</w:t>
      </w:r>
    </w:p>
    <w:p w:rsidR="00D30936" w:rsidRDefault="00D30936" w:rsidP="00D30936">
      <w:pPr>
        <w:spacing w:line="520" w:lineRule="exact"/>
        <w:ind w:firstLineChars="200" w:firstLine="560"/>
        <w:rPr>
          <w:rFonts w:ascii="宋体" w:hAnsi="宋体" w:hint="eastAsia"/>
          <w:color w:val="FF0000"/>
        </w:rPr>
      </w:pPr>
      <w:r>
        <w:rPr>
          <w:rFonts w:ascii="宋体" w:hAnsi="宋体" w:hint="eastAsia"/>
        </w:rPr>
        <w:t>根据本合同段工程数量、定额测算机械台班需要量和施工进度总体安排，结合我单位现有机械设备状况，将投入足够的机械设备和试验、测量、检测仪器，确保上场设备完好率100%，出勤率90%以上，备余量10%～20%。机械设备将根据工程实际进度和监理工程师的要求进行动态调配。拟投入本工程的主要施工机械和测试仪器设备见投标书附表中的表3《拟投入本合同工程的主要施工机械表》和表4《拟配备本合同工程主要的材料试验、测量、质检仪器设备表》。</w:t>
      </w:r>
    </w:p>
    <w:p w:rsidR="00D30936" w:rsidRDefault="00D30936" w:rsidP="00D30936">
      <w:pPr>
        <w:spacing w:line="520" w:lineRule="exact"/>
        <w:jc w:val="center"/>
        <w:rPr>
          <w:rFonts w:ascii="方正隶书简体" w:eastAsia="方正隶书简体" w:hAnsi="宋体" w:hint="eastAsia"/>
          <w:sz w:val="30"/>
        </w:rPr>
      </w:pPr>
      <w:r>
        <w:rPr>
          <w:rFonts w:ascii="隶书" w:eastAsia="隶书" w:hAnsi="宋体" w:hint="eastAsia"/>
          <w:color w:val="000000"/>
          <w:sz w:val="30"/>
        </w:rPr>
        <w:t>第八节  工期及施工进度计划</w:t>
      </w:r>
    </w:p>
    <w:p w:rsidR="00D30936" w:rsidRDefault="00D30936" w:rsidP="00D30936">
      <w:pPr>
        <w:spacing w:line="520" w:lineRule="exact"/>
        <w:ind w:firstLineChars="200" w:firstLine="560"/>
        <w:rPr>
          <w:rFonts w:ascii="宋体" w:hAnsi="宋体" w:hint="eastAsia"/>
        </w:rPr>
      </w:pPr>
      <w:r>
        <w:rPr>
          <w:rFonts w:ascii="宋体" w:hAnsi="宋体" w:hint="eastAsia"/>
        </w:rPr>
        <w:t>本合同段计划开工日期为×年×月18日，竣工日期为×年4月23日。比招标文件要求工期提前1.5个月竣工。施工总体安排如下：</w:t>
      </w:r>
    </w:p>
    <w:p w:rsidR="00D30936" w:rsidRDefault="00D30936" w:rsidP="00D30936">
      <w:pPr>
        <w:spacing w:line="520" w:lineRule="exact"/>
        <w:ind w:firstLineChars="200" w:firstLine="560"/>
        <w:rPr>
          <w:rFonts w:ascii="宋体" w:hAnsi="宋体" w:hint="eastAsia"/>
        </w:rPr>
      </w:pPr>
      <w:r>
        <w:rPr>
          <w:rFonts w:ascii="宋体" w:hAnsi="宋体" w:hint="eastAsia"/>
        </w:rPr>
        <w:t>一、施工准备：×年×月18日至×年×月31日。</w:t>
      </w:r>
    </w:p>
    <w:p w:rsidR="00D30936" w:rsidRDefault="00D30936" w:rsidP="00D30936">
      <w:pPr>
        <w:spacing w:line="520" w:lineRule="exact"/>
        <w:ind w:firstLineChars="200" w:firstLine="560"/>
        <w:rPr>
          <w:rFonts w:ascii="宋体" w:hAnsi="宋体" w:hint="eastAsia"/>
        </w:rPr>
      </w:pPr>
      <w:r>
        <w:rPr>
          <w:rFonts w:ascii="宋体" w:hAnsi="宋体" w:hint="eastAsia"/>
        </w:rPr>
        <w:t>二、路基土石方工程：×年×月10日至×年12月31日。</w:t>
      </w:r>
    </w:p>
    <w:p w:rsidR="00D30936" w:rsidRDefault="00D30936" w:rsidP="00D30936">
      <w:pPr>
        <w:spacing w:line="520" w:lineRule="exact"/>
        <w:ind w:firstLineChars="200" w:firstLine="560"/>
        <w:rPr>
          <w:rFonts w:ascii="宋体" w:hAnsi="宋体" w:hint="eastAsia"/>
          <w:color w:val="FF0000"/>
        </w:rPr>
      </w:pPr>
      <w:r>
        <w:rPr>
          <w:rFonts w:ascii="宋体" w:hAnsi="宋体" w:hint="eastAsia"/>
        </w:rPr>
        <w:t>三、桥梁工程：×年8月1日至×年10月31日。</w:t>
      </w:r>
    </w:p>
    <w:p w:rsidR="00D30936" w:rsidRDefault="00D30936" w:rsidP="00D30936">
      <w:pPr>
        <w:spacing w:line="520" w:lineRule="exact"/>
        <w:ind w:firstLineChars="200" w:firstLine="560"/>
        <w:rPr>
          <w:rFonts w:ascii="宋体" w:hAnsi="宋体" w:hint="eastAsia"/>
        </w:rPr>
      </w:pPr>
      <w:r>
        <w:rPr>
          <w:rFonts w:ascii="宋体" w:hAnsi="宋体" w:hint="eastAsia"/>
        </w:rPr>
        <w:lastRenderedPageBreak/>
        <w:t>四、隧道工程：</w:t>
      </w:r>
      <w:r>
        <w:rPr>
          <w:rFonts w:ascii="宋体" w:hAnsi="宋体"/>
        </w:rPr>
        <w:t>×年</w:t>
      </w:r>
      <w:r>
        <w:rPr>
          <w:rFonts w:ascii="宋体" w:hAnsi="宋体" w:hint="eastAsia"/>
        </w:rPr>
        <w:t>×月18日至×年2月29日</w:t>
      </w:r>
    </w:p>
    <w:p w:rsidR="00D30936" w:rsidRDefault="00D30936" w:rsidP="00D30936">
      <w:pPr>
        <w:spacing w:line="520" w:lineRule="exact"/>
        <w:ind w:firstLineChars="200" w:firstLine="560"/>
        <w:rPr>
          <w:rFonts w:ascii="宋体" w:hAnsi="宋体" w:hint="eastAsia"/>
        </w:rPr>
      </w:pPr>
      <w:r>
        <w:rPr>
          <w:rFonts w:ascii="宋体" w:hAnsi="宋体" w:hint="eastAsia"/>
        </w:rPr>
        <w:t>五、涵洞及通道工程：×年×月20日至×年3月31日。</w:t>
      </w:r>
    </w:p>
    <w:p w:rsidR="00D30936" w:rsidRDefault="00D30936" w:rsidP="00D30936">
      <w:pPr>
        <w:spacing w:line="520" w:lineRule="exact"/>
        <w:ind w:firstLineChars="200" w:firstLine="560"/>
        <w:rPr>
          <w:rFonts w:ascii="宋体" w:hAnsi="宋体" w:hint="eastAsia"/>
        </w:rPr>
      </w:pPr>
      <w:r>
        <w:rPr>
          <w:rFonts w:ascii="宋体" w:hAnsi="宋体" w:hint="eastAsia"/>
        </w:rPr>
        <w:t>六、路基排水与防护：×年9月1日至×年3月23日。</w:t>
      </w:r>
    </w:p>
    <w:p w:rsidR="00D30936" w:rsidRDefault="00D30936" w:rsidP="00D30936">
      <w:pPr>
        <w:spacing w:line="520" w:lineRule="exact"/>
        <w:ind w:firstLineChars="200" w:firstLine="560"/>
        <w:rPr>
          <w:rFonts w:ascii="宋体" w:hAnsi="宋体" w:hint="eastAsia"/>
          <w:color w:val="FF0000"/>
        </w:rPr>
      </w:pPr>
      <w:r>
        <w:rPr>
          <w:rFonts w:ascii="宋体" w:hAnsi="宋体" w:hint="eastAsia"/>
        </w:rPr>
        <w:t>七、竣工验收：×年3月23日至×年4月23日。</w:t>
      </w:r>
    </w:p>
    <w:p w:rsidR="00D30936" w:rsidRDefault="00D30936" w:rsidP="00D30936">
      <w:pPr>
        <w:spacing w:line="520" w:lineRule="exact"/>
        <w:ind w:firstLineChars="200" w:firstLine="560"/>
        <w:rPr>
          <w:rFonts w:ascii="宋体" w:hAnsi="宋体"/>
        </w:rPr>
      </w:pPr>
      <w:r>
        <w:rPr>
          <w:rFonts w:ascii="宋体" w:hAnsi="宋体" w:hint="eastAsia"/>
        </w:rPr>
        <w:t>本合同段各分项工程施工进度计划详见《表7 施工总体计划表》和《图7-1 施工计划总网络图》。</w:t>
      </w:r>
    </w:p>
    <w:p w:rsidR="00D30936" w:rsidRDefault="00D30936" w:rsidP="00D30936">
      <w:pPr>
        <w:spacing w:line="520" w:lineRule="exact"/>
        <w:jc w:val="center"/>
        <w:rPr>
          <w:rFonts w:ascii="方正隶书简体" w:eastAsia="方正隶书简体" w:hAnsi="宋体" w:hint="eastAsia"/>
          <w:sz w:val="30"/>
        </w:rPr>
      </w:pPr>
      <w:r>
        <w:rPr>
          <w:rFonts w:ascii="隶书" w:eastAsia="隶书" w:hAnsi="宋体" w:hint="eastAsia"/>
          <w:color w:val="000000"/>
          <w:sz w:val="30"/>
        </w:rPr>
        <w:t>第四章  主要工程项目的施工方案、施工方法</w:t>
      </w:r>
    </w:p>
    <w:p w:rsidR="00D30936" w:rsidRDefault="00D30936" w:rsidP="00D30936">
      <w:pPr>
        <w:spacing w:line="520" w:lineRule="exact"/>
        <w:jc w:val="center"/>
        <w:rPr>
          <w:rFonts w:ascii="宋体" w:hAnsi="宋体" w:hint="eastAsia"/>
        </w:rPr>
      </w:pPr>
      <w:r>
        <w:rPr>
          <w:rFonts w:ascii="隶书" w:eastAsia="隶书" w:hAnsi="宋体" w:hint="eastAsia"/>
          <w:color w:val="000000"/>
          <w:sz w:val="30"/>
        </w:rPr>
        <w:t>第一节  路基土石方工程</w:t>
      </w:r>
    </w:p>
    <w:p w:rsidR="00D30936" w:rsidRDefault="00D30936" w:rsidP="00D30936">
      <w:pPr>
        <w:spacing w:line="520" w:lineRule="exact"/>
        <w:ind w:firstLineChars="200" w:firstLine="600"/>
        <w:rPr>
          <w:rFonts w:ascii="宋体" w:hAnsi="宋体" w:hint="eastAsia"/>
        </w:rPr>
      </w:pPr>
      <w:r>
        <w:rPr>
          <w:rFonts w:ascii="隶书" w:eastAsia="隶书" w:hAnsi="宋体" w:hint="eastAsia"/>
          <w:color w:val="000000"/>
          <w:sz w:val="30"/>
        </w:rPr>
        <w:t>一、工程概述</w:t>
      </w:r>
    </w:p>
    <w:p w:rsidR="00D30936" w:rsidRDefault="00D30936" w:rsidP="00D30936">
      <w:pPr>
        <w:spacing w:line="520" w:lineRule="exact"/>
        <w:ind w:firstLineChars="200" w:firstLine="560"/>
        <w:rPr>
          <w:rFonts w:ascii="宋体" w:hAnsi="宋体" w:hint="eastAsia"/>
        </w:rPr>
      </w:pPr>
      <w:r>
        <w:rPr>
          <w:rFonts w:ascii="宋体" w:hAnsi="宋体" w:hint="eastAsia"/>
        </w:rPr>
        <w:t>本合同段路基挖方</w:t>
      </w:r>
      <w:smartTag w:uri="urn:schemas-microsoft-com:office:smarttags" w:element="chmetcnv">
        <w:smartTagPr>
          <w:attr w:name="TCSC" w:val="0"/>
          <w:attr w:name="NumberType" w:val="1"/>
          <w:attr w:name="Negative" w:val="False"/>
          <w:attr w:name="HasSpace" w:val="False"/>
          <w:attr w:name="SourceValue" w:val="1304791"/>
          <w:attr w:name="UnitName" w:val="m3"/>
        </w:smartTagPr>
        <w:r>
          <w:rPr>
            <w:rFonts w:ascii="宋体" w:hAnsi="宋体" w:hint="eastAsia"/>
          </w:rPr>
          <w:t>1304791m</w:t>
        </w:r>
        <w:r>
          <w:rPr>
            <w:rFonts w:ascii="宋体" w:hAnsi="宋体" w:hint="eastAsia"/>
            <w:vertAlign w:val="superscript"/>
          </w:rPr>
          <w:t>3</w:t>
        </w:r>
      </w:smartTag>
      <w:r>
        <w:rPr>
          <w:rFonts w:ascii="宋体" w:hAnsi="宋体" w:hint="eastAsia"/>
        </w:rPr>
        <w:t>,挖除非适用材料</w:t>
      </w:r>
      <w:smartTag w:uri="urn:schemas-microsoft-com:office:smarttags" w:element="chmetcnv">
        <w:smartTagPr>
          <w:attr w:name="TCSC" w:val="0"/>
          <w:attr w:name="NumberType" w:val="1"/>
          <w:attr w:name="Negative" w:val="False"/>
          <w:attr w:name="HasSpace" w:val="False"/>
          <w:attr w:name="SourceValue" w:val="8195"/>
          <w:attr w:name="UnitName" w:val="m3"/>
        </w:smartTagPr>
        <w:r>
          <w:rPr>
            <w:rFonts w:ascii="宋体" w:hAnsi="宋体" w:hint="eastAsia"/>
          </w:rPr>
          <w:t>8195m</w:t>
        </w:r>
        <w:r>
          <w:rPr>
            <w:rFonts w:ascii="宋体" w:hAnsi="宋体" w:hint="eastAsia"/>
            <w:vertAlign w:val="superscript"/>
          </w:rPr>
          <w:t>3</w:t>
        </w:r>
      </w:smartTag>
      <w:r>
        <w:rPr>
          <w:rFonts w:ascii="宋体" w:hAnsi="宋体" w:hint="eastAsia"/>
        </w:rPr>
        <w:t>；改河、改渠、改路挖方</w:t>
      </w:r>
      <w:smartTag w:uri="urn:schemas-microsoft-com:office:smarttags" w:element="chmetcnv">
        <w:smartTagPr>
          <w:attr w:name="TCSC" w:val="0"/>
          <w:attr w:name="NumberType" w:val="1"/>
          <w:attr w:name="Negative" w:val="False"/>
          <w:attr w:name="HasSpace" w:val="False"/>
          <w:attr w:name="SourceValue" w:val="4853"/>
          <w:attr w:name="UnitName" w:val="m3"/>
        </w:smartTagPr>
        <w:r>
          <w:rPr>
            <w:rFonts w:ascii="宋体" w:hAnsi="宋体" w:hint="eastAsia"/>
          </w:rPr>
          <w:t>4853m</w:t>
        </w:r>
        <w:r>
          <w:rPr>
            <w:rFonts w:ascii="宋体" w:hAnsi="宋体" w:hint="eastAsia"/>
            <w:vertAlign w:val="superscript"/>
          </w:rPr>
          <w:t>3</w:t>
        </w:r>
      </w:smartTag>
      <w:r>
        <w:rPr>
          <w:rFonts w:ascii="宋体" w:hAnsi="宋体" w:hint="eastAsia"/>
        </w:rPr>
        <w:t>，路基填筑利用土石混填</w:t>
      </w:r>
      <w:smartTag w:uri="urn:schemas-microsoft-com:office:smarttags" w:element="chmetcnv">
        <w:smartTagPr>
          <w:attr w:name="TCSC" w:val="0"/>
          <w:attr w:name="NumberType" w:val="1"/>
          <w:attr w:name="Negative" w:val="False"/>
          <w:attr w:name="HasSpace" w:val="False"/>
          <w:attr w:name="SourceValue" w:val="1032630"/>
          <w:attr w:name="UnitName" w:val="m3"/>
        </w:smartTagPr>
        <w:r>
          <w:rPr>
            <w:rFonts w:ascii="宋体" w:hAnsi="宋体" w:hint="eastAsia"/>
          </w:rPr>
          <w:t>1032630m</w:t>
        </w:r>
        <w:r>
          <w:rPr>
            <w:rFonts w:ascii="宋体" w:hAnsi="宋体" w:hint="eastAsia"/>
            <w:vertAlign w:val="superscript"/>
          </w:rPr>
          <w:t>3</w:t>
        </w:r>
      </w:smartTag>
      <w:r>
        <w:rPr>
          <w:rFonts w:ascii="宋体" w:hAnsi="宋体" w:hint="eastAsia"/>
        </w:rPr>
        <w:t>，借土填方</w:t>
      </w:r>
      <w:smartTag w:uri="urn:schemas-microsoft-com:office:smarttags" w:element="chmetcnv">
        <w:smartTagPr>
          <w:attr w:name="TCSC" w:val="0"/>
          <w:attr w:name="NumberType" w:val="1"/>
          <w:attr w:name="Negative" w:val="False"/>
          <w:attr w:name="HasSpace" w:val="False"/>
          <w:attr w:name="SourceValue" w:val="2350"/>
          <w:attr w:name="UnitName" w:val="m3"/>
        </w:smartTagPr>
        <w:r>
          <w:rPr>
            <w:rFonts w:ascii="宋体" w:hAnsi="宋体" w:hint="eastAsia"/>
          </w:rPr>
          <w:t>2350m</w:t>
        </w:r>
        <w:r>
          <w:rPr>
            <w:rFonts w:ascii="宋体" w:hAnsi="宋体" w:hint="eastAsia"/>
            <w:vertAlign w:val="superscript"/>
          </w:rPr>
          <w:t>3</w:t>
        </w:r>
      </w:smartTag>
      <w:r>
        <w:rPr>
          <w:rFonts w:ascii="宋体" w:hAnsi="宋体" w:hint="eastAsia"/>
        </w:rPr>
        <w:t>；结构物台背回填</w:t>
      </w:r>
      <w:smartTag w:uri="urn:schemas-microsoft-com:office:smarttags" w:element="chmetcnv">
        <w:smartTagPr>
          <w:attr w:name="TCSC" w:val="0"/>
          <w:attr w:name="NumberType" w:val="1"/>
          <w:attr w:name="Negative" w:val="False"/>
          <w:attr w:name="HasSpace" w:val="False"/>
          <w:attr w:name="SourceValue" w:val="6801"/>
          <w:attr w:name="UnitName" w:val="m3"/>
        </w:smartTagPr>
        <w:r>
          <w:rPr>
            <w:rFonts w:ascii="宋体" w:hAnsi="宋体" w:hint="eastAsia"/>
          </w:rPr>
          <w:t>6801m</w:t>
        </w:r>
        <w:r>
          <w:rPr>
            <w:rFonts w:ascii="宋体" w:hAnsi="宋体" w:hint="eastAsia"/>
            <w:vertAlign w:val="superscript"/>
          </w:rPr>
          <w:t>3</w:t>
        </w:r>
      </w:smartTag>
      <w:r>
        <w:rPr>
          <w:rFonts w:ascii="宋体" w:hAnsi="宋体" w:hint="eastAsia"/>
        </w:rPr>
        <w:t>；改河、改渠、改路填筑利用土、石方</w:t>
      </w:r>
      <w:smartTag w:uri="urn:schemas-microsoft-com:office:smarttags" w:element="chmetcnv">
        <w:smartTagPr>
          <w:attr w:name="TCSC" w:val="0"/>
          <w:attr w:name="NumberType" w:val="1"/>
          <w:attr w:name="Negative" w:val="False"/>
          <w:attr w:name="HasSpace" w:val="False"/>
          <w:attr w:name="SourceValue" w:val="29062"/>
          <w:attr w:name="UnitName" w:val="m3"/>
        </w:smartTagPr>
        <w:r>
          <w:rPr>
            <w:rFonts w:ascii="宋体" w:hAnsi="宋体" w:hint="eastAsia"/>
          </w:rPr>
          <w:t>29062m</w:t>
        </w:r>
        <w:r>
          <w:rPr>
            <w:rFonts w:ascii="宋体" w:hAnsi="宋体" w:hint="eastAsia"/>
            <w:vertAlign w:val="superscript"/>
          </w:rPr>
          <w:t>3</w:t>
        </w:r>
      </w:smartTag>
      <w:r>
        <w:rPr>
          <w:rFonts w:ascii="宋体" w:hAnsi="宋体" w:hint="eastAsia"/>
        </w:rPr>
        <w:t>，水泥稳定碎石基层</w:t>
      </w:r>
      <w:smartTag w:uri="urn:schemas-microsoft-com:office:smarttags" w:element="chmetcnv">
        <w:smartTagPr>
          <w:attr w:name="TCSC" w:val="0"/>
          <w:attr w:name="NumberType" w:val="1"/>
          <w:attr w:name="Negative" w:val="False"/>
          <w:attr w:name="HasSpace" w:val="False"/>
          <w:attr w:name="SourceValue" w:val="4446"/>
          <w:attr w:name="UnitName" w:val="m2"/>
        </w:smartTagPr>
        <w:r>
          <w:rPr>
            <w:rFonts w:ascii="宋体" w:hAnsi="宋体" w:hint="eastAsia"/>
          </w:rPr>
          <w:t>4446m</w:t>
        </w:r>
        <w:r>
          <w:rPr>
            <w:rFonts w:ascii="宋体" w:hAnsi="宋体" w:hint="eastAsia"/>
            <w:vertAlign w:val="superscript"/>
          </w:rPr>
          <w:t>2</w:t>
        </w:r>
      </w:smartTag>
      <w:r>
        <w:rPr>
          <w:rFonts w:ascii="宋体" w:hAnsi="宋体" w:hint="eastAsia"/>
        </w:rPr>
        <w:t>，</w:t>
      </w:r>
      <w:smartTag w:uri="urn:schemas-microsoft-com:office:smarttags" w:element="chmetcnv">
        <w:smartTagPr>
          <w:attr w:name="TCSC" w:val="0"/>
          <w:attr w:name="NumberType" w:val="1"/>
          <w:attr w:name="Negative" w:val="False"/>
          <w:attr w:name="HasSpace" w:val="False"/>
          <w:attr w:name="SourceValue" w:val="5"/>
          <w:attr w:name="UnitName" w:val="cm"/>
        </w:smartTagPr>
        <w:r>
          <w:rPr>
            <w:rFonts w:ascii="宋体" w:hAnsi="宋体" w:hint="eastAsia"/>
          </w:rPr>
          <w:t>5cm</w:t>
        </w:r>
      </w:smartTag>
      <w:r>
        <w:rPr>
          <w:rFonts w:ascii="宋体" w:hAnsi="宋体" w:hint="eastAsia"/>
        </w:rPr>
        <w:t>厚中粒式沥青混凝土</w:t>
      </w:r>
      <w:smartTag w:uri="urn:schemas-microsoft-com:office:smarttags" w:element="chmetcnv">
        <w:smartTagPr>
          <w:attr w:name="TCSC" w:val="0"/>
          <w:attr w:name="NumberType" w:val="1"/>
          <w:attr w:name="Negative" w:val="False"/>
          <w:attr w:name="HasSpace" w:val="False"/>
          <w:attr w:name="SourceValue" w:val="4446"/>
          <w:attr w:name="UnitName" w:val="m2"/>
        </w:smartTagPr>
        <w:r>
          <w:rPr>
            <w:rFonts w:ascii="宋体" w:hAnsi="宋体" w:hint="eastAsia"/>
          </w:rPr>
          <w:t>4446m</w:t>
        </w:r>
        <w:r>
          <w:rPr>
            <w:rFonts w:ascii="宋体" w:hAnsi="宋体" w:hint="eastAsia"/>
            <w:vertAlign w:val="superscript"/>
          </w:rPr>
          <w:t>2</w:t>
        </w:r>
      </w:smartTag>
      <w:r>
        <w:rPr>
          <w:rFonts w:ascii="宋体" w:hAnsi="宋体" w:hint="eastAsia"/>
        </w:rPr>
        <w:t>，</w:t>
      </w:r>
      <w:smartTag w:uri="urn:schemas-microsoft-com:office:smarttags" w:element="chmetcnv">
        <w:smartTagPr>
          <w:attr w:name="TCSC" w:val="0"/>
          <w:attr w:name="NumberType" w:val="1"/>
          <w:attr w:name="Negative" w:val="False"/>
          <w:attr w:name="HasSpace" w:val="False"/>
          <w:attr w:name="SourceValue" w:val="1"/>
          <w:attr w:name="UnitName" w:val="cm"/>
        </w:smartTagPr>
        <w:r>
          <w:rPr>
            <w:rFonts w:ascii="宋体" w:hAnsi="宋体" w:hint="eastAsia"/>
          </w:rPr>
          <w:t>1cm</w:t>
        </w:r>
      </w:smartTag>
      <w:r>
        <w:rPr>
          <w:rFonts w:ascii="宋体" w:hAnsi="宋体" w:hint="eastAsia"/>
        </w:rPr>
        <w:t>沥青砂封层</w:t>
      </w:r>
      <w:smartTag w:uri="urn:schemas-microsoft-com:office:smarttags" w:element="chmetcnv">
        <w:smartTagPr>
          <w:attr w:name="TCSC" w:val="0"/>
          <w:attr w:name="NumberType" w:val="1"/>
          <w:attr w:name="Negative" w:val="False"/>
          <w:attr w:name="HasSpace" w:val="False"/>
          <w:attr w:name="SourceValue" w:val="4446"/>
          <w:attr w:name="UnitName" w:val="m2"/>
        </w:smartTagPr>
        <w:r>
          <w:rPr>
            <w:rFonts w:ascii="宋体" w:hAnsi="宋体" w:hint="eastAsia"/>
          </w:rPr>
          <w:t>4446m</w:t>
        </w:r>
        <w:r>
          <w:rPr>
            <w:rFonts w:ascii="宋体" w:hAnsi="宋体" w:hint="eastAsia"/>
            <w:vertAlign w:val="superscript"/>
          </w:rPr>
          <w:t>2</w:t>
        </w:r>
      </w:smartTag>
      <w:r>
        <w:rPr>
          <w:rFonts w:ascii="宋体" w:hAnsi="宋体" w:hint="eastAsia"/>
        </w:rPr>
        <w:t>；加筋路堤双向土工格栅</w:t>
      </w:r>
      <w:smartTag w:uri="urn:schemas-microsoft-com:office:smarttags" w:element="chmetcnv">
        <w:smartTagPr>
          <w:attr w:name="TCSC" w:val="0"/>
          <w:attr w:name="NumberType" w:val="1"/>
          <w:attr w:name="Negative" w:val="False"/>
          <w:attr w:name="HasSpace" w:val="False"/>
          <w:attr w:name="SourceValue" w:val="48858"/>
          <w:attr w:name="UnitName" w:val="m2"/>
        </w:smartTagPr>
        <w:r>
          <w:rPr>
            <w:rFonts w:ascii="宋体" w:hAnsi="宋体" w:hint="eastAsia"/>
          </w:rPr>
          <w:t>48858m</w:t>
        </w:r>
        <w:r>
          <w:rPr>
            <w:rFonts w:ascii="宋体" w:hAnsi="宋体" w:hint="eastAsia"/>
            <w:vertAlign w:val="superscript"/>
          </w:rPr>
          <w:t>2</w:t>
        </w:r>
      </w:smartTag>
      <w:r>
        <w:rPr>
          <w:rFonts w:ascii="宋体" w:hAnsi="宋体" w:hint="eastAsia"/>
        </w:rPr>
        <w:t>，路床掺加3%水泥（425</w:t>
      </w:r>
      <w:r>
        <w:rPr>
          <w:rFonts w:ascii="宋体" w:hAnsi="宋体" w:hint="eastAsia"/>
          <w:vertAlign w:val="superscript"/>
        </w:rPr>
        <w:t>#</w:t>
      </w:r>
      <w:r>
        <w:rPr>
          <w:rFonts w:ascii="宋体" w:hAnsi="宋体" w:hint="eastAsia"/>
        </w:rPr>
        <w:t>水泥）906t。</w:t>
      </w:r>
    </w:p>
    <w:p w:rsidR="00D30936" w:rsidRDefault="00D30936" w:rsidP="00D30936">
      <w:pPr>
        <w:spacing w:line="520" w:lineRule="exact"/>
        <w:ind w:firstLineChars="200" w:firstLine="560"/>
        <w:rPr>
          <w:rFonts w:ascii="宋体" w:hAnsi="宋体" w:hint="eastAsia"/>
        </w:rPr>
      </w:pPr>
      <w:r>
        <w:rPr>
          <w:rFonts w:ascii="宋体" w:hAnsi="宋体" w:hint="eastAsia"/>
        </w:rPr>
        <w:t>填方边坡路线大高度大于等于</w:t>
      </w:r>
      <w:smartTag w:uri="urn:schemas-microsoft-com:office:smarttags" w:element="chmetcnv">
        <w:smartTagPr>
          <w:attr w:name="TCSC" w:val="0"/>
          <w:attr w:name="NumberType" w:val="1"/>
          <w:attr w:name="Negative" w:val="False"/>
          <w:attr w:name="HasSpace" w:val="False"/>
          <w:attr w:name="SourceValue" w:val="15"/>
          <w:attr w:name="UnitName" w:val="米"/>
        </w:smartTagPr>
        <w:r>
          <w:rPr>
            <w:rFonts w:ascii="宋体" w:hAnsi="宋体" w:hint="eastAsia"/>
          </w:rPr>
          <w:t>15米</w:t>
        </w:r>
      </w:smartTag>
      <w:r>
        <w:rPr>
          <w:rFonts w:ascii="宋体" w:hAnsi="宋体" w:hint="eastAsia"/>
        </w:rPr>
        <w:t>时，半填半挖路段沿路基横断面方向，全填路段沿路线纵向，在填挖交界处设置土工格栅。半填半挖路段11处，总长度</w:t>
      </w:r>
      <w:smartTag w:uri="urn:schemas-microsoft-com:office:smarttags" w:element="chmetcnv">
        <w:smartTagPr>
          <w:attr w:name="TCSC" w:val="0"/>
          <w:attr w:name="NumberType" w:val="1"/>
          <w:attr w:name="Negative" w:val="False"/>
          <w:attr w:name="HasSpace" w:val="False"/>
          <w:attr w:name="SourceValue" w:val="200"/>
          <w:attr w:name="UnitName" w:val="米"/>
        </w:smartTagPr>
        <w:r>
          <w:rPr>
            <w:rFonts w:ascii="宋体" w:hAnsi="宋体" w:hint="eastAsia"/>
          </w:rPr>
          <w:t>200米</w:t>
        </w:r>
      </w:smartTag>
      <w:r>
        <w:rPr>
          <w:rFonts w:ascii="宋体" w:hAnsi="宋体" w:hint="eastAsia"/>
        </w:rPr>
        <w:t>；挖填过渡段10处，总长度</w:t>
      </w:r>
      <w:smartTag w:uri="urn:schemas-microsoft-com:office:smarttags" w:element="chmetcnv">
        <w:smartTagPr>
          <w:attr w:name="TCSC" w:val="0"/>
          <w:attr w:name="NumberType" w:val="1"/>
          <w:attr w:name="Negative" w:val="False"/>
          <w:attr w:name="HasSpace" w:val="False"/>
          <w:attr w:name="SourceValue" w:val="348"/>
          <w:attr w:name="UnitName" w:val="米"/>
        </w:smartTagPr>
        <w:r>
          <w:rPr>
            <w:rFonts w:ascii="宋体" w:hAnsi="宋体" w:hint="eastAsia"/>
          </w:rPr>
          <w:t>348米</w:t>
        </w:r>
      </w:smartTag>
      <w:r>
        <w:rPr>
          <w:rFonts w:ascii="宋体" w:hAnsi="宋体" w:hint="eastAsia"/>
        </w:rPr>
        <w:t>。填石渣路段上路床掺水泥22处，总长度</w:t>
      </w:r>
      <w:smartTag w:uri="urn:schemas-microsoft-com:office:smarttags" w:element="chmetcnv">
        <w:smartTagPr>
          <w:attr w:name="TCSC" w:val="0"/>
          <w:attr w:name="NumberType" w:val="1"/>
          <w:attr w:name="Negative" w:val="False"/>
          <w:attr w:name="HasSpace" w:val="False"/>
          <w:attr w:name="SourceValue" w:val="2090"/>
          <w:attr w:name="UnitName" w:val="米"/>
        </w:smartTagPr>
        <w:r>
          <w:rPr>
            <w:rFonts w:ascii="宋体" w:hAnsi="宋体" w:hint="eastAsia"/>
          </w:rPr>
          <w:t>2090米</w:t>
        </w:r>
      </w:smartTag>
      <w:r>
        <w:rPr>
          <w:rFonts w:ascii="宋体" w:hAnsi="宋体" w:hint="eastAsia"/>
        </w:rPr>
        <w:t>。弃土场四处，分别为K34+100右</w:t>
      </w:r>
      <w:smartTag w:uri="urn:schemas-microsoft-com:office:smarttags" w:element="chmetcnv">
        <w:smartTagPr>
          <w:attr w:name="TCSC" w:val="0"/>
          <w:attr w:name="NumberType" w:val="1"/>
          <w:attr w:name="Negative" w:val="False"/>
          <w:attr w:name="HasSpace" w:val="False"/>
          <w:attr w:name="SourceValue" w:val=".045"/>
          <w:attr w:name="UnitName" w:val="km"/>
        </w:smartTagPr>
        <w:r>
          <w:rPr>
            <w:rFonts w:ascii="宋体" w:hAnsi="宋体" w:hint="eastAsia"/>
          </w:rPr>
          <w:t>0.045km</w:t>
        </w:r>
      </w:smartTag>
      <w:r>
        <w:rPr>
          <w:rFonts w:ascii="宋体" w:hAnsi="宋体" w:hint="eastAsia"/>
        </w:rPr>
        <w:t>、K34+500右</w:t>
      </w:r>
      <w:smartTag w:uri="urn:schemas-microsoft-com:office:smarttags" w:element="chmetcnv">
        <w:smartTagPr>
          <w:attr w:name="TCSC" w:val="0"/>
          <w:attr w:name="NumberType" w:val="1"/>
          <w:attr w:name="Negative" w:val="False"/>
          <w:attr w:name="HasSpace" w:val="False"/>
          <w:attr w:name="SourceValue" w:val=".05"/>
          <w:attr w:name="UnitName" w:val="米"/>
        </w:smartTagPr>
        <w:r>
          <w:rPr>
            <w:rFonts w:ascii="宋体" w:hAnsi="宋体" w:hint="eastAsia"/>
          </w:rPr>
          <w:t>0.05米</w:t>
        </w:r>
      </w:smartTag>
      <w:r>
        <w:rPr>
          <w:rFonts w:ascii="宋体" w:hAnsi="宋体" w:hint="eastAsia"/>
        </w:rPr>
        <w:t>、K35+100右</w:t>
      </w:r>
      <w:smartTag w:uri="urn:schemas-microsoft-com:office:smarttags" w:element="chmetcnv">
        <w:smartTagPr>
          <w:attr w:name="TCSC" w:val="0"/>
          <w:attr w:name="NumberType" w:val="1"/>
          <w:attr w:name="Negative" w:val="False"/>
          <w:attr w:name="HasSpace" w:val="False"/>
          <w:attr w:name="SourceValue" w:val=".1"/>
          <w:attr w:name="UnitName" w:val="km"/>
        </w:smartTagPr>
        <w:r>
          <w:rPr>
            <w:rFonts w:ascii="宋体" w:hAnsi="宋体" w:hint="eastAsia"/>
          </w:rPr>
          <w:t>0.1km</w:t>
        </w:r>
      </w:smartTag>
      <w:r>
        <w:rPr>
          <w:rFonts w:ascii="宋体" w:hAnsi="宋体" w:hint="eastAsia"/>
        </w:rPr>
        <w:t>和K36+900右</w:t>
      </w:r>
      <w:smartTag w:uri="urn:schemas-microsoft-com:office:smarttags" w:element="chmetcnv">
        <w:smartTagPr>
          <w:attr w:name="TCSC" w:val="0"/>
          <w:attr w:name="NumberType" w:val="1"/>
          <w:attr w:name="Negative" w:val="False"/>
          <w:attr w:name="HasSpace" w:val="False"/>
          <w:attr w:name="SourceValue" w:val=".05"/>
          <w:attr w:name="UnitName" w:val="米"/>
        </w:smartTagPr>
        <w:r>
          <w:rPr>
            <w:rFonts w:ascii="宋体" w:hAnsi="宋体" w:hint="eastAsia"/>
          </w:rPr>
          <w:t>0.05米</w:t>
        </w:r>
      </w:smartTag>
      <w:r>
        <w:rPr>
          <w:rFonts w:ascii="宋体" w:hAnsi="宋体" w:hint="eastAsia"/>
        </w:rPr>
        <w:t>。</w:t>
      </w:r>
    </w:p>
    <w:p w:rsidR="00D30936" w:rsidRDefault="00D30936" w:rsidP="00D30936">
      <w:pPr>
        <w:spacing w:line="520" w:lineRule="exact"/>
        <w:ind w:firstLineChars="200" w:firstLine="560"/>
        <w:rPr>
          <w:rFonts w:ascii="宋体" w:hAnsi="宋体" w:hint="eastAsia"/>
        </w:rPr>
      </w:pPr>
      <w:r>
        <w:rPr>
          <w:rFonts w:ascii="宋体" w:hAnsi="宋体" w:hint="eastAsia"/>
        </w:rPr>
        <w:t>线外工程有填方</w:t>
      </w:r>
      <w:smartTag w:uri="urn:schemas-microsoft-com:office:smarttags" w:element="chmetcnv">
        <w:smartTagPr>
          <w:attr w:name="TCSC" w:val="0"/>
          <w:attr w:name="NumberType" w:val="1"/>
          <w:attr w:name="Negative" w:val="False"/>
          <w:attr w:name="HasSpace" w:val="False"/>
          <w:attr w:name="SourceValue" w:val="29061.7"/>
          <w:attr w:name="UnitName" w:val="m3"/>
        </w:smartTagPr>
        <w:r>
          <w:rPr>
            <w:rFonts w:ascii="宋体" w:hAnsi="宋体" w:hint="eastAsia"/>
          </w:rPr>
          <w:t>29061.7m</w:t>
        </w:r>
        <w:r>
          <w:rPr>
            <w:rFonts w:ascii="宋体" w:hAnsi="宋体" w:hint="eastAsia"/>
            <w:vertAlign w:val="superscript"/>
          </w:rPr>
          <w:t>3</w:t>
        </w:r>
      </w:smartTag>
      <w:r>
        <w:rPr>
          <w:rFonts w:ascii="宋体" w:hAnsi="宋体" w:hint="eastAsia"/>
        </w:rPr>
        <w:t>，挖方</w:t>
      </w:r>
      <w:smartTag w:uri="urn:schemas-microsoft-com:office:smarttags" w:element="chmetcnv">
        <w:smartTagPr>
          <w:attr w:name="TCSC" w:val="0"/>
          <w:attr w:name="NumberType" w:val="1"/>
          <w:attr w:name="Negative" w:val="False"/>
          <w:attr w:name="HasSpace" w:val="False"/>
          <w:attr w:name="SourceValue" w:val="3825.7"/>
          <w:attr w:name="UnitName" w:val="m3"/>
        </w:smartTagPr>
        <w:r>
          <w:rPr>
            <w:rFonts w:ascii="宋体" w:hAnsi="宋体" w:hint="eastAsia"/>
          </w:rPr>
          <w:t>3825.7m</w:t>
        </w:r>
        <w:r>
          <w:rPr>
            <w:rFonts w:ascii="宋体" w:hAnsi="宋体" w:hint="eastAsia"/>
            <w:vertAlign w:val="superscript"/>
          </w:rPr>
          <w:t>3</w:t>
        </w:r>
      </w:smartTag>
      <w:r>
        <w:rPr>
          <w:rFonts w:ascii="宋体" w:hAnsi="宋体" w:hint="eastAsia"/>
        </w:rPr>
        <w:t>,</w:t>
      </w:r>
      <w:smartTag w:uri="urn:schemas-microsoft-com:office:smarttags" w:element="chmetcnv">
        <w:smartTagPr>
          <w:attr w:name="TCSC" w:val="0"/>
          <w:attr w:name="NumberType" w:val="1"/>
          <w:attr w:name="Negative" w:val="False"/>
          <w:attr w:name="HasSpace" w:val="False"/>
          <w:attr w:name="SourceValue" w:val="5"/>
          <w:attr w:name="UnitName" w:val="cm"/>
        </w:smartTagPr>
        <w:r>
          <w:rPr>
            <w:rFonts w:ascii="宋体" w:hAnsi="宋体" w:hint="eastAsia"/>
          </w:rPr>
          <w:t>5cm</w:t>
        </w:r>
      </w:smartTag>
      <w:r>
        <w:rPr>
          <w:rFonts w:ascii="宋体" w:hAnsi="宋体" w:hint="eastAsia"/>
        </w:rPr>
        <w:t>沥青混凝土</w:t>
      </w:r>
      <w:smartTag w:uri="urn:schemas-microsoft-com:office:smarttags" w:element="chmetcnv">
        <w:smartTagPr>
          <w:attr w:name="TCSC" w:val="0"/>
          <w:attr w:name="NumberType" w:val="1"/>
          <w:attr w:name="Negative" w:val="False"/>
          <w:attr w:name="HasSpace" w:val="False"/>
          <w:attr w:name="SourceValue" w:val="4446.2"/>
          <w:attr w:name="UnitName" w:val="m2"/>
        </w:smartTagPr>
        <w:r>
          <w:rPr>
            <w:rFonts w:ascii="宋体" w:hAnsi="宋体" w:hint="eastAsia"/>
          </w:rPr>
          <w:t>4446.2m</w:t>
        </w:r>
        <w:r>
          <w:rPr>
            <w:rFonts w:ascii="宋体" w:hAnsi="宋体" w:hint="eastAsia"/>
            <w:vertAlign w:val="superscript"/>
          </w:rPr>
          <w:t>2</w:t>
        </w:r>
      </w:smartTag>
      <w:r>
        <w:rPr>
          <w:rFonts w:ascii="宋体" w:hAnsi="宋体" w:hint="eastAsia"/>
        </w:rPr>
        <w:t>,沥青封层</w:t>
      </w:r>
      <w:smartTag w:uri="urn:schemas-microsoft-com:office:smarttags" w:element="chmetcnv">
        <w:smartTagPr>
          <w:attr w:name="TCSC" w:val="0"/>
          <w:attr w:name="NumberType" w:val="1"/>
          <w:attr w:name="Negative" w:val="False"/>
          <w:attr w:name="HasSpace" w:val="False"/>
          <w:attr w:name="SourceValue" w:val="4446"/>
          <w:attr w:name="UnitName" w:val="m2"/>
        </w:smartTagPr>
        <w:r>
          <w:rPr>
            <w:rFonts w:ascii="宋体" w:hAnsi="宋体" w:hint="eastAsia"/>
          </w:rPr>
          <w:t>4446m</w:t>
        </w:r>
        <w:r>
          <w:rPr>
            <w:rFonts w:ascii="宋体" w:hAnsi="宋体" w:hint="eastAsia"/>
            <w:vertAlign w:val="superscript"/>
          </w:rPr>
          <w:t>2</w:t>
        </w:r>
      </w:smartTag>
      <w:r>
        <w:rPr>
          <w:rFonts w:ascii="宋体" w:hAnsi="宋体" w:hint="eastAsia"/>
        </w:rPr>
        <w:t>,水泥稳定碎石基层</w:t>
      </w:r>
      <w:smartTag w:uri="urn:schemas-microsoft-com:office:smarttags" w:element="chmetcnv">
        <w:smartTagPr>
          <w:attr w:name="TCSC" w:val="0"/>
          <w:attr w:name="NumberType" w:val="1"/>
          <w:attr w:name="Negative" w:val="False"/>
          <w:attr w:name="HasSpace" w:val="False"/>
          <w:attr w:name="SourceValue" w:val="4446"/>
          <w:attr w:name="UnitName" w:val="m2"/>
        </w:smartTagPr>
        <w:r>
          <w:rPr>
            <w:rFonts w:ascii="宋体" w:hAnsi="宋体" w:hint="eastAsia"/>
          </w:rPr>
          <w:t>4446m</w:t>
        </w:r>
        <w:r>
          <w:rPr>
            <w:rFonts w:ascii="宋体" w:hAnsi="宋体" w:hint="eastAsia"/>
            <w:vertAlign w:val="superscript"/>
          </w:rPr>
          <w:t>2</w:t>
        </w:r>
      </w:smartTag>
      <w:r>
        <w:rPr>
          <w:rFonts w:ascii="宋体" w:hAnsi="宋体" w:hint="eastAsia"/>
        </w:rPr>
        <w:t>。</w:t>
      </w:r>
    </w:p>
    <w:p w:rsidR="00D30936" w:rsidRDefault="00D30936" w:rsidP="00D30936">
      <w:pPr>
        <w:spacing w:line="520" w:lineRule="exact"/>
        <w:ind w:firstLineChars="200" w:firstLine="600"/>
        <w:rPr>
          <w:rFonts w:ascii="宋体" w:hAnsi="宋体" w:hint="eastAsia"/>
        </w:rPr>
      </w:pPr>
      <w:r>
        <w:rPr>
          <w:rFonts w:ascii="隶书" w:eastAsia="隶书" w:hAnsi="宋体" w:hint="eastAsia"/>
          <w:color w:val="000000"/>
          <w:sz w:val="30"/>
        </w:rPr>
        <w:t>二、施工安排</w:t>
      </w:r>
    </w:p>
    <w:p w:rsidR="00D30936" w:rsidRDefault="00D30936" w:rsidP="00D30936">
      <w:pPr>
        <w:spacing w:line="520" w:lineRule="exact"/>
        <w:ind w:firstLine="488"/>
        <w:rPr>
          <w:rFonts w:ascii="宋体" w:hAnsi="宋体"/>
        </w:rPr>
      </w:pPr>
      <w:r>
        <w:rPr>
          <w:rFonts w:ascii="宋体" w:hAnsi="宋体" w:hint="eastAsia"/>
        </w:rPr>
        <w:t>由于本合同段处于山岭区，路线地形复杂，地势起伏较大，坡度较陡，半填半挖地段、纵向填挖交界较多，加之桥梁、隧道、涵洞穿</w:t>
      </w:r>
      <w:r>
        <w:rPr>
          <w:rFonts w:ascii="宋体" w:hAnsi="宋体" w:hint="eastAsia"/>
        </w:rPr>
        <w:lastRenderedPageBreak/>
        <w:t>插其间，路基土石方工程不便展开长区段施工。因此，各土石方工程队安排</w:t>
      </w:r>
    </w:p>
    <w:p w:rsidR="00D30936" w:rsidRDefault="00D30936" w:rsidP="00D30936">
      <w:pPr>
        <w:spacing w:line="520" w:lineRule="exact"/>
        <w:ind w:firstLine="488"/>
        <w:rPr>
          <w:rFonts w:ascii="宋体" w:hAnsi="宋体"/>
        </w:rPr>
      </w:pPr>
    </w:p>
    <w:p w:rsidR="00D30936" w:rsidRDefault="00D30936" w:rsidP="00D30936">
      <w:pPr>
        <w:spacing w:line="520" w:lineRule="exact"/>
        <w:ind w:firstLine="488"/>
        <w:rPr>
          <w:rFonts w:ascii="宋体" w:hAnsi="宋体"/>
        </w:rPr>
      </w:pPr>
    </w:p>
    <w:p w:rsidR="00D30936" w:rsidRDefault="00D30936" w:rsidP="00D30936">
      <w:pPr>
        <w:spacing w:line="520" w:lineRule="exact"/>
        <w:ind w:firstLine="488"/>
        <w:rPr>
          <w:rFonts w:ascii="宋体" w:hAnsi="宋体"/>
        </w:rPr>
      </w:pPr>
    </w:p>
    <w:p w:rsidR="00D30936" w:rsidRDefault="00D30936" w:rsidP="00D30936">
      <w:pPr>
        <w:spacing w:line="520" w:lineRule="exact"/>
        <w:ind w:firstLine="488"/>
        <w:rPr>
          <w:rFonts w:ascii="宋体" w:hAnsi="宋体"/>
        </w:rPr>
      </w:pPr>
    </w:p>
    <w:p w:rsidR="00D30936" w:rsidRDefault="00D30936" w:rsidP="00D30936">
      <w:pPr>
        <w:spacing w:line="520" w:lineRule="exact"/>
        <w:ind w:firstLine="488"/>
        <w:rPr>
          <w:rFonts w:ascii="宋体" w:hAnsi="宋体"/>
        </w:rPr>
      </w:pPr>
    </w:p>
    <w:p w:rsidR="00D30936" w:rsidRDefault="00D30936" w:rsidP="00D30936">
      <w:pPr>
        <w:spacing w:line="520" w:lineRule="exact"/>
        <w:ind w:firstLine="488"/>
        <w:rPr>
          <w:rFonts w:ascii="宋体" w:hAnsi="宋体"/>
        </w:rPr>
      </w:pPr>
    </w:p>
    <w:p w:rsidR="00D30936" w:rsidRDefault="00D30936" w:rsidP="00D30936">
      <w:pPr>
        <w:spacing w:line="520" w:lineRule="exact"/>
        <w:ind w:firstLine="488"/>
        <w:rPr>
          <w:rFonts w:ascii="宋体" w:hAnsi="宋体"/>
        </w:rPr>
      </w:pPr>
    </w:p>
    <w:p w:rsidR="00D30936" w:rsidRDefault="00D30936" w:rsidP="00D30936">
      <w:pPr>
        <w:spacing w:line="500" w:lineRule="exact"/>
        <w:ind w:firstLineChars="200" w:firstLine="560"/>
        <w:rPr>
          <w:rFonts w:ascii="宋体" w:hAnsi="宋体"/>
        </w:rPr>
      </w:pPr>
      <w:r>
        <w:rPr>
          <w:rFonts w:ascii="宋体" w:hAnsi="宋体" w:hint="eastAsia"/>
          <w:color w:val="FF0000"/>
        </w:rPr>
        <w:t>《图7-1 施工计划总网络图》。</w:t>
      </w:r>
    </w:p>
    <w:p w:rsidR="00D30936" w:rsidRDefault="00D30936" w:rsidP="00D30936">
      <w:pPr>
        <w:spacing w:line="500" w:lineRule="exact"/>
        <w:ind w:firstLineChars="200" w:firstLine="560"/>
        <w:rPr>
          <w:rFonts w:ascii="宋体" w:hAnsi="宋体"/>
        </w:rPr>
      </w:pPr>
    </w:p>
    <w:p w:rsidR="00D30936" w:rsidRDefault="00D30936" w:rsidP="00D30936">
      <w:pPr>
        <w:spacing w:line="520" w:lineRule="exact"/>
        <w:ind w:firstLine="488"/>
        <w:rPr>
          <w:rFonts w:ascii="宋体" w:hAnsi="宋体"/>
        </w:rPr>
      </w:pPr>
    </w:p>
    <w:p w:rsidR="00D30936" w:rsidRDefault="00D30936" w:rsidP="00D30936">
      <w:pPr>
        <w:spacing w:line="520" w:lineRule="exact"/>
        <w:ind w:firstLine="488"/>
        <w:rPr>
          <w:rFonts w:ascii="宋体" w:hAnsi="宋体"/>
        </w:rPr>
      </w:pPr>
    </w:p>
    <w:p w:rsidR="00D30936" w:rsidRDefault="00D30936" w:rsidP="00D30936">
      <w:pPr>
        <w:spacing w:line="520" w:lineRule="exact"/>
        <w:ind w:firstLine="488"/>
        <w:rPr>
          <w:rFonts w:ascii="宋体" w:hAnsi="宋体"/>
        </w:rPr>
      </w:pPr>
    </w:p>
    <w:p w:rsidR="00D30936" w:rsidRDefault="00D30936" w:rsidP="00D30936">
      <w:pPr>
        <w:spacing w:line="520" w:lineRule="exact"/>
        <w:ind w:firstLine="488"/>
        <w:rPr>
          <w:rFonts w:ascii="宋体" w:hAnsi="宋体"/>
        </w:rPr>
      </w:pPr>
    </w:p>
    <w:p w:rsidR="00D30936" w:rsidRDefault="00D30936" w:rsidP="00D30936">
      <w:pPr>
        <w:spacing w:line="520" w:lineRule="exact"/>
        <w:ind w:firstLine="488"/>
        <w:rPr>
          <w:rFonts w:ascii="宋体" w:hAnsi="宋体"/>
        </w:rPr>
      </w:pPr>
    </w:p>
    <w:p w:rsidR="00D30936" w:rsidRDefault="00D30936" w:rsidP="00D30936">
      <w:pPr>
        <w:spacing w:line="520" w:lineRule="exact"/>
        <w:ind w:firstLine="488"/>
        <w:rPr>
          <w:rFonts w:ascii="宋体" w:hAnsi="宋体"/>
        </w:rPr>
      </w:pPr>
    </w:p>
    <w:p w:rsidR="00D30936" w:rsidRDefault="00D30936" w:rsidP="00D30936">
      <w:pPr>
        <w:spacing w:line="520" w:lineRule="exact"/>
        <w:ind w:firstLine="488"/>
        <w:rPr>
          <w:rFonts w:ascii="宋体" w:hAnsi="宋体"/>
        </w:rPr>
      </w:pPr>
    </w:p>
    <w:p w:rsidR="00D30936" w:rsidRDefault="00D30936" w:rsidP="00D30936">
      <w:pPr>
        <w:spacing w:line="520" w:lineRule="exact"/>
        <w:ind w:firstLine="488"/>
        <w:rPr>
          <w:rFonts w:ascii="宋体" w:hAnsi="宋体"/>
        </w:rPr>
      </w:pPr>
    </w:p>
    <w:p w:rsidR="00D30936" w:rsidRDefault="00D30936" w:rsidP="00D30936">
      <w:pPr>
        <w:spacing w:line="520" w:lineRule="exact"/>
        <w:ind w:firstLine="488"/>
        <w:rPr>
          <w:rFonts w:ascii="宋体" w:hAnsi="宋体"/>
        </w:rPr>
      </w:pPr>
    </w:p>
    <w:p w:rsidR="00D30936" w:rsidRDefault="00D30936" w:rsidP="00D30936">
      <w:pPr>
        <w:spacing w:line="520" w:lineRule="exact"/>
        <w:ind w:firstLine="488"/>
        <w:rPr>
          <w:rFonts w:ascii="宋体" w:hAnsi="宋体"/>
        </w:rPr>
      </w:pPr>
    </w:p>
    <w:p w:rsidR="00D30936" w:rsidRDefault="00D30936" w:rsidP="00D30936">
      <w:pPr>
        <w:spacing w:line="520" w:lineRule="exact"/>
        <w:ind w:firstLine="488"/>
        <w:rPr>
          <w:rFonts w:ascii="宋体" w:hAnsi="宋体"/>
        </w:rPr>
      </w:pPr>
    </w:p>
    <w:p w:rsidR="00D30936" w:rsidRDefault="00D30936" w:rsidP="00D30936">
      <w:pPr>
        <w:spacing w:line="520" w:lineRule="exact"/>
        <w:ind w:firstLine="488"/>
        <w:rPr>
          <w:rFonts w:ascii="宋体" w:hAnsi="宋体"/>
        </w:rPr>
      </w:pPr>
    </w:p>
    <w:p w:rsidR="00D30936" w:rsidRDefault="00D30936" w:rsidP="00D30936">
      <w:pPr>
        <w:spacing w:line="520" w:lineRule="exact"/>
        <w:ind w:firstLine="488"/>
        <w:rPr>
          <w:rFonts w:ascii="宋体" w:hAnsi="宋体"/>
        </w:rPr>
      </w:pPr>
    </w:p>
    <w:p w:rsidR="00D30936" w:rsidRDefault="00D30936" w:rsidP="00D30936">
      <w:pPr>
        <w:spacing w:line="520" w:lineRule="exact"/>
        <w:ind w:firstLine="488"/>
        <w:rPr>
          <w:rFonts w:ascii="宋体" w:hAnsi="宋体"/>
        </w:rPr>
      </w:pPr>
    </w:p>
    <w:p w:rsidR="00D30936" w:rsidRDefault="00D30936" w:rsidP="00D30936">
      <w:pPr>
        <w:spacing w:line="520" w:lineRule="exact"/>
        <w:ind w:firstLine="488"/>
        <w:rPr>
          <w:rFonts w:ascii="宋体" w:hAnsi="宋体" w:hint="eastAsia"/>
        </w:rPr>
      </w:pPr>
    </w:p>
    <w:p w:rsidR="00D30936" w:rsidRDefault="00D30936" w:rsidP="00D30936">
      <w:pPr>
        <w:spacing w:line="520" w:lineRule="exact"/>
        <w:ind w:firstLine="488"/>
        <w:rPr>
          <w:rFonts w:ascii="宋体" w:hAnsi="宋体" w:hint="eastAsia"/>
        </w:rPr>
      </w:pPr>
    </w:p>
    <w:p w:rsidR="00D30936" w:rsidRDefault="00D30936" w:rsidP="00D30936">
      <w:pPr>
        <w:spacing w:line="520" w:lineRule="exact"/>
        <w:rPr>
          <w:rFonts w:ascii="宋体" w:hAnsi="宋体" w:hint="eastAsia"/>
        </w:rPr>
      </w:pPr>
      <w:r>
        <w:rPr>
          <w:rFonts w:ascii="宋体" w:hAnsi="宋体" w:hint="eastAsia"/>
        </w:rPr>
        <w:t>多个工作面同时组织施工，灵活机动调整施工机械、人员。每个工作面的施工长度根据现场实际来确定。</w:t>
      </w:r>
    </w:p>
    <w:p w:rsidR="00D30936" w:rsidRDefault="00D30936" w:rsidP="00D30936">
      <w:pPr>
        <w:spacing w:line="520" w:lineRule="exact"/>
        <w:ind w:firstLineChars="200" w:firstLine="560"/>
        <w:rPr>
          <w:rFonts w:ascii="宋体" w:hAnsi="宋体" w:hint="eastAsia"/>
        </w:rPr>
      </w:pPr>
      <w:r>
        <w:rPr>
          <w:rFonts w:ascii="宋体" w:hAnsi="宋体" w:hint="eastAsia"/>
        </w:rPr>
        <w:t>为便于施工，协调管理，同时能够满足多个工作面施工，根据路基填挖数量、运距情况及考虑均衡生产等因素，拟安排两个土石方工程队负责本合同段的路基土石方施工，路基土石方工程分界点桩号为K34+000,</w:t>
      </w:r>
      <w:r>
        <w:rPr>
          <w:rFonts w:ascii="宋体" w:hAnsi="宋体" w:hint="eastAsia"/>
          <w:bCs/>
          <w:color w:val="000000"/>
        </w:rPr>
        <w:t>昱岭关段改线工程安排土石方</w:t>
      </w:r>
      <w:r>
        <w:rPr>
          <w:rFonts w:ascii="宋体" w:hAnsi="宋体" w:hint="eastAsia"/>
        </w:rPr>
        <w:t>工程</w:t>
      </w:r>
      <w:r>
        <w:rPr>
          <w:rFonts w:ascii="宋体" w:hAnsi="宋体" w:hint="eastAsia"/>
          <w:bCs/>
          <w:color w:val="000000"/>
        </w:rPr>
        <w:t>二队负责施工。</w:t>
      </w:r>
    </w:p>
    <w:p w:rsidR="00D30936" w:rsidRDefault="00D30936" w:rsidP="00D30936">
      <w:pPr>
        <w:spacing w:line="520" w:lineRule="exact"/>
        <w:ind w:firstLineChars="200" w:firstLine="600"/>
        <w:rPr>
          <w:rFonts w:ascii="宋体" w:hAnsi="宋体" w:hint="eastAsia"/>
        </w:rPr>
      </w:pPr>
      <w:r>
        <w:rPr>
          <w:rFonts w:ascii="隶书" w:eastAsia="隶书" w:hAnsi="宋体" w:hint="eastAsia"/>
          <w:color w:val="000000"/>
          <w:sz w:val="30"/>
        </w:rPr>
        <w:t>三、施工方法</w:t>
      </w:r>
    </w:p>
    <w:p w:rsidR="00D30936" w:rsidRDefault="00D30936" w:rsidP="00D30936">
      <w:pPr>
        <w:spacing w:line="520" w:lineRule="exact"/>
        <w:ind w:firstLineChars="200" w:firstLine="560"/>
        <w:rPr>
          <w:rFonts w:ascii="宋体" w:hAnsi="宋体" w:hint="eastAsia"/>
        </w:rPr>
      </w:pPr>
      <w:r>
        <w:rPr>
          <w:rFonts w:ascii="宋体" w:hAnsi="宋体" w:hint="eastAsia"/>
        </w:rPr>
        <w:t>路基施工以横向半填半挖地段、纵向填挖交界地段、高路堤、深路堑、桥头填筑、土石混填地段、石方爆破边坡稳定控制及路床掺拌水泥等为重点，合理配套施工机械，科学、合理的组织施工。本着移挖作填、避免长距离的调运和交叉运输的原则，按照招标文件中路基土石方数量计算表合理进行土石方调配。</w:t>
      </w:r>
    </w:p>
    <w:p w:rsidR="00D30936" w:rsidRDefault="00D30936" w:rsidP="00D30936">
      <w:pPr>
        <w:spacing w:line="520" w:lineRule="exact"/>
        <w:ind w:firstLineChars="200" w:firstLine="560"/>
        <w:rPr>
          <w:rFonts w:ascii="宋体" w:hAnsi="宋体" w:hint="eastAsia"/>
        </w:rPr>
      </w:pPr>
      <w:r>
        <w:rPr>
          <w:rFonts w:ascii="宋体" w:hAnsi="宋体" w:hint="eastAsia"/>
        </w:rPr>
        <w:t>首先进行原地面清理，清理路基范围内的所有垃圾、灌木、竹林及胸径小于</w:t>
      </w:r>
      <w:smartTag w:uri="urn:schemas-microsoft-com:office:smarttags" w:element="chmetcnv">
        <w:smartTagPr>
          <w:attr w:name="TCSC" w:val="0"/>
          <w:attr w:name="NumberType" w:val="1"/>
          <w:attr w:name="Negative" w:val="False"/>
          <w:attr w:name="HasSpace" w:val="False"/>
          <w:attr w:name="SourceValue" w:val="150"/>
          <w:attr w:name="UnitName" w:val="mm"/>
        </w:smartTagPr>
        <w:r>
          <w:rPr>
            <w:rFonts w:ascii="宋体" w:hAnsi="宋体" w:hint="eastAsia"/>
          </w:rPr>
          <w:t>150mm</w:t>
        </w:r>
      </w:smartTag>
      <w:r>
        <w:rPr>
          <w:rFonts w:ascii="宋体" w:hAnsi="宋体" w:hint="eastAsia"/>
        </w:rPr>
        <w:t>的树木、石头、废料、表土（腐植土</w:t>
      </w:r>
      <w:r>
        <w:rPr>
          <w:rFonts w:ascii="宋体" w:hAnsi="宋体"/>
        </w:rPr>
        <w:t>）</w:t>
      </w:r>
      <w:r>
        <w:rPr>
          <w:rFonts w:ascii="宋体" w:hAnsi="宋体" w:hint="eastAsia"/>
        </w:rPr>
        <w:t>及草皮。</w:t>
      </w:r>
    </w:p>
    <w:p w:rsidR="00D30936" w:rsidRDefault="00D30936" w:rsidP="00D30936">
      <w:pPr>
        <w:spacing w:line="520" w:lineRule="exact"/>
        <w:ind w:firstLineChars="200" w:firstLine="560"/>
        <w:rPr>
          <w:rFonts w:ascii="宋体" w:hAnsi="宋体" w:hint="eastAsia"/>
        </w:rPr>
      </w:pPr>
      <w:r>
        <w:rPr>
          <w:rFonts w:ascii="宋体" w:hAnsi="宋体" w:hint="eastAsia"/>
        </w:rPr>
        <w:t>基填筑前针对各种填料按《公路土工试验规程》规定的方法进行颗粒分析、含水量与密实度、液限和塑限、有机质含量、承载比（CBR）试验和击实试验。然后选择路堤填料铺筑长度不小于</w:t>
      </w:r>
      <w:smartTag w:uri="urn:schemas-microsoft-com:office:smarttags" w:element="chmetcnv">
        <w:smartTagPr>
          <w:attr w:name="TCSC" w:val="0"/>
          <w:attr w:name="NumberType" w:val="1"/>
          <w:attr w:name="Negative" w:val="False"/>
          <w:attr w:name="HasSpace" w:val="False"/>
          <w:attr w:name="SourceValue" w:val="100"/>
          <w:attr w:name="UnitName" w:val="米"/>
        </w:smartTagPr>
        <w:r>
          <w:rPr>
            <w:rFonts w:ascii="宋体" w:hAnsi="宋体" w:hint="eastAsia"/>
          </w:rPr>
          <w:t>100米</w:t>
        </w:r>
      </w:smartTag>
      <w:r>
        <w:rPr>
          <w:rFonts w:ascii="宋体" w:hAnsi="宋体" w:hint="eastAsia"/>
        </w:rPr>
        <w:t>的试验路段，进行该种填料达到规定的压实度为止，确定压实设备类型、最佳组合方式、碾压遍数及碾压速度、工序；确定每层填料的松铺厚度、填料的含水量等。</w:t>
      </w:r>
    </w:p>
    <w:p w:rsidR="00D30936" w:rsidRDefault="00D30936" w:rsidP="00D30936">
      <w:pPr>
        <w:spacing w:line="520" w:lineRule="exact"/>
        <w:ind w:firstLineChars="200" w:firstLine="560"/>
        <w:rPr>
          <w:rFonts w:ascii="宋体" w:hAnsi="宋体" w:hint="eastAsia"/>
        </w:rPr>
      </w:pPr>
      <w:r>
        <w:rPr>
          <w:rFonts w:ascii="宋体" w:hAnsi="宋体" w:hint="eastAsia"/>
        </w:rPr>
        <w:t>路基填方采取“三阶段、四区段、八流程”标准化施工工艺。基底处理按照设计要求和标准进行施工，见《路基填筑施工工艺流程图》。路基土石方除个别地段必须采用人力施工外，其余全部采用机械施工作业。优化匹配挖掘机（装载机）、自卸汽车、推土机与平地机、振动压路机。配以洒水车、核子密度仪，组成挖、装、运、卸（弃）、</w:t>
      </w:r>
      <w:r>
        <w:rPr>
          <w:rFonts w:ascii="宋体" w:hAnsi="宋体" w:hint="eastAsia"/>
        </w:rPr>
        <w:lastRenderedPageBreak/>
        <w:t>铺、平、压、检一条龙的机械化流水施工作业。即以挖掘机、装载机挖装，自卸汽车循环运输，推土机、平地机配合推平后振动压路机反复碾压至标准，检测采用环刀法配合核子密度仪检测。</w:t>
      </w:r>
    </w:p>
    <w:p w:rsidR="00D30936" w:rsidRDefault="00D30936" w:rsidP="00D30936">
      <w:pPr>
        <w:spacing w:line="520" w:lineRule="exact"/>
        <w:ind w:firstLineChars="200" w:firstLine="560"/>
        <w:rPr>
          <w:rFonts w:ascii="宋体" w:hAnsi="宋体" w:hint="eastAsia"/>
        </w:rPr>
      </w:pPr>
      <w:r>
        <w:rPr>
          <w:rFonts w:ascii="宋体" w:hAnsi="宋体" w:hint="eastAsia"/>
        </w:rPr>
        <w:t>土石混合料路堤，根据路基的不同高度范围按照规范要求合理选择材料粒径，不符合要求的粒径在料源处轧碎。按照试验段确定的松铺厚度分层填筑，粒径均匀。采用20t以上重型振动压路机分层碾压，压实厚度及压实遍数根据现场试验确定。</w:t>
      </w:r>
    </w:p>
    <w:p w:rsidR="00D30936" w:rsidRDefault="00D30936" w:rsidP="00D30936">
      <w:pPr>
        <w:spacing w:line="520" w:lineRule="exact"/>
        <w:ind w:firstLineChars="200" w:firstLine="560"/>
        <w:rPr>
          <w:rFonts w:ascii="宋体" w:hAnsi="宋体" w:hint="eastAsia"/>
        </w:rPr>
      </w:pPr>
      <w:r>
        <w:rPr>
          <w:rFonts w:ascii="宋体" w:hAnsi="宋体" w:hint="eastAsia"/>
        </w:rPr>
        <w:t>深挖路段根据路堑的深度、长度、边坡高度、地形、地质、开挖断面、土方调配及弃方等情况，制定详细的施工作业计划报监理批准。边坡坡度根据土质、及岩石风化破碎程度按照设计图纸确定。</w:t>
      </w:r>
    </w:p>
    <w:p w:rsidR="00D30936" w:rsidRDefault="00D30936" w:rsidP="00D30936">
      <w:pPr>
        <w:spacing w:line="520" w:lineRule="exact"/>
        <w:ind w:firstLineChars="200" w:firstLine="560"/>
        <w:rPr>
          <w:rFonts w:ascii="宋体" w:hAnsi="宋体" w:hint="eastAsia"/>
        </w:rPr>
      </w:pPr>
      <w:r>
        <w:rPr>
          <w:rFonts w:ascii="宋体" w:hAnsi="宋体" w:hint="eastAsia"/>
        </w:rPr>
        <w:t>路基挖方采取“横向分层、纵向分段，两端同步、阶梯掘进”的方式施工，根据土土质情况，分别采取铲运机挖运、推土机清运、爆破、自卸汽车配合挖掘机开挖，人工整形。运碴通道与开挖工作面合理安排，做到运碴、排水、挖掘互不干扰，确保开挖顺利进行。</w:t>
      </w:r>
    </w:p>
    <w:p w:rsidR="00D30936" w:rsidRDefault="00D30936" w:rsidP="00D30936">
      <w:pPr>
        <w:spacing w:line="520" w:lineRule="exact"/>
        <w:ind w:firstLineChars="200" w:firstLine="560"/>
        <w:rPr>
          <w:rFonts w:ascii="宋体" w:hAnsi="宋体" w:hint="eastAsia"/>
        </w:rPr>
      </w:pPr>
      <w:r>
        <w:rPr>
          <w:rFonts w:ascii="宋体" w:hAnsi="宋体" w:hint="eastAsia"/>
        </w:rPr>
        <w:t>石方路段开挖，以松动爆破为主，严禁组织大爆破，对边坡开挖采用光面爆破。对风化破碎的岩体，为确保边坡稳定，采用预裂爆破，人工修凿，开挖后边坡防护及时跟上，避免岩体长期暴露而坍方。</w:t>
      </w:r>
    </w:p>
    <w:p w:rsidR="00D30936" w:rsidRDefault="00D30936" w:rsidP="00D30936">
      <w:pPr>
        <w:spacing w:line="520" w:lineRule="exact"/>
        <w:ind w:firstLineChars="200" w:firstLine="560"/>
        <w:rPr>
          <w:rFonts w:ascii="宋体" w:hAnsi="宋体" w:hint="eastAsia"/>
        </w:rPr>
      </w:pPr>
      <w:r>
        <w:rPr>
          <w:rFonts w:ascii="宋体" w:hAnsi="宋体" w:hint="eastAsia"/>
        </w:rPr>
        <w:t>高填方路堤首先做好原地面的清理工作，重点抓住粒径、分层和压实三个主要环节，严格控制石料的最大粒径，采取分层填筑，分层碾压。以提高压实能力、完善压实工艺、高标准的进行路基压实保证路基应有的强度和稳定性。</w:t>
      </w:r>
    </w:p>
    <w:p w:rsidR="00D30936" w:rsidRDefault="00D30936" w:rsidP="00D30936">
      <w:pPr>
        <w:spacing w:line="520" w:lineRule="exact"/>
        <w:ind w:firstLineChars="200" w:firstLine="560"/>
        <w:rPr>
          <w:rFonts w:ascii="宋体" w:hAnsi="宋体" w:hint="eastAsia"/>
        </w:rPr>
      </w:pPr>
      <w:r>
        <w:rPr>
          <w:rFonts w:ascii="宋体" w:hAnsi="宋体" w:hint="eastAsia"/>
        </w:rPr>
        <w:t>半填半挖地段，重点是半填部分路基填筑，避免填筑不当，引起横断面内不均匀沉降而出现纵向裂缝。采用人工配合机械施工，将原地面坡度陡于1：5时，挖成不小于</w:t>
      </w:r>
      <w:smartTag w:uri="urn:schemas-microsoft-com:office:smarttags" w:element="chmetcnv">
        <w:smartTagPr>
          <w:attr w:name="TCSC" w:val="0"/>
          <w:attr w:name="NumberType" w:val="1"/>
          <w:attr w:name="Negative" w:val="False"/>
          <w:attr w:name="HasSpace" w:val="False"/>
          <w:attr w:name="SourceValue" w:val="2"/>
          <w:attr w:name="UnitName" w:val="米"/>
        </w:smartTagPr>
        <w:r>
          <w:rPr>
            <w:rFonts w:ascii="宋体" w:hAnsi="宋体" w:hint="eastAsia"/>
          </w:rPr>
          <w:t>2米</w:t>
        </w:r>
      </w:smartTag>
      <w:r>
        <w:rPr>
          <w:rFonts w:ascii="宋体" w:hAnsi="宋体" w:hint="eastAsia"/>
        </w:rPr>
        <w:t>，4%的内倾斜横坡的台阶。然后分层填筑，碾压至要求的压实度。如果边坡高度大于</w:t>
      </w:r>
      <w:smartTag w:uri="urn:schemas-microsoft-com:office:smarttags" w:element="chmetcnv">
        <w:smartTagPr>
          <w:attr w:name="TCSC" w:val="0"/>
          <w:attr w:name="NumberType" w:val="1"/>
          <w:attr w:name="Negative" w:val="False"/>
          <w:attr w:name="HasSpace" w:val="False"/>
          <w:attr w:name="SourceValue" w:val="15"/>
          <w:attr w:name="UnitName" w:val="米"/>
        </w:smartTagPr>
        <w:r>
          <w:rPr>
            <w:rFonts w:ascii="宋体" w:hAnsi="宋体" w:hint="eastAsia"/>
          </w:rPr>
          <w:t>15米</w:t>
        </w:r>
      </w:smartTag>
      <w:r>
        <w:rPr>
          <w:rFonts w:ascii="宋体" w:hAnsi="宋体" w:hint="eastAsia"/>
        </w:rPr>
        <w:t>的路段，由人工铺设双向土工格栅，并加钉钢筋钉。</w:t>
      </w:r>
    </w:p>
    <w:p w:rsidR="00D30936" w:rsidRDefault="00D30936" w:rsidP="00D30936">
      <w:pPr>
        <w:spacing w:line="520" w:lineRule="exact"/>
        <w:ind w:firstLineChars="200" w:firstLine="560"/>
        <w:rPr>
          <w:rFonts w:ascii="宋体" w:hAnsi="宋体" w:hint="eastAsia"/>
        </w:rPr>
      </w:pPr>
      <w:r>
        <w:rPr>
          <w:rFonts w:ascii="宋体" w:hAnsi="宋体" w:hint="eastAsia"/>
        </w:rPr>
        <w:lastRenderedPageBreak/>
        <w:t>填挖交界处重点注意填方路段的原地面处理和路基填筑，采用人工配合机械施工，与挖方衔接的路段路基纵向填土高度大于</w:t>
      </w:r>
      <w:smartTag w:uri="urn:schemas-microsoft-com:office:smarttags" w:element="chmetcnv">
        <w:smartTagPr>
          <w:attr w:name="TCSC" w:val="0"/>
          <w:attr w:name="NumberType" w:val="1"/>
          <w:attr w:name="Negative" w:val="False"/>
          <w:attr w:name="HasSpace" w:val="False"/>
          <w:attr w:name="SourceValue" w:val="15"/>
          <w:attr w:name="UnitName" w:val="米"/>
        </w:smartTagPr>
        <w:r>
          <w:rPr>
            <w:rFonts w:ascii="宋体" w:hAnsi="宋体" w:hint="eastAsia"/>
          </w:rPr>
          <w:t>15米</w:t>
        </w:r>
      </w:smartTag>
      <w:r>
        <w:rPr>
          <w:rFonts w:ascii="宋体" w:hAnsi="宋体" w:hint="eastAsia"/>
        </w:rPr>
        <w:t>时，挖成不小于</w:t>
      </w:r>
      <w:smartTag w:uri="urn:schemas-microsoft-com:office:smarttags" w:element="chmetcnv">
        <w:smartTagPr>
          <w:attr w:name="TCSC" w:val="0"/>
          <w:attr w:name="NumberType" w:val="1"/>
          <w:attr w:name="Negative" w:val="False"/>
          <w:attr w:name="HasSpace" w:val="False"/>
          <w:attr w:name="SourceValue" w:val="2"/>
          <w:attr w:name="UnitName" w:val="米"/>
        </w:smartTagPr>
        <w:r>
          <w:rPr>
            <w:rFonts w:ascii="宋体" w:hAnsi="宋体" w:hint="eastAsia"/>
          </w:rPr>
          <w:t>2米</w:t>
        </w:r>
      </w:smartTag>
      <w:r>
        <w:rPr>
          <w:rFonts w:ascii="宋体" w:hAnsi="宋体" w:hint="eastAsia"/>
        </w:rPr>
        <w:t>、4%的内倾斜横坡的台阶，并按设计要求人工铺设双向土工格栅和加钉钢筋钉。</w:t>
      </w:r>
    </w:p>
    <w:p w:rsidR="00D30936" w:rsidRDefault="00D30936" w:rsidP="00D30936">
      <w:pPr>
        <w:spacing w:line="520" w:lineRule="exact"/>
        <w:ind w:firstLineChars="172" w:firstLine="516"/>
        <w:rPr>
          <w:rFonts w:ascii="宋体" w:hAnsi="宋体" w:hint="eastAsia"/>
        </w:rPr>
      </w:pPr>
      <w:r>
        <w:rPr>
          <w:rFonts w:ascii="隶书" w:eastAsia="隶书" w:hAnsi="宋体" w:hint="eastAsia"/>
          <w:color w:val="000000"/>
          <w:sz w:val="30"/>
        </w:rPr>
        <w:t>四、土石方施工机械配备</w:t>
      </w:r>
    </w:p>
    <w:p w:rsidR="00D30936" w:rsidRDefault="00D30936" w:rsidP="00D30936">
      <w:pPr>
        <w:spacing w:line="520" w:lineRule="exact"/>
        <w:ind w:firstLineChars="200" w:firstLine="560"/>
        <w:rPr>
          <w:rFonts w:ascii="宋体" w:hAnsi="宋体" w:hint="eastAsia"/>
        </w:rPr>
      </w:pPr>
      <w:r>
        <w:rPr>
          <w:rFonts w:ascii="宋体" w:hAnsi="宋体" w:hint="eastAsia"/>
        </w:rPr>
        <w:t>液压挖掘机4台，型号EX-200，额定功率112Kw，斗容</w:t>
      </w:r>
      <w:smartTag w:uri="urn:schemas-microsoft-com:office:smarttags" w:element="chmetcnv">
        <w:smartTagPr>
          <w:attr w:name="TCSC" w:val="0"/>
          <w:attr w:name="NumberType" w:val="1"/>
          <w:attr w:name="Negative" w:val="False"/>
          <w:attr w:name="HasSpace" w:val="False"/>
          <w:attr w:name="SourceValue" w:val="1.5"/>
          <w:attr w:name="UnitName" w:val="m3"/>
        </w:smartTagPr>
        <w:r>
          <w:rPr>
            <w:rFonts w:ascii="宋体" w:hAnsi="宋体" w:hint="eastAsia"/>
          </w:rPr>
          <w:t>1.5m</w:t>
        </w:r>
        <w:r>
          <w:rPr>
            <w:rFonts w:ascii="宋体" w:hAnsi="宋体" w:hint="eastAsia"/>
            <w:vertAlign w:val="superscript"/>
          </w:rPr>
          <w:t>3</w:t>
        </w:r>
      </w:smartTag>
      <w:r>
        <w:rPr>
          <w:rFonts w:ascii="宋体" w:hAnsi="宋体" w:hint="eastAsia"/>
        </w:rPr>
        <w:t>；</w:t>
      </w:r>
    </w:p>
    <w:p w:rsidR="00D30936" w:rsidRDefault="00D30936" w:rsidP="00D30936">
      <w:pPr>
        <w:spacing w:line="520" w:lineRule="exact"/>
        <w:ind w:firstLineChars="200" w:firstLine="560"/>
        <w:rPr>
          <w:rFonts w:ascii="宋体" w:hAnsi="宋体" w:hint="eastAsia"/>
        </w:rPr>
      </w:pPr>
      <w:r>
        <w:rPr>
          <w:rFonts w:ascii="宋体" w:hAnsi="宋体" w:hint="eastAsia"/>
        </w:rPr>
        <w:t>液压挖掘机3台，型号EX300-2，额定功率162Kw，</w:t>
      </w:r>
      <w:smartTag w:uri="urn:schemas-microsoft-com:office:smarttags" w:element="chmetcnv">
        <w:smartTagPr>
          <w:attr w:name="TCSC" w:val="0"/>
          <w:attr w:name="NumberType" w:val="1"/>
          <w:attr w:name="Negative" w:val="False"/>
          <w:attr w:name="HasSpace" w:val="False"/>
          <w:attr w:name="SourceValue" w:val="1.8"/>
          <w:attr w:name="UnitName" w:val="m3"/>
        </w:smartTagPr>
        <w:r>
          <w:rPr>
            <w:rFonts w:ascii="宋体" w:hAnsi="宋体" w:hint="eastAsia"/>
          </w:rPr>
          <w:t>1.8m</w:t>
        </w:r>
        <w:r>
          <w:rPr>
            <w:rFonts w:ascii="宋体" w:hAnsi="宋体" w:hint="eastAsia"/>
            <w:vertAlign w:val="superscript"/>
          </w:rPr>
          <w:t>3</w:t>
        </w:r>
      </w:smartTag>
      <w:r>
        <w:rPr>
          <w:rFonts w:ascii="宋体" w:hAnsi="宋体" w:hint="eastAsia"/>
        </w:rPr>
        <w:t>；</w:t>
      </w:r>
    </w:p>
    <w:p w:rsidR="00D30936" w:rsidRDefault="00D30936" w:rsidP="00D30936">
      <w:pPr>
        <w:spacing w:line="520" w:lineRule="exact"/>
        <w:ind w:firstLineChars="200" w:firstLine="560"/>
        <w:rPr>
          <w:rFonts w:ascii="宋体" w:hAnsi="宋体" w:hint="eastAsia"/>
        </w:rPr>
      </w:pPr>
      <w:r>
        <w:rPr>
          <w:rFonts w:ascii="宋体" w:hAnsi="宋体" w:hint="eastAsia"/>
        </w:rPr>
        <w:t>平地机3台，型号PY160B，额定功率118Kw；</w:t>
      </w:r>
    </w:p>
    <w:p w:rsidR="00D30936" w:rsidRDefault="00D30936" w:rsidP="00D30936">
      <w:pPr>
        <w:spacing w:line="520" w:lineRule="exact"/>
        <w:ind w:firstLineChars="200" w:firstLine="560"/>
        <w:rPr>
          <w:rFonts w:ascii="宋体" w:hAnsi="宋体" w:hint="eastAsia"/>
        </w:rPr>
      </w:pPr>
      <w:r>
        <w:rPr>
          <w:rFonts w:ascii="宋体" w:hAnsi="宋体" w:hint="eastAsia"/>
        </w:rPr>
        <w:t>平地机1台，型号PY220，额定功率170Kw；</w:t>
      </w:r>
    </w:p>
    <w:p w:rsidR="00D30936" w:rsidRDefault="00D30936" w:rsidP="00D30936">
      <w:pPr>
        <w:spacing w:line="520" w:lineRule="exact"/>
        <w:ind w:firstLineChars="200" w:firstLine="560"/>
        <w:rPr>
          <w:rFonts w:ascii="宋体" w:hAnsi="宋体" w:hint="eastAsia"/>
        </w:rPr>
      </w:pPr>
      <w:r>
        <w:rPr>
          <w:rFonts w:ascii="宋体" w:hAnsi="宋体" w:hint="eastAsia"/>
        </w:rPr>
        <w:t>静碾压路机4台，型号3Y18/21，额定功率73.5Kw；</w:t>
      </w:r>
    </w:p>
    <w:p w:rsidR="00D30936" w:rsidRDefault="00D30936" w:rsidP="00D30936">
      <w:pPr>
        <w:spacing w:line="520" w:lineRule="exact"/>
        <w:ind w:firstLineChars="200" w:firstLine="560"/>
        <w:rPr>
          <w:rFonts w:ascii="宋体" w:hAnsi="宋体" w:hint="eastAsia"/>
        </w:rPr>
      </w:pPr>
      <w:r>
        <w:rPr>
          <w:rFonts w:ascii="宋体" w:hAnsi="宋体" w:hint="eastAsia"/>
        </w:rPr>
        <w:t>振动压路机6台，型号分别为YZT25、YZ25，额定功率148KW，能力25t；</w:t>
      </w:r>
    </w:p>
    <w:p w:rsidR="00D30936" w:rsidRDefault="00D30936" w:rsidP="00D30936">
      <w:pPr>
        <w:spacing w:line="520" w:lineRule="exact"/>
        <w:ind w:firstLineChars="200" w:firstLine="560"/>
        <w:rPr>
          <w:rFonts w:ascii="宋体" w:hAnsi="宋体" w:hint="eastAsia"/>
        </w:rPr>
      </w:pPr>
      <w:r>
        <w:rPr>
          <w:rFonts w:ascii="宋体" w:hAnsi="宋体" w:hint="eastAsia"/>
        </w:rPr>
        <w:t>铲运机2台，型号SM150，10</w:t>
      </w:r>
      <w:smartTag w:uri="urn:schemas-microsoft-com:office:smarttags" w:element="chmetcnv">
        <w:smartTagPr>
          <w:attr w:name="TCSC" w:val="0"/>
          <w:attr w:name="NumberType" w:val="1"/>
          <w:attr w:name="Negative" w:val="True"/>
          <w:attr w:name="HasSpace" w:val="True"/>
          <w:attr w:name="SourceValue" w:val="16"/>
          <w:attr w:name="UnitName" w:val="m3"/>
        </w:smartTagPr>
        <w:r>
          <w:rPr>
            <w:rFonts w:ascii="宋体" w:hAnsi="宋体" w:hint="eastAsia"/>
          </w:rPr>
          <w:t>-16 m</w:t>
        </w:r>
        <w:r>
          <w:rPr>
            <w:rFonts w:ascii="宋体" w:hAnsi="宋体" w:hint="eastAsia"/>
            <w:vertAlign w:val="superscript"/>
          </w:rPr>
          <w:t>3</w:t>
        </w:r>
      </w:smartTag>
      <w:r>
        <w:rPr>
          <w:rFonts w:ascii="宋体" w:hAnsi="宋体" w:hint="eastAsia"/>
        </w:rPr>
        <w:t>；</w:t>
      </w:r>
    </w:p>
    <w:p w:rsidR="00D30936" w:rsidRDefault="00D30936" w:rsidP="00D30936">
      <w:pPr>
        <w:spacing w:line="520" w:lineRule="exact"/>
        <w:ind w:firstLineChars="200" w:firstLine="560"/>
        <w:rPr>
          <w:rFonts w:ascii="宋体" w:hAnsi="宋体" w:hint="eastAsia"/>
        </w:rPr>
      </w:pPr>
      <w:r>
        <w:rPr>
          <w:rFonts w:ascii="宋体" w:hAnsi="宋体" w:hint="eastAsia"/>
        </w:rPr>
        <w:t>铲运机2台，型号621E，10</w:t>
      </w:r>
      <w:smartTag w:uri="urn:schemas-microsoft-com:office:smarttags" w:element="chmetcnv">
        <w:smartTagPr>
          <w:attr w:name="TCSC" w:val="0"/>
          <w:attr w:name="NumberType" w:val="1"/>
          <w:attr w:name="Negative" w:val="True"/>
          <w:attr w:name="HasSpace" w:val="True"/>
          <w:attr w:name="SourceValue" w:val="15.6"/>
          <w:attr w:name="UnitName" w:val="m3"/>
        </w:smartTagPr>
        <w:r>
          <w:rPr>
            <w:rFonts w:ascii="宋体" w:hAnsi="宋体" w:hint="eastAsia"/>
          </w:rPr>
          <w:t>-15.6 m</w:t>
        </w:r>
        <w:r>
          <w:rPr>
            <w:rFonts w:ascii="宋体" w:hAnsi="宋体" w:hint="eastAsia"/>
            <w:vertAlign w:val="superscript"/>
          </w:rPr>
          <w:t>3</w:t>
        </w:r>
      </w:smartTag>
      <w:r>
        <w:rPr>
          <w:rFonts w:ascii="宋体" w:hAnsi="宋体" w:hint="eastAsia"/>
        </w:rPr>
        <w:t>；</w:t>
      </w:r>
    </w:p>
    <w:p w:rsidR="00D30936" w:rsidRDefault="00D30936" w:rsidP="00D30936">
      <w:pPr>
        <w:spacing w:line="520" w:lineRule="exact"/>
        <w:ind w:firstLineChars="200" w:firstLine="560"/>
        <w:rPr>
          <w:rFonts w:ascii="宋体" w:hAnsi="宋体" w:hint="eastAsia"/>
        </w:rPr>
      </w:pPr>
      <w:r>
        <w:rPr>
          <w:rFonts w:ascii="宋体" w:hAnsi="宋体" w:hint="eastAsia"/>
        </w:rPr>
        <w:t>轮式装载机6台，型号ZL50D，额定功率155KW，能力</w:t>
      </w:r>
      <w:smartTag w:uri="urn:schemas-microsoft-com:office:smarttags" w:element="chmetcnv">
        <w:smartTagPr>
          <w:attr w:name="TCSC" w:val="0"/>
          <w:attr w:name="NumberType" w:val="1"/>
          <w:attr w:name="Negative" w:val="False"/>
          <w:attr w:name="HasSpace" w:val="False"/>
          <w:attr w:name="SourceValue" w:val="3"/>
          <w:attr w:name="UnitName" w:val="m3"/>
        </w:smartTagPr>
        <w:r>
          <w:rPr>
            <w:rFonts w:ascii="宋体" w:hAnsi="宋体" w:hint="eastAsia"/>
          </w:rPr>
          <w:t>3m</w:t>
        </w:r>
        <w:r>
          <w:rPr>
            <w:rFonts w:ascii="宋体" w:hAnsi="宋体" w:hint="eastAsia"/>
            <w:vertAlign w:val="superscript"/>
          </w:rPr>
          <w:t>3</w:t>
        </w:r>
      </w:smartTag>
      <w:r>
        <w:rPr>
          <w:rFonts w:ascii="宋体" w:hAnsi="宋体" w:hint="eastAsia"/>
        </w:rPr>
        <w:t>；</w:t>
      </w:r>
    </w:p>
    <w:p w:rsidR="00D30936" w:rsidRDefault="00D30936" w:rsidP="00D30936">
      <w:pPr>
        <w:spacing w:line="520" w:lineRule="exact"/>
        <w:ind w:firstLineChars="200" w:firstLine="560"/>
        <w:rPr>
          <w:rFonts w:ascii="宋体" w:hAnsi="宋体" w:hint="eastAsia"/>
        </w:rPr>
      </w:pPr>
      <w:r>
        <w:rPr>
          <w:rFonts w:ascii="宋体" w:hAnsi="宋体" w:hint="eastAsia"/>
        </w:rPr>
        <w:t>自卸汽车40台，型号15t、12t；</w:t>
      </w:r>
    </w:p>
    <w:p w:rsidR="00D30936" w:rsidRDefault="00D30936" w:rsidP="00D30936">
      <w:pPr>
        <w:spacing w:line="520" w:lineRule="exact"/>
        <w:ind w:firstLineChars="200" w:firstLine="560"/>
        <w:rPr>
          <w:rFonts w:ascii="宋体" w:hAnsi="宋体" w:hint="eastAsia"/>
        </w:rPr>
      </w:pPr>
      <w:r>
        <w:rPr>
          <w:rFonts w:ascii="宋体" w:hAnsi="宋体" w:hint="eastAsia"/>
        </w:rPr>
        <w:t>推土机6台，型号TY220，额定功率162KW；</w:t>
      </w:r>
    </w:p>
    <w:p w:rsidR="00D30936" w:rsidRDefault="00D30936" w:rsidP="00D30936">
      <w:pPr>
        <w:spacing w:line="520" w:lineRule="exact"/>
        <w:ind w:firstLineChars="200" w:firstLine="560"/>
        <w:rPr>
          <w:rFonts w:ascii="宋体" w:hAnsi="宋体" w:hint="eastAsia"/>
        </w:rPr>
      </w:pPr>
      <w:r>
        <w:rPr>
          <w:rFonts w:ascii="宋体" w:hAnsi="宋体" w:hint="eastAsia"/>
        </w:rPr>
        <w:t>推土机2台，型号D8N，额定功率212.5KW；</w:t>
      </w:r>
    </w:p>
    <w:p w:rsidR="00D30936" w:rsidRDefault="00D30936" w:rsidP="00D30936">
      <w:pPr>
        <w:spacing w:line="520" w:lineRule="exact"/>
        <w:ind w:firstLineChars="200" w:firstLine="560"/>
        <w:rPr>
          <w:rFonts w:ascii="宋体" w:hAnsi="宋体" w:hint="eastAsia"/>
        </w:rPr>
      </w:pPr>
      <w:r>
        <w:rPr>
          <w:rFonts w:ascii="宋体" w:hAnsi="宋体" w:hint="eastAsia"/>
        </w:rPr>
        <w:t>推土机2台，型号T-200，额定功率212.5KW；</w:t>
      </w:r>
    </w:p>
    <w:p w:rsidR="00D30936" w:rsidRDefault="00D30936" w:rsidP="00D30936">
      <w:pPr>
        <w:spacing w:line="520" w:lineRule="exact"/>
        <w:ind w:firstLineChars="200" w:firstLine="560"/>
        <w:rPr>
          <w:rFonts w:ascii="宋体" w:hAnsi="宋体" w:hint="eastAsia"/>
        </w:rPr>
      </w:pPr>
      <w:r>
        <w:rPr>
          <w:rFonts w:ascii="宋体" w:hAnsi="宋体" w:hint="eastAsia"/>
        </w:rPr>
        <w:t>空压机4台；凿岩机4台。</w:t>
      </w:r>
    </w:p>
    <w:p w:rsidR="00D30936" w:rsidRDefault="00D30936" w:rsidP="00D30936">
      <w:pPr>
        <w:spacing w:line="520" w:lineRule="exact"/>
        <w:jc w:val="center"/>
        <w:rPr>
          <w:rFonts w:ascii="隶书" w:eastAsia="隶书" w:hAnsi="宋体" w:hint="eastAsia"/>
          <w:color w:val="000000"/>
          <w:sz w:val="30"/>
        </w:rPr>
      </w:pPr>
      <w:r>
        <w:rPr>
          <w:rFonts w:ascii="隶书" w:eastAsia="隶书" w:hAnsi="宋体" w:hint="eastAsia"/>
          <w:color w:val="000000"/>
          <w:sz w:val="30"/>
        </w:rPr>
        <w:t>第二节  桥涵工程</w:t>
      </w:r>
    </w:p>
    <w:p w:rsidR="00D30936" w:rsidRDefault="00D30936" w:rsidP="00D30936">
      <w:pPr>
        <w:spacing w:line="520" w:lineRule="exact"/>
        <w:ind w:firstLineChars="200" w:firstLine="600"/>
        <w:rPr>
          <w:rFonts w:ascii="宋体" w:hAnsi="宋体" w:hint="eastAsia"/>
        </w:rPr>
      </w:pPr>
      <w:r>
        <w:rPr>
          <w:rFonts w:ascii="隶书" w:eastAsia="隶书" w:hAnsi="宋体" w:hint="eastAsia"/>
          <w:color w:val="000000"/>
          <w:sz w:val="30"/>
        </w:rPr>
        <w:t>一、工程概况</w:t>
      </w:r>
    </w:p>
    <w:p w:rsidR="00D30936" w:rsidRDefault="00D30936" w:rsidP="00D30936">
      <w:pPr>
        <w:spacing w:line="520" w:lineRule="exact"/>
        <w:ind w:firstLineChars="200" w:firstLine="560"/>
        <w:rPr>
          <w:rFonts w:ascii="宋体" w:hAnsi="宋体" w:hint="eastAsia"/>
        </w:rPr>
      </w:pPr>
      <w:r>
        <w:rPr>
          <w:rFonts w:ascii="宋体" w:hAnsi="宋体" w:hint="eastAsia"/>
        </w:rPr>
        <w:t>云溪坞大桥中心桩号为K33+285,预应力混凝土连续刚构箱梁，跨径组成为</w:t>
      </w:r>
      <w:smartTag w:uri="urn:schemas-microsoft-com:office:smarttags" w:element="chmetcnv">
        <w:smartTagPr>
          <w:attr w:name="TCSC" w:val="0"/>
          <w:attr w:name="NumberType" w:val="1"/>
          <w:attr w:name="Negative" w:val="False"/>
          <w:attr w:name="HasSpace" w:val="False"/>
          <w:attr w:name="SourceValue" w:val="65"/>
          <w:attr w:name="UnitName" w:val="m"/>
        </w:smartTagPr>
        <w:r>
          <w:rPr>
            <w:rFonts w:ascii="宋体" w:hAnsi="宋体" w:hint="eastAsia"/>
          </w:rPr>
          <w:t>65m</w:t>
        </w:r>
      </w:smartTag>
      <w:r>
        <w:rPr>
          <w:rFonts w:ascii="宋体" w:hAnsi="宋体" w:hint="eastAsia"/>
        </w:rPr>
        <w:t>+</w:t>
      </w:r>
      <w:smartTag w:uri="urn:schemas-microsoft-com:office:smarttags" w:element="chmetcnv">
        <w:smartTagPr>
          <w:attr w:name="TCSC" w:val="0"/>
          <w:attr w:name="NumberType" w:val="1"/>
          <w:attr w:name="Negative" w:val="False"/>
          <w:attr w:name="HasSpace" w:val="False"/>
          <w:attr w:name="SourceValue" w:val="110"/>
          <w:attr w:name="UnitName" w:val="m"/>
        </w:smartTagPr>
        <w:r>
          <w:rPr>
            <w:rFonts w:ascii="宋体" w:hAnsi="宋体" w:hint="eastAsia"/>
          </w:rPr>
          <w:t>110m</w:t>
        </w:r>
      </w:smartTag>
      <w:r>
        <w:rPr>
          <w:rFonts w:ascii="宋体" w:hAnsi="宋体" w:hint="eastAsia"/>
        </w:rPr>
        <w:t>+</w:t>
      </w:r>
      <w:smartTag w:uri="urn:schemas-microsoft-com:office:smarttags" w:element="chmetcnv">
        <w:smartTagPr>
          <w:attr w:name="TCSC" w:val="0"/>
          <w:attr w:name="NumberType" w:val="1"/>
          <w:attr w:name="Negative" w:val="False"/>
          <w:attr w:name="HasSpace" w:val="False"/>
          <w:attr w:name="SourceValue" w:val="65"/>
          <w:attr w:name="UnitName" w:val="m"/>
        </w:smartTagPr>
        <w:r>
          <w:rPr>
            <w:rFonts w:ascii="宋体" w:hAnsi="宋体" w:hint="eastAsia"/>
          </w:rPr>
          <w:t>65m</w:t>
        </w:r>
      </w:smartTag>
      <w:r>
        <w:rPr>
          <w:rFonts w:ascii="宋体" w:hAnsi="宋体" w:hint="eastAsia"/>
        </w:rPr>
        <w:t>；桥墩采用双薄壁墩，断面尺寸650×</w:t>
      </w:r>
      <w:smartTag w:uri="urn:schemas-microsoft-com:office:smarttags" w:element="chmetcnv">
        <w:smartTagPr>
          <w:attr w:name="TCSC" w:val="0"/>
          <w:attr w:name="NumberType" w:val="1"/>
          <w:attr w:name="Negative" w:val="False"/>
          <w:attr w:name="HasSpace" w:val="False"/>
          <w:attr w:name="SourceValue" w:val="200"/>
          <w:attr w:name="UnitName" w:val="cm"/>
        </w:smartTagPr>
        <w:r>
          <w:rPr>
            <w:rFonts w:ascii="宋体" w:hAnsi="宋体" w:hint="eastAsia"/>
          </w:rPr>
          <w:t>200cm</w:t>
        </w:r>
      </w:smartTag>
      <w:r>
        <w:rPr>
          <w:rFonts w:ascii="宋体" w:hAnsi="宋体" w:hint="eastAsia"/>
        </w:rPr>
        <w:t>，壁厚50～60cm；基础采用桩基础，桩径</w:t>
      </w:r>
      <w:smartTag w:uri="urn:schemas-microsoft-com:office:smarttags" w:element="chmetcnv">
        <w:smartTagPr>
          <w:attr w:name="TCSC" w:val="0"/>
          <w:attr w:name="NumberType" w:val="1"/>
          <w:attr w:name="Negative" w:val="False"/>
          <w:attr w:name="HasSpace" w:val="False"/>
          <w:attr w:name="SourceValue" w:val="150"/>
          <w:attr w:name="UnitName" w:val="cm"/>
        </w:smartTagPr>
        <w:r>
          <w:rPr>
            <w:rFonts w:ascii="宋体" w:hAnsi="宋体" w:hint="eastAsia"/>
          </w:rPr>
          <w:t>150cm</w:t>
        </w:r>
      </w:smartTag>
      <w:r>
        <w:rPr>
          <w:rFonts w:ascii="宋体" w:hAnsi="宋体" w:hint="eastAsia"/>
        </w:rPr>
        <w:t>；桥台采用桩柱式桥台，桩基础，桩径</w:t>
      </w:r>
      <w:smartTag w:uri="urn:schemas-microsoft-com:office:smarttags" w:element="chmetcnv">
        <w:smartTagPr>
          <w:attr w:name="TCSC" w:val="0"/>
          <w:attr w:name="NumberType" w:val="1"/>
          <w:attr w:name="Negative" w:val="False"/>
          <w:attr w:name="HasSpace" w:val="False"/>
          <w:attr w:name="SourceValue" w:val="150"/>
          <w:attr w:name="UnitName" w:val="cm"/>
        </w:smartTagPr>
        <w:r>
          <w:rPr>
            <w:rFonts w:ascii="宋体" w:hAnsi="宋体" w:hint="eastAsia"/>
          </w:rPr>
          <w:t>150cm</w:t>
        </w:r>
      </w:smartTag>
      <w:r>
        <w:rPr>
          <w:rFonts w:ascii="宋体" w:hAnsi="宋体" w:hint="eastAsia"/>
        </w:rPr>
        <w:t>。</w:t>
      </w:r>
    </w:p>
    <w:p w:rsidR="00D30936" w:rsidRDefault="00D30936" w:rsidP="00D30936">
      <w:pPr>
        <w:spacing w:line="520" w:lineRule="exact"/>
        <w:ind w:firstLineChars="200" w:firstLine="560"/>
        <w:rPr>
          <w:rFonts w:ascii="宋体" w:hAnsi="宋体" w:hint="eastAsia"/>
        </w:rPr>
      </w:pPr>
      <w:r>
        <w:rPr>
          <w:rFonts w:ascii="宋体" w:hAnsi="宋体" w:hint="eastAsia"/>
        </w:rPr>
        <w:lastRenderedPageBreak/>
        <w:t>3×</w:t>
      </w:r>
      <w:smartTag w:uri="urn:schemas-microsoft-com:office:smarttags" w:element="chmetcnv">
        <w:smartTagPr>
          <w:attr w:name="TCSC" w:val="0"/>
          <w:attr w:name="NumberType" w:val="1"/>
          <w:attr w:name="Negative" w:val="False"/>
          <w:attr w:name="HasSpace" w:val="False"/>
          <w:attr w:name="SourceValue" w:val="16"/>
          <w:attr w:name="UnitName" w:val="m"/>
        </w:smartTagPr>
        <w:r>
          <w:rPr>
            <w:rFonts w:ascii="宋体" w:hAnsi="宋体" w:hint="eastAsia"/>
          </w:rPr>
          <w:t>16m</w:t>
        </w:r>
      </w:smartTag>
      <w:r>
        <w:rPr>
          <w:rFonts w:ascii="宋体" w:hAnsi="宋体" w:hint="eastAsia"/>
        </w:rPr>
        <w:t>中桥1座，中心桩号为K35+336.00；上部采用预应力空心板梁；下部采用柱式墩及肋式台，</w:t>
      </w:r>
      <w:smartTag w:uri="urn:schemas-microsoft-com:office:smarttags" w:element="chmetcnv">
        <w:smartTagPr>
          <w:attr w:name="TCSC" w:val="0"/>
          <w:attr w:name="NumberType" w:val="1"/>
          <w:attr w:name="Negative" w:val="False"/>
          <w:attr w:name="HasSpace" w:val="False"/>
          <w:attr w:name="SourceValue" w:val="120"/>
          <w:attr w:name="UnitName" w:val="cm"/>
        </w:smartTagPr>
        <w:r>
          <w:rPr>
            <w:rFonts w:ascii="宋体" w:hAnsi="宋体" w:hint="eastAsia"/>
          </w:rPr>
          <w:t>120cm</w:t>
        </w:r>
      </w:smartTag>
      <w:r>
        <w:rPr>
          <w:rFonts w:ascii="宋体" w:hAnsi="宋体" w:hint="eastAsia"/>
        </w:rPr>
        <w:t>桩基础。</w:t>
      </w:r>
    </w:p>
    <w:p w:rsidR="00D30936" w:rsidRDefault="00D30936" w:rsidP="00D30936">
      <w:pPr>
        <w:spacing w:line="520" w:lineRule="exact"/>
        <w:ind w:firstLineChars="200" w:firstLine="560"/>
        <w:rPr>
          <w:rFonts w:ascii="宋体" w:hAnsi="宋体" w:hint="eastAsia"/>
        </w:rPr>
      </w:pPr>
      <w:r>
        <w:rPr>
          <w:rFonts w:ascii="宋体" w:hAnsi="宋体" w:hint="eastAsia"/>
        </w:rPr>
        <w:t>小桥2座，孔跨形式分别为2×</w:t>
      </w:r>
      <w:smartTag w:uri="urn:schemas-microsoft-com:office:smarttags" w:element="chmetcnv">
        <w:smartTagPr>
          <w:attr w:name="TCSC" w:val="0"/>
          <w:attr w:name="NumberType" w:val="1"/>
          <w:attr w:name="Negative" w:val="False"/>
          <w:attr w:name="HasSpace" w:val="False"/>
          <w:attr w:name="SourceValue" w:val="13"/>
          <w:attr w:name="UnitName" w:val="m"/>
        </w:smartTagPr>
        <w:r>
          <w:rPr>
            <w:rFonts w:ascii="宋体" w:hAnsi="宋体" w:hint="eastAsia"/>
          </w:rPr>
          <w:t>13m</w:t>
        </w:r>
      </w:smartTag>
      <w:r>
        <w:rPr>
          <w:rFonts w:ascii="宋体" w:hAnsi="宋体" w:hint="eastAsia"/>
        </w:rPr>
        <w:t>和1×</w:t>
      </w:r>
      <w:smartTag w:uri="urn:schemas-microsoft-com:office:smarttags" w:element="chmetcnv">
        <w:smartTagPr>
          <w:attr w:name="TCSC" w:val="0"/>
          <w:attr w:name="NumberType" w:val="1"/>
          <w:attr w:name="Negative" w:val="False"/>
          <w:attr w:name="HasSpace" w:val="False"/>
          <w:attr w:name="SourceValue" w:val="16"/>
          <w:attr w:name="UnitName" w:val="m"/>
        </w:smartTagPr>
        <w:r>
          <w:rPr>
            <w:rFonts w:ascii="宋体" w:hAnsi="宋体" w:hint="eastAsia"/>
          </w:rPr>
          <w:t>16m</w:t>
        </w:r>
      </w:smartTag>
      <w:r>
        <w:rPr>
          <w:rFonts w:ascii="宋体" w:hAnsi="宋体" w:hint="eastAsia"/>
        </w:rPr>
        <w:t>；中心桩号分别为K31+708、K35+560，上部结构采用预应力混凝土空心板；下部结构分别为双柱式钻孔桩基础、桥台桩基接盖梁桥台和扩大基础U型重力式桥台。</w:t>
      </w:r>
    </w:p>
    <w:p w:rsidR="00D30936" w:rsidRDefault="00D30936" w:rsidP="00D30936">
      <w:pPr>
        <w:spacing w:line="520" w:lineRule="exact"/>
        <w:ind w:firstLineChars="200" w:firstLine="560"/>
        <w:rPr>
          <w:rFonts w:ascii="宋体" w:hAnsi="宋体" w:hint="eastAsia"/>
        </w:rPr>
      </w:pPr>
      <w:r>
        <w:rPr>
          <w:rFonts w:ascii="宋体" w:hAnsi="宋体" w:hint="eastAsia"/>
        </w:rPr>
        <w:t>钢筋混凝土盖板暗涵14座，总长</w:t>
      </w:r>
      <w:smartTag w:uri="urn:schemas-microsoft-com:office:smarttags" w:element="chmetcnv">
        <w:smartTagPr>
          <w:attr w:name="TCSC" w:val="0"/>
          <w:attr w:name="NumberType" w:val="1"/>
          <w:attr w:name="Negative" w:val="False"/>
          <w:attr w:name="HasSpace" w:val="False"/>
          <w:attr w:name="SourceValue" w:val="696.4"/>
          <w:attr w:name="UnitName" w:val="m"/>
        </w:smartTagPr>
        <w:r>
          <w:rPr>
            <w:rFonts w:ascii="宋体" w:hAnsi="宋体" w:hint="eastAsia"/>
          </w:rPr>
          <w:t>696.4m</w:t>
        </w:r>
      </w:smartTag>
      <w:r>
        <w:rPr>
          <w:rFonts w:ascii="宋体" w:hAnsi="宋体" w:hint="eastAsia"/>
        </w:rPr>
        <w:t>。拱涵4座，总长</w:t>
      </w:r>
      <w:smartTag w:uri="urn:schemas-microsoft-com:office:smarttags" w:element="chmetcnv">
        <w:smartTagPr>
          <w:attr w:name="TCSC" w:val="0"/>
          <w:attr w:name="NumberType" w:val="1"/>
          <w:attr w:name="Negative" w:val="False"/>
          <w:attr w:name="HasSpace" w:val="False"/>
          <w:attr w:name="SourceValue" w:val="301.4"/>
          <w:attr w:name="UnitName" w:val="m"/>
        </w:smartTagPr>
        <w:r>
          <w:rPr>
            <w:rFonts w:ascii="宋体" w:hAnsi="宋体" w:hint="eastAsia"/>
          </w:rPr>
          <w:t>301.4m</w:t>
        </w:r>
      </w:smartTag>
      <w:r>
        <w:rPr>
          <w:rFonts w:ascii="宋体" w:hAnsi="宋体" w:hint="eastAsia"/>
        </w:rPr>
        <w:t>。</w:t>
      </w:r>
    </w:p>
    <w:p w:rsidR="00D30936" w:rsidRDefault="00D30936" w:rsidP="00D30936">
      <w:pPr>
        <w:spacing w:line="520" w:lineRule="exact"/>
        <w:ind w:firstLineChars="200" w:firstLine="600"/>
        <w:rPr>
          <w:rFonts w:ascii="宋体" w:hAnsi="宋体" w:hint="eastAsia"/>
        </w:rPr>
      </w:pPr>
      <w:r>
        <w:rPr>
          <w:rFonts w:ascii="隶书" w:eastAsia="隶书" w:hAnsi="宋体" w:hint="eastAsia"/>
          <w:color w:val="000000"/>
          <w:sz w:val="30"/>
        </w:rPr>
        <w:t>二、施工安排</w:t>
      </w:r>
    </w:p>
    <w:p w:rsidR="00D30936" w:rsidRDefault="00D30936" w:rsidP="00D30936">
      <w:pPr>
        <w:spacing w:line="520" w:lineRule="exact"/>
        <w:ind w:firstLineChars="200" w:firstLine="560"/>
        <w:rPr>
          <w:rFonts w:ascii="宋体" w:hAnsi="宋体" w:hint="eastAsia"/>
        </w:rPr>
      </w:pPr>
      <w:r>
        <w:rPr>
          <w:rFonts w:ascii="宋体" w:hAnsi="宋体" w:hint="eastAsia"/>
          <w:bCs/>
          <w:color w:val="000000"/>
        </w:rPr>
        <w:t>桥梁工程一队负责</w:t>
      </w:r>
      <w:r>
        <w:rPr>
          <w:rFonts w:ascii="宋体" w:hAnsi="宋体" w:hint="eastAsia"/>
        </w:rPr>
        <w:t>云溪坞大桥施工，桥梁工程二队负责3×</w:t>
      </w:r>
      <w:smartTag w:uri="urn:schemas-microsoft-com:office:smarttags" w:element="chmetcnv">
        <w:smartTagPr>
          <w:attr w:name="TCSC" w:val="0"/>
          <w:attr w:name="NumberType" w:val="1"/>
          <w:attr w:name="Negative" w:val="False"/>
          <w:attr w:name="HasSpace" w:val="False"/>
          <w:attr w:name="SourceValue" w:val="16"/>
          <w:attr w:name="UnitName" w:val="m"/>
        </w:smartTagPr>
        <w:r>
          <w:rPr>
            <w:rFonts w:ascii="宋体" w:hAnsi="宋体" w:hint="eastAsia"/>
          </w:rPr>
          <w:t>16m</w:t>
        </w:r>
      </w:smartTag>
      <w:r>
        <w:rPr>
          <w:rFonts w:ascii="宋体" w:hAnsi="宋体" w:hint="eastAsia"/>
        </w:rPr>
        <w:t>中桥和2座小桥施工。</w:t>
      </w:r>
    </w:p>
    <w:p w:rsidR="00D30936" w:rsidRDefault="00D30936" w:rsidP="00D30936">
      <w:pPr>
        <w:tabs>
          <w:tab w:val="left" w:pos="224"/>
        </w:tabs>
        <w:adjustRightInd w:val="0"/>
        <w:snapToGrid w:val="0"/>
        <w:spacing w:line="520" w:lineRule="exact"/>
        <w:ind w:firstLine="567"/>
        <w:rPr>
          <w:rFonts w:ascii="宋体" w:hAnsi="宋体" w:hint="eastAsia"/>
          <w:color w:val="000000"/>
        </w:rPr>
      </w:pPr>
      <w:r>
        <w:rPr>
          <w:rFonts w:ascii="宋体" w:hAnsi="宋体" w:hint="eastAsia"/>
          <w:color w:val="000000"/>
        </w:rPr>
        <w:t>涵洞由土建工程一、二、三队负责施工。</w:t>
      </w:r>
    </w:p>
    <w:p w:rsidR="00D30936" w:rsidRDefault="00D30936" w:rsidP="00D30936">
      <w:pPr>
        <w:tabs>
          <w:tab w:val="left" w:pos="224"/>
        </w:tabs>
        <w:adjustRightInd w:val="0"/>
        <w:snapToGrid w:val="0"/>
        <w:spacing w:line="520" w:lineRule="exact"/>
        <w:ind w:firstLine="567"/>
        <w:rPr>
          <w:rFonts w:ascii="宋体" w:hAnsi="宋体" w:hint="eastAsia"/>
        </w:rPr>
      </w:pPr>
      <w:r>
        <w:rPr>
          <w:rFonts w:ascii="宋体" w:hAnsi="宋体" w:hint="eastAsia"/>
        </w:rPr>
        <w:t>云溪坞大桥工期为×年8月1日～×年10月31日。</w:t>
      </w:r>
    </w:p>
    <w:p w:rsidR="00D30936" w:rsidRDefault="00D30936" w:rsidP="00D30936">
      <w:pPr>
        <w:tabs>
          <w:tab w:val="left" w:pos="224"/>
        </w:tabs>
        <w:adjustRightInd w:val="0"/>
        <w:snapToGrid w:val="0"/>
        <w:spacing w:line="520" w:lineRule="exact"/>
        <w:ind w:firstLine="567"/>
        <w:rPr>
          <w:rFonts w:ascii="宋体" w:hAnsi="宋体" w:hint="eastAsia"/>
        </w:rPr>
      </w:pPr>
      <w:r>
        <w:rPr>
          <w:rFonts w:ascii="宋体" w:hAnsi="宋体" w:hint="eastAsia"/>
        </w:rPr>
        <w:t>K35+336.00中桥工期为×年8月1日～×年4月30日。</w:t>
      </w:r>
    </w:p>
    <w:p w:rsidR="00D30936" w:rsidRDefault="00D30936" w:rsidP="00D30936">
      <w:pPr>
        <w:tabs>
          <w:tab w:val="left" w:pos="224"/>
        </w:tabs>
        <w:adjustRightInd w:val="0"/>
        <w:snapToGrid w:val="0"/>
        <w:spacing w:line="520" w:lineRule="exact"/>
        <w:ind w:firstLine="567"/>
        <w:rPr>
          <w:rFonts w:ascii="宋体" w:hAnsi="宋体" w:hint="eastAsia"/>
        </w:rPr>
      </w:pPr>
      <w:r>
        <w:rPr>
          <w:rFonts w:ascii="宋体" w:hAnsi="宋体" w:hint="eastAsia"/>
        </w:rPr>
        <w:t>K31+708小桥工期为×年8月1日～×年1月31日。</w:t>
      </w:r>
    </w:p>
    <w:p w:rsidR="00D30936" w:rsidRDefault="00D30936" w:rsidP="00D30936">
      <w:pPr>
        <w:tabs>
          <w:tab w:val="left" w:pos="224"/>
        </w:tabs>
        <w:adjustRightInd w:val="0"/>
        <w:snapToGrid w:val="0"/>
        <w:spacing w:line="520" w:lineRule="exact"/>
        <w:ind w:firstLine="567"/>
        <w:rPr>
          <w:rFonts w:ascii="宋体" w:hAnsi="宋体" w:hint="eastAsia"/>
        </w:rPr>
      </w:pPr>
      <w:r>
        <w:rPr>
          <w:rFonts w:ascii="宋体" w:hAnsi="宋体" w:hint="eastAsia"/>
        </w:rPr>
        <w:t>K35+560小桥工期为×年8月1日～×年12月31日。</w:t>
      </w:r>
    </w:p>
    <w:p w:rsidR="00D30936" w:rsidRDefault="00D30936" w:rsidP="00D30936">
      <w:pPr>
        <w:tabs>
          <w:tab w:val="left" w:pos="224"/>
        </w:tabs>
        <w:adjustRightInd w:val="0"/>
        <w:snapToGrid w:val="0"/>
        <w:spacing w:line="520" w:lineRule="exact"/>
        <w:ind w:firstLine="567"/>
        <w:rPr>
          <w:rFonts w:ascii="宋体" w:hAnsi="宋体" w:hint="eastAsia"/>
          <w:color w:val="000000"/>
        </w:rPr>
      </w:pPr>
      <w:r>
        <w:rPr>
          <w:rFonts w:ascii="宋体" w:hAnsi="宋体" w:hint="eastAsia"/>
        </w:rPr>
        <w:t>涵洞及通道工期为×年×月20日～×年3月31日。</w:t>
      </w:r>
    </w:p>
    <w:p w:rsidR="00D30936" w:rsidRDefault="00D30936" w:rsidP="00D30936">
      <w:pPr>
        <w:spacing w:line="520" w:lineRule="exact"/>
        <w:ind w:firstLineChars="200" w:firstLine="600"/>
        <w:rPr>
          <w:rFonts w:ascii="宋体" w:hAnsi="宋体" w:hint="eastAsia"/>
        </w:rPr>
      </w:pPr>
      <w:r>
        <w:rPr>
          <w:rFonts w:ascii="隶书" w:eastAsia="隶书" w:hAnsi="宋体" w:hint="eastAsia"/>
          <w:color w:val="000000"/>
          <w:sz w:val="30"/>
        </w:rPr>
        <w:t>三、施工方法</w:t>
      </w:r>
    </w:p>
    <w:p w:rsidR="00D30936" w:rsidRDefault="00D30936" w:rsidP="00D30936">
      <w:pPr>
        <w:tabs>
          <w:tab w:val="left" w:pos="224"/>
        </w:tabs>
        <w:adjustRightInd w:val="0"/>
        <w:snapToGrid w:val="0"/>
        <w:spacing w:line="520" w:lineRule="exact"/>
        <w:ind w:firstLineChars="120" w:firstLine="360"/>
        <w:rPr>
          <w:rFonts w:ascii="宋体" w:hAnsi="宋体" w:hint="eastAsia"/>
        </w:rPr>
      </w:pPr>
      <w:r>
        <w:rPr>
          <w:rFonts w:ascii="隶书" w:eastAsia="隶书" w:hAnsi="宋体" w:hint="eastAsia"/>
          <w:color w:val="000000"/>
          <w:sz w:val="30"/>
        </w:rPr>
        <w:t>（一）中小桥工程</w:t>
      </w:r>
    </w:p>
    <w:p w:rsidR="00D30936" w:rsidRDefault="00D30936" w:rsidP="00D30936">
      <w:pPr>
        <w:tabs>
          <w:tab w:val="left" w:pos="224"/>
        </w:tabs>
        <w:adjustRightInd w:val="0"/>
        <w:snapToGrid w:val="0"/>
        <w:spacing w:line="520" w:lineRule="exact"/>
        <w:ind w:firstLineChars="200" w:firstLine="560"/>
        <w:rPr>
          <w:rFonts w:ascii="宋体" w:hAnsi="宋体" w:hint="eastAsia"/>
        </w:rPr>
      </w:pPr>
      <w:r>
        <w:rPr>
          <w:rFonts w:ascii="宋体" w:hAnsi="宋体" w:hint="eastAsia"/>
        </w:rPr>
        <w:t>1、桥基础根据招标文件地质资料，选用冲击钻机成孔。基桩采用超声波检测仪进行桩损检查。</w:t>
      </w:r>
    </w:p>
    <w:p w:rsidR="00D30936" w:rsidRDefault="00D30936" w:rsidP="00D30936">
      <w:pPr>
        <w:tabs>
          <w:tab w:val="left" w:pos="0"/>
        </w:tabs>
        <w:adjustRightInd w:val="0"/>
        <w:snapToGrid w:val="0"/>
        <w:spacing w:line="520" w:lineRule="exact"/>
        <w:ind w:firstLineChars="200" w:firstLine="560"/>
        <w:rPr>
          <w:rFonts w:ascii="宋体" w:hAnsi="宋体" w:hint="eastAsia"/>
        </w:rPr>
      </w:pPr>
      <w:r>
        <w:rPr>
          <w:rFonts w:ascii="宋体" w:hAnsi="宋体" w:hint="eastAsia"/>
        </w:rPr>
        <w:t>2、桥梁承台、系梁、墩台身、墩帽及台帽、预应力空心板梁等混凝土工程采用定型钢模板，其钢板厚度4～</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ascii="宋体" w:hAnsi="宋体" w:hint="eastAsia"/>
          </w:rPr>
          <w:t>5mm</w:t>
        </w:r>
      </w:smartTag>
      <w:r>
        <w:rPr>
          <w:rFonts w:ascii="宋体" w:hAnsi="宋体" w:hint="eastAsia"/>
        </w:rPr>
        <w:t>，且每块面积大于</w:t>
      </w:r>
      <w:smartTag w:uri="urn:schemas-microsoft-com:office:smarttags" w:element="chmetcnv">
        <w:smartTagPr>
          <w:attr w:name="TCSC" w:val="0"/>
          <w:attr w:name="NumberType" w:val="1"/>
          <w:attr w:name="Negative" w:val="False"/>
          <w:attr w:name="HasSpace" w:val="False"/>
          <w:attr w:name="SourceValue" w:val="1.5"/>
          <w:attr w:name="UnitName" w:val="m2"/>
        </w:smartTagPr>
        <w:r>
          <w:rPr>
            <w:rFonts w:ascii="宋体" w:hAnsi="宋体" w:hint="eastAsia"/>
          </w:rPr>
          <w:t>1.5m</w:t>
        </w:r>
        <w:r>
          <w:rPr>
            <w:rFonts w:ascii="宋体" w:hAnsi="宋体" w:hint="eastAsia"/>
            <w:vertAlign w:val="superscript"/>
          </w:rPr>
          <w:t>2</w:t>
        </w:r>
      </w:smartTag>
      <w:r>
        <w:rPr>
          <w:rFonts w:ascii="宋体" w:hAnsi="宋体" w:hint="eastAsia"/>
        </w:rPr>
        <w:t>。墩身模板根据墩的高度决定每节的长度，</w:t>
      </w:r>
      <w:smartTag w:uri="urn:schemas-microsoft-com:office:smarttags" w:element="chmetcnv">
        <w:smartTagPr>
          <w:attr w:name="TCSC" w:val="0"/>
          <w:attr w:name="NumberType" w:val="1"/>
          <w:attr w:name="Negative" w:val="False"/>
          <w:attr w:name="HasSpace" w:val="False"/>
          <w:attr w:name="SourceValue" w:val="5"/>
          <w:attr w:name="UnitName" w:val="米"/>
        </w:smartTagPr>
        <w:r>
          <w:rPr>
            <w:rFonts w:ascii="宋体" w:hAnsi="宋体" w:hint="eastAsia"/>
          </w:rPr>
          <w:t>5米</w:t>
        </w:r>
      </w:smartTag>
      <w:r>
        <w:rPr>
          <w:rFonts w:ascii="宋体" w:hAnsi="宋体" w:hint="eastAsia"/>
        </w:rPr>
        <w:t>（含</w:t>
      </w:r>
      <w:smartTag w:uri="urn:schemas-microsoft-com:office:smarttags" w:element="chmetcnv">
        <w:smartTagPr>
          <w:attr w:name="TCSC" w:val="0"/>
          <w:attr w:name="NumberType" w:val="1"/>
          <w:attr w:name="Negative" w:val="False"/>
          <w:attr w:name="HasSpace" w:val="False"/>
          <w:attr w:name="SourceValue" w:val="5"/>
          <w:attr w:name="UnitName" w:val="米"/>
        </w:smartTagPr>
        <w:r>
          <w:rPr>
            <w:rFonts w:ascii="宋体" w:hAnsi="宋体" w:hint="eastAsia"/>
          </w:rPr>
          <w:t>5米</w:t>
        </w:r>
      </w:smartTag>
      <w:r>
        <w:rPr>
          <w:rFonts w:ascii="宋体" w:hAnsi="宋体" w:hint="eastAsia"/>
        </w:rPr>
        <w:t>）以下采用一节，</w:t>
      </w:r>
      <w:smartTag w:uri="urn:schemas-microsoft-com:office:smarttags" w:element="chmetcnv">
        <w:smartTagPr>
          <w:attr w:name="TCSC" w:val="0"/>
          <w:attr w:name="NumberType" w:val="1"/>
          <w:attr w:name="Negative" w:val="False"/>
          <w:attr w:name="HasSpace" w:val="False"/>
          <w:attr w:name="SourceValue" w:val="5"/>
          <w:attr w:name="UnitName" w:val="米"/>
        </w:smartTagPr>
        <w:r>
          <w:rPr>
            <w:rFonts w:ascii="宋体" w:hAnsi="宋体" w:hint="eastAsia"/>
          </w:rPr>
          <w:t>5米</w:t>
        </w:r>
      </w:smartTag>
      <w:r>
        <w:rPr>
          <w:rFonts w:ascii="宋体" w:hAnsi="宋体" w:hint="eastAsia"/>
        </w:rPr>
        <w:t>以上根据墩柱高均匀分层。空心板芯模采用整根通长充气胶囊芯模，并采取防止芯模上浮措施。</w:t>
      </w:r>
    </w:p>
    <w:p w:rsidR="00D30936" w:rsidRDefault="00D30936" w:rsidP="00D30936">
      <w:pPr>
        <w:tabs>
          <w:tab w:val="left" w:pos="224"/>
        </w:tabs>
        <w:adjustRightInd w:val="0"/>
        <w:snapToGrid w:val="0"/>
        <w:spacing w:line="520" w:lineRule="exact"/>
        <w:ind w:firstLineChars="200" w:firstLine="560"/>
        <w:rPr>
          <w:rFonts w:ascii="宋体" w:hAnsi="宋体" w:hint="eastAsia"/>
          <w:color w:val="000000"/>
        </w:rPr>
      </w:pPr>
      <w:r>
        <w:rPr>
          <w:rFonts w:ascii="宋体" w:hAnsi="宋体" w:hint="eastAsia"/>
        </w:rPr>
        <w:t>3、台后及锥坡填土选用透水性良好的材料，采用小型机械严格</w:t>
      </w:r>
      <w:r>
        <w:rPr>
          <w:rFonts w:ascii="宋体" w:hAnsi="宋体" w:hint="eastAsia"/>
        </w:rPr>
        <w:lastRenderedPageBreak/>
        <w:t>按照分层压实的原则进行压实，其压实度不小于路基的压实度。</w:t>
      </w:r>
    </w:p>
    <w:p w:rsidR="00D30936" w:rsidRDefault="00D30936" w:rsidP="00D30936">
      <w:pPr>
        <w:tabs>
          <w:tab w:val="left" w:pos="224"/>
        </w:tabs>
        <w:adjustRightInd w:val="0"/>
        <w:snapToGrid w:val="0"/>
        <w:spacing w:line="520" w:lineRule="exact"/>
        <w:ind w:firstLineChars="200" w:firstLine="560"/>
        <w:rPr>
          <w:rFonts w:ascii="宋体" w:hAnsi="宋体" w:hint="eastAsia"/>
          <w:color w:val="000000"/>
        </w:rPr>
      </w:pPr>
      <w:r>
        <w:rPr>
          <w:rFonts w:ascii="宋体" w:hAnsi="宋体" w:hint="eastAsia"/>
        </w:rPr>
        <w:t>4、在桥的一侧利用砂卵石修建临时施工便道，跨越冲沟采用组合军用梁或涵管便桥通过。</w:t>
      </w:r>
    </w:p>
    <w:p w:rsidR="00D30936" w:rsidRDefault="00D30936" w:rsidP="00D30936">
      <w:pPr>
        <w:tabs>
          <w:tab w:val="left" w:pos="224"/>
        </w:tabs>
        <w:adjustRightInd w:val="0"/>
        <w:snapToGrid w:val="0"/>
        <w:spacing w:line="520" w:lineRule="exact"/>
        <w:ind w:firstLineChars="200" w:firstLine="560"/>
        <w:rPr>
          <w:rFonts w:ascii="宋体" w:hAnsi="宋体" w:hint="eastAsia"/>
        </w:rPr>
      </w:pPr>
      <w:r>
        <w:rPr>
          <w:rFonts w:ascii="宋体" w:hAnsi="宋体" w:hint="eastAsia"/>
        </w:rPr>
        <w:t>5、</w:t>
      </w:r>
      <w:r>
        <w:rPr>
          <w:rFonts w:ascii="宋体" w:hAnsi="宋体" w:hint="eastAsia"/>
          <w:color w:val="000000"/>
        </w:rPr>
        <w:t>预制场地：中桥的预制场地设在与之相邻的路基面上。预制场内设置预制张拉区、存梁区、砂石料堆放场、水泥库、钢筋加工区，采用自动计量的水泥混凝土拌合设备。</w:t>
      </w:r>
    </w:p>
    <w:p w:rsidR="00D30936" w:rsidRDefault="00D30936" w:rsidP="00D30936">
      <w:pPr>
        <w:tabs>
          <w:tab w:val="left" w:pos="224"/>
        </w:tabs>
        <w:adjustRightInd w:val="0"/>
        <w:snapToGrid w:val="0"/>
        <w:spacing w:line="520" w:lineRule="exact"/>
        <w:ind w:firstLineChars="200" w:firstLine="560"/>
        <w:rPr>
          <w:rFonts w:ascii="宋体" w:hAnsi="宋体" w:hint="eastAsia"/>
        </w:rPr>
      </w:pPr>
      <w:r>
        <w:rPr>
          <w:rFonts w:ascii="宋体" w:hAnsi="宋体" w:hint="eastAsia"/>
        </w:rPr>
        <w:t>6、施工用水、用电：施工用电接引地方电源，并备用120KW发电机。施工用水采用汽车运水，</w:t>
      </w:r>
      <w:r>
        <w:rPr>
          <w:rFonts w:ascii="宋体" w:hAnsi="宋体" w:hint="eastAsia"/>
          <w:color w:val="000000"/>
        </w:rPr>
        <w:t>修建蓄水池供其使用。</w:t>
      </w:r>
    </w:p>
    <w:p w:rsidR="00D30936" w:rsidRDefault="00D30936" w:rsidP="00D30936">
      <w:pPr>
        <w:tabs>
          <w:tab w:val="left" w:pos="224"/>
        </w:tabs>
        <w:adjustRightInd w:val="0"/>
        <w:snapToGrid w:val="0"/>
        <w:spacing w:line="520" w:lineRule="exact"/>
        <w:ind w:firstLineChars="200" w:firstLine="560"/>
        <w:rPr>
          <w:rFonts w:ascii="宋体" w:hAnsi="宋体" w:hint="eastAsia"/>
        </w:rPr>
      </w:pPr>
      <w:r>
        <w:rPr>
          <w:rFonts w:ascii="宋体" w:hAnsi="宋体" w:hint="eastAsia"/>
        </w:rPr>
        <w:t>7、桥梁架设：预应力空心板采用吊车架设。</w:t>
      </w:r>
    </w:p>
    <w:p w:rsidR="00D30936" w:rsidRDefault="00D30936" w:rsidP="00D30936">
      <w:pPr>
        <w:tabs>
          <w:tab w:val="left" w:pos="224"/>
        </w:tabs>
        <w:adjustRightInd w:val="0"/>
        <w:snapToGrid w:val="0"/>
        <w:spacing w:line="520" w:lineRule="exact"/>
        <w:ind w:firstLineChars="135" w:firstLine="405"/>
        <w:rPr>
          <w:rFonts w:ascii="隶书" w:eastAsia="隶书" w:hAnsi="宋体" w:hint="eastAsia"/>
          <w:color w:val="000000"/>
          <w:sz w:val="30"/>
        </w:rPr>
      </w:pPr>
      <w:r>
        <w:rPr>
          <w:rFonts w:ascii="隶书" w:eastAsia="隶书" w:hAnsi="宋体" w:hint="eastAsia"/>
          <w:color w:val="000000"/>
          <w:sz w:val="30"/>
        </w:rPr>
        <w:t>（二）云溪坞大桥</w:t>
      </w:r>
    </w:p>
    <w:p w:rsidR="00D30936" w:rsidRDefault="00D30936" w:rsidP="00D30936">
      <w:pPr>
        <w:tabs>
          <w:tab w:val="left" w:pos="224"/>
        </w:tabs>
        <w:adjustRightInd w:val="0"/>
        <w:snapToGrid w:val="0"/>
        <w:spacing w:line="520" w:lineRule="exact"/>
        <w:ind w:firstLineChars="200" w:firstLine="560"/>
        <w:rPr>
          <w:rFonts w:ascii="宋体" w:hAnsi="宋体" w:hint="eastAsia"/>
          <w:color w:val="000000"/>
        </w:rPr>
      </w:pPr>
      <w:r>
        <w:rPr>
          <w:rFonts w:ascii="宋体" w:hAnsi="宋体" w:hint="eastAsia"/>
          <w:color w:val="000000"/>
        </w:rPr>
        <w:t>详见本章第七节内容。</w:t>
      </w:r>
    </w:p>
    <w:p w:rsidR="00D30936" w:rsidRDefault="00D30936" w:rsidP="00D30936">
      <w:pPr>
        <w:tabs>
          <w:tab w:val="left" w:pos="224"/>
        </w:tabs>
        <w:adjustRightInd w:val="0"/>
        <w:snapToGrid w:val="0"/>
        <w:spacing w:line="520" w:lineRule="exact"/>
        <w:ind w:firstLineChars="135" w:firstLine="405"/>
        <w:rPr>
          <w:rFonts w:ascii="宋体" w:hAnsi="宋体" w:hint="eastAsia"/>
        </w:rPr>
      </w:pPr>
      <w:r>
        <w:rPr>
          <w:rFonts w:ascii="隶书" w:eastAsia="隶书" w:hAnsi="宋体" w:hint="eastAsia"/>
          <w:color w:val="000000"/>
          <w:sz w:val="30"/>
        </w:rPr>
        <w:t>（三）涵洞工程</w:t>
      </w:r>
    </w:p>
    <w:p w:rsidR="00D30936" w:rsidRDefault="00D30936" w:rsidP="00D30936">
      <w:pPr>
        <w:tabs>
          <w:tab w:val="left" w:pos="224"/>
        </w:tabs>
        <w:adjustRightInd w:val="0"/>
        <w:snapToGrid w:val="0"/>
        <w:spacing w:line="520" w:lineRule="exact"/>
        <w:ind w:firstLineChars="200" w:firstLine="560"/>
        <w:rPr>
          <w:rFonts w:ascii="宋体" w:hAnsi="宋体" w:hint="eastAsia"/>
        </w:rPr>
      </w:pPr>
      <w:r>
        <w:rPr>
          <w:rFonts w:ascii="宋体" w:hAnsi="宋体" w:hint="eastAsia"/>
        </w:rPr>
        <w:t>1、钢筋混凝土箱涵及通道基础开挖采用机械开挖，人工配合清底。</w:t>
      </w:r>
    </w:p>
    <w:p w:rsidR="00D30936" w:rsidRDefault="00D30936" w:rsidP="00D30936">
      <w:pPr>
        <w:tabs>
          <w:tab w:val="left" w:pos="224"/>
        </w:tabs>
        <w:adjustRightInd w:val="0"/>
        <w:snapToGrid w:val="0"/>
        <w:spacing w:line="520" w:lineRule="exact"/>
        <w:ind w:firstLineChars="200" w:firstLine="560"/>
        <w:rPr>
          <w:rFonts w:ascii="宋体" w:hAnsi="宋体" w:hint="eastAsia"/>
        </w:rPr>
      </w:pPr>
      <w:r>
        <w:rPr>
          <w:rFonts w:ascii="宋体" w:hAnsi="宋体" w:hint="eastAsia"/>
        </w:rPr>
        <w:t>2、洞身混凝土按施工规范要求施工。</w:t>
      </w:r>
    </w:p>
    <w:p w:rsidR="00D30936" w:rsidRDefault="00D30936" w:rsidP="00D30936">
      <w:pPr>
        <w:tabs>
          <w:tab w:val="left" w:pos="224"/>
        </w:tabs>
        <w:adjustRightInd w:val="0"/>
        <w:snapToGrid w:val="0"/>
        <w:spacing w:line="520" w:lineRule="exact"/>
        <w:ind w:firstLineChars="200" w:firstLine="560"/>
        <w:rPr>
          <w:rFonts w:ascii="宋体" w:hAnsi="宋体" w:hint="eastAsia"/>
        </w:rPr>
      </w:pPr>
      <w:r>
        <w:rPr>
          <w:rFonts w:ascii="宋体" w:hAnsi="宋体" w:hint="eastAsia"/>
        </w:rPr>
        <w:t>3、钢筋混凝土盖板在相邻路基面上预制，配备自动计量拌和设备。</w:t>
      </w:r>
    </w:p>
    <w:p w:rsidR="00D30936" w:rsidRDefault="00D30936" w:rsidP="00D30936">
      <w:pPr>
        <w:tabs>
          <w:tab w:val="left" w:pos="224"/>
        </w:tabs>
        <w:adjustRightInd w:val="0"/>
        <w:snapToGrid w:val="0"/>
        <w:spacing w:line="520" w:lineRule="exact"/>
        <w:ind w:firstLineChars="200" w:firstLine="560"/>
        <w:rPr>
          <w:rFonts w:ascii="宋体" w:hAnsi="宋体" w:hint="eastAsia"/>
        </w:rPr>
      </w:pPr>
      <w:r>
        <w:rPr>
          <w:rFonts w:ascii="宋体" w:hAnsi="宋体" w:hint="eastAsia"/>
        </w:rPr>
        <w:t>4、施工用水、用电：施工用电自备发电机做临时用电，施工用水采取汽车运水。</w:t>
      </w:r>
    </w:p>
    <w:p w:rsidR="00D30936" w:rsidRDefault="00D30936" w:rsidP="00D30936">
      <w:pPr>
        <w:tabs>
          <w:tab w:val="left" w:pos="224"/>
        </w:tabs>
        <w:adjustRightInd w:val="0"/>
        <w:snapToGrid w:val="0"/>
        <w:spacing w:line="520" w:lineRule="exact"/>
        <w:ind w:firstLineChars="200" w:firstLine="560"/>
        <w:rPr>
          <w:rFonts w:ascii="宋体" w:hAnsi="宋体" w:hint="eastAsia"/>
        </w:rPr>
      </w:pPr>
      <w:r>
        <w:rPr>
          <w:rFonts w:ascii="宋体" w:hAnsi="宋体" w:hint="eastAsia"/>
        </w:rPr>
        <w:t>5、盖板涵的盖板安装，采用汽车吊安装。</w:t>
      </w:r>
    </w:p>
    <w:p w:rsidR="00D30936" w:rsidRDefault="00D30936" w:rsidP="00D30936">
      <w:pPr>
        <w:tabs>
          <w:tab w:val="left" w:pos="224"/>
        </w:tabs>
        <w:adjustRightInd w:val="0"/>
        <w:snapToGrid w:val="0"/>
        <w:spacing w:line="520" w:lineRule="exact"/>
        <w:ind w:firstLineChars="182" w:firstLine="546"/>
        <w:rPr>
          <w:rFonts w:ascii="宋体" w:hAnsi="宋体" w:hint="eastAsia"/>
        </w:rPr>
      </w:pPr>
      <w:r>
        <w:rPr>
          <w:rFonts w:ascii="隶书" w:eastAsia="隶书" w:hAnsi="宋体" w:hint="eastAsia"/>
          <w:color w:val="000000"/>
          <w:sz w:val="30"/>
        </w:rPr>
        <w:t>四、中小桥及涵洞施工机械设备、机具配备</w:t>
      </w:r>
    </w:p>
    <w:p w:rsidR="00D30936" w:rsidRDefault="00D30936" w:rsidP="00D30936">
      <w:pPr>
        <w:tabs>
          <w:tab w:val="left" w:pos="224"/>
        </w:tabs>
        <w:adjustRightInd w:val="0"/>
        <w:snapToGrid w:val="0"/>
        <w:spacing w:line="520" w:lineRule="exact"/>
        <w:ind w:firstLineChars="200" w:firstLine="560"/>
        <w:rPr>
          <w:rFonts w:ascii="宋体" w:hAnsi="宋体" w:hint="eastAsia"/>
        </w:rPr>
      </w:pPr>
      <w:r>
        <w:rPr>
          <w:rFonts w:ascii="宋体" w:hAnsi="宋体" w:hint="eastAsia"/>
        </w:rPr>
        <w:t>HBS-25自动计量的拌和设备1台，HBF60型混凝土输送泵2台，E-06型混凝土运输车4台， KCL-100型冲击钻机3台（备用1台），挖掘机2台，整体钢模4套，JZ400搅拌机6台，钢筋加工设备4套，T200推土机2台，预应力张拉设备4套，JQC-150架桥机一台，QY16型汽车吊2台。</w:t>
      </w:r>
    </w:p>
    <w:p w:rsidR="00D30936" w:rsidRDefault="00D30936" w:rsidP="00D30936">
      <w:pPr>
        <w:tabs>
          <w:tab w:val="left" w:pos="224"/>
        </w:tabs>
        <w:adjustRightInd w:val="0"/>
        <w:snapToGrid w:val="0"/>
        <w:spacing w:line="520" w:lineRule="exact"/>
        <w:ind w:firstLineChars="200" w:firstLine="560"/>
        <w:rPr>
          <w:rFonts w:ascii="宋体" w:hAnsi="宋体" w:hint="eastAsia"/>
        </w:rPr>
      </w:pPr>
      <w:r>
        <w:rPr>
          <w:rFonts w:ascii="宋体" w:hAnsi="宋体" w:hint="eastAsia"/>
        </w:rPr>
        <w:lastRenderedPageBreak/>
        <w:t>云溪坞大桥机械配备详见本章第七节相关内容。</w:t>
      </w:r>
    </w:p>
    <w:p w:rsidR="00D30936" w:rsidRDefault="00D30936" w:rsidP="00D30936">
      <w:pPr>
        <w:spacing w:line="520" w:lineRule="exact"/>
        <w:ind w:firstLineChars="200" w:firstLine="600"/>
        <w:jc w:val="center"/>
        <w:rPr>
          <w:rFonts w:ascii="宋体" w:hAnsi="宋体" w:hint="eastAsia"/>
        </w:rPr>
      </w:pPr>
      <w:r>
        <w:rPr>
          <w:rFonts w:ascii="隶书" w:eastAsia="隶书" w:hAnsi="宋体" w:hint="eastAsia"/>
          <w:color w:val="000000"/>
          <w:sz w:val="30"/>
        </w:rPr>
        <w:t>第三节    隧道工程</w:t>
      </w:r>
    </w:p>
    <w:p w:rsidR="00D30936" w:rsidRDefault="00D30936" w:rsidP="00D30936">
      <w:pPr>
        <w:spacing w:line="500" w:lineRule="exact"/>
        <w:ind w:firstLineChars="196" w:firstLine="588"/>
        <w:rPr>
          <w:rFonts w:ascii="隶书" w:eastAsia="隶书" w:hAnsi="宋体" w:hint="eastAsia"/>
          <w:color w:val="000000"/>
          <w:sz w:val="30"/>
        </w:rPr>
      </w:pPr>
      <w:r>
        <w:rPr>
          <w:rFonts w:ascii="隶书" w:eastAsia="隶书" w:hAnsi="宋体" w:hint="eastAsia"/>
          <w:color w:val="000000"/>
          <w:sz w:val="30"/>
        </w:rPr>
        <w:t>一、工程概况</w:t>
      </w:r>
    </w:p>
    <w:p w:rsidR="00D30936" w:rsidRDefault="00D30936" w:rsidP="00D30936">
      <w:pPr>
        <w:spacing w:line="500" w:lineRule="exact"/>
        <w:ind w:firstLineChars="215" w:firstLine="602"/>
        <w:rPr>
          <w:rFonts w:ascii="宋体" w:hAnsi="宋体" w:hint="eastAsia"/>
        </w:rPr>
      </w:pPr>
      <w:r>
        <w:rPr>
          <w:rFonts w:ascii="宋体" w:hAnsi="宋体" w:hint="eastAsia"/>
        </w:rPr>
        <w:t>㈠ 隧道概况</w:t>
      </w:r>
    </w:p>
    <w:p w:rsidR="00D30936" w:rsidRDefault="00D30936" w:rsidP="00D30936">
      <w:pPr>
        <w:spacing w:line="500" w:lineRule="exact"/>
        <w:ind w:firstLineChars="200" w:firstLine="560"/>
        <w:rPr>
          <w:rFonts w:ascii="宋体" w:hAnsi="宋体" w:hint="eastAsia"/>
        </w:rPr>
      </w:pPr>
      <w:r>
        <w:rPr>
          <w:rFonts w:ascii="宋体" w:hAnsi="宋体" w:hint="eastAsia"/>
        </w:rPr>
        <w:t>昱岭关隧道是一座上、下行合建的四车道连拱高速公路隧道，位于浙西北部的天目山区。隧道起讫桩号为K36+160～K36+290，隧道全长</w:t>
      </w:r>
      <w:smartTag w:uri="urn:schemas-microsoft-com:office:smarttags" w:element="chmetcnv">
        <w:smartTagPr>
          <w:attr w:name="TCSC" w:val="0"/>
          <w:attr w:name="NumberType" w:val="1"/>
          <w:attr w:name="Negative" w:val="False"/>
          <w:attr w:name="HasSpace" w:val="False"/>
          <w:attr w:name="SourceValue" w:val="130"/>
          <w:attr w:name="UnitName" w:val="m"/>
        </w:smartTagPr>
        <w:r>
          <w:rPr>
            <w:rFonts w:ascii="宋体" w:hAnsi="宋体" w:hint="eastAsia"/>
          </w:rPr>
          <w:t>130m</w:t>
        </w:r>
      </w:smartTag>
      <w:r>
        <w:rPr>
          <w:rFonts w:ascii="宋体" w:hAnsi="宋体" w:hint="eastAsia"/>
        </w:rPr>
        <w:t>，隧道建筑限界单洞净宽</w:t>
      </w:r>
      <w:smartTag w:uri="urn:schemas-microsoft-com:office:smarttags" w:element="chmetcnv">
        <w:smartTagPr>
          <w:attr w:name="TCSC" w:val="0"/>
          <w:attr w:name="NumberType" w:val="1"/>
          <w:attr w:name="Negative" w:val="False"/>
          <w:attr w:name="HasSpace" w:val="False"/>
          <w:attr w:name="SourceValue" w:val="9.75"/>
          <w:attr w:name="UnitName" w:val="m"/>
        </w:smartTagPr>
        <w:r>
          <w:rPr>
            <w:rFonts w:ascii="宋体" w:hAnsi="宋体" w:hint="eastAsia"/>
          </w:rPr>
          <w:t>9.75m</w:t>
        </w:r>
      </w:smartTag>
      <w:r>
        <w:rPr>
          <w:rFonts w:ascii="宋体" w:hAnsi="宋体" w:hint="eastAsia"/>
        </w:rPr>
        <w:t>，净高</w:t>
      </w:r>
      <w:smartTag w:uri="urn:schemas-microsoft-com:office:smarttags" w:element="chmetcnv">
        <w:smartTagPr>
          <w:attr w:name="TCSC" w:val="0"/>
          <w:attr w:name="NumberType" w:val="1"/>
          <w:attr w:name="Negative" w:val="False"/>
          <w:attr w:name="HasSpace" w:val="False"/>
          <w:attr w:name="SourceValue" w:val="5"/>
          <w:attr w:name="UnitName" w:val="m"/>
        </w:smartTagPr>
        <w:r>
          <w:rPr>
            <w:rFonts w:ascii="宋体" w:hAnsi="宋体" w:hint="eastAsia"/>
          </w:rPr>
          <w:t>5m</w:t>
        </w:r>
      </w:smartTag>
      <w:r>
        <w:rPr>
          <w:rFonts w:ascii="宋体" w:hAnsi="宋体" w:hint="eastAsia"/>
        </w:rPr>
        <w:t>。隧道最大埋深</w:t>
      </w:r>
      <w:smartTag w:uri="urn:schemas-microsoft-com:office:smarttags" w:element="chmetcnv">
        <w:smartTagPr>
          <w:attr w:name="TCSC" w:val="0"/>
          <w:attr w:name="NumberType" w:val="1"/>
          <w:attr w:name="Negative" w:val="False"/>
          <w:attr w:name="HasSpace" w:val="False"/>
          <w:attr w:name="SourceValue" w:val="22.3"/>
          <w:attr w:name="UnitName" w:val="m"/>
        </w:smartTagPr>
        <w:r>
          <w:rPr>
            <w:rFonts w:ascii="宋体" w:hAnsi="宋体" w:hint="eastAsia"/>
          </w:rPr>
          <w:t>22.3m</w:t>
        </w:r>
      </w:smartTag>
      <w:r>
        <w:rPr>
          <w:rFonts w:ascii="宋体" w:hAnsi="宋体" w:hint="eastAsia"/>
        </w:rPr>
        <w:t>。</w:t>
      </w:r>
    </w:p>
    <w:p w:rsidR="00D30936" w:rsidRDefault="00D30936" w:rsidP="00D30936">
      <w:pPr>
        <w:spacing w:line="500" w:lineRule="exact"/>
        <w:ind w:firstLineChars="200" w:firstLine="560"/>
        <w:rPr>
          <w:rFonts w:ascii="宋体" w:hAnsi="宋体" w:hint="eastAsia"/>
        </w:rPr>
      </w:pPr>
      <w:r>
        <w:rPr>
          <w:rFonts w:ascii="宋体" w:hAnsi="宋体" w:hint="eastAsia"/>
        </w:rPr>
        <w:t>隧道平面线型为曲线，纵断面设计为+2.894%和-3.0%的人字坡。</w:t>
      </w:r>
    </w:p>
    <w:p w:rsidR="00D30936" w:rsidRDefault="00D30936" w:rsidP="00D30936">
      <w:pPr>
        <w:spacing w:line="500" w:lineRule="exact"/>
        <w:ind w:firstLineChars="215" w:firstLine="602"/>
        <w:rPr>
          <w:rFonts w:ascii="宋体" w:hAnsi="宋体" w:hint="eastAsia"/>
        </w:rPr>
      </w:pPr>
      <w:r>
        <w:rPr>
          <w:rFonts w:ascii="宋体" w:hAnsi="宋体" w:hint="eastAsia"/>
        </w:rPr>
        <w:t>㈡ 自然条件</w:t>
      </w:r>
    </w:p>
    <w:p w:rsidR="00D30936" w:rsidRDefault="00D30936" w:rsidP="00D30936">
      <w:pPr>
        <w:spacing w:line="500" w:lineRule="exact"/>
        <w:ind w:firstLineChars="200" w:firstLine="560"/>
        <w:rPr>
          <w:rFonts w:ascii="宋体" w:hAnsi="宋体" w:hint="eastAsia"/>
        </w:rPr>
      </w:pPr>
      <w:r>
        <w:rPr>
          <w:rFonts w:ascii="宋体" w:hAnsi="宋体" w:hint="eastAsia"/>
        </w:rPr>
        <w:t>1、地形地貌</w:t>
      </w:r>
    </w:p>
    <w:p w:rsidR="00D30936" w:rsidRDefault="00D30936" w:rsidP="00D30936">
      <w:pPr>
        <w:spacing w:line="500" w:lineRule="exact"/>
        <w:ind w:firstLineChars="200" w:firstLine="560"/>
        <w:rPr>
          <w:rFonts w:ascii="宋体" w:hAnsi="宋体" w:hint="eastAsia"/>
        </w:rPr>
      </w:pPr>
      <w:r>
        <w:rPr>
          <w:rFonts w:ascii="宋体" w:hAnsi="宋体" w:hint="eastAsia"/>
        </w:rPr>
        <w:t>隧道区位于浙西北部的天目山区，地形条件十分复杂，属山岭区地形，自东向西逐渐升高，海拔高程在120～1100m，山地面积占总面积的96%。隧址区内由于雨量充沛，地表水丰富，地表覆盖层较厚，植被茂盛。</w:t>
      </w:r>
    </w:p>
    <w:p w:rsidR="00D30936" w:rsidRDefault="00D30936" w:rsidP="00D30936">
      <w:pPr>
        <w:spacing w:line="500" w:lineRule="exact"/>
        <w:ind w:firstLineChars="200" w:firstLine="560"/>
        <w:rPr>
          <w:rFonts w:ascii="宋体" w:hAnsi="宋体" w:hint="eastAsia"/>
        </w:rPr>
      </w:pPr>
      <w:r>
        <w:rPr>
          <w:rFonts w:ascii="宋体" w:hAnsi="宋体" w:hint="eastAsia"/>
        </w:rPr>
        <w:t>2、气象</w:t>
      </w:r>
    </w:p>
    <w:p w:rsidR="00D30936" w:rsidRDefault="00D30936" w:rsidP="00D30936">
      <w:pPr>
        <w:spacing w:line="500" w:lineRule="exact"/>
        <w:ind w:firstLineChars="200" w:firstLine="560"/>
        <w:rPr>
          <w:rFonts w:ascii="宋体" w:hAnsi="宋体" w:hint="eastAsia"/>
        </w:rPr>
      </w:pPr>
      <w:r>
        <w:rPr>
          <w:rFonts w:ascii="宋体" w:hAnsi="宋体" w:hint="eastAsia"/>
        </w:rPr>
        <w:t>隧址区属亚热带季风气候，受东海的影响，气候温和湿润。月平均气温8月份最高</w:t>
      </w:r>
      <w:smartTag w:uri="urn:schemas-microsoft-com:office:smarttags" w:element="chmetcnv">
        <w:smartTagPr>
          <w:attr w:name="TCSC" w:val="0"/>
          <w:attr w:name="NumberType" w:val="1"/>
          <w:attr w:name="Negative" w:val="False"/>
          <w:attr w:name="HasSpace" w:val="False"/>
          <w:attr w:name="SourceValue" w:val="28"/>
          <w:attr w:name="UnitName" w:val="℃"/>
        </w:smartTagPr>
        <w:r>
          <w:rPr>
            <w:rFonts w:ascii="宋体" w:hAnsi="宋体" w:hint="eastAsia"/>
          </w:rPr>
          <w:t>28℃</w:t>
        </w:r>
      </w:smartTag>
      <w:r>
        <w:rPr>
          <w:rFonts w:ascii="宋体" w:hAnsi="宋体" w:hint="eastAsia"/>
        </w:rPr>
        <w:t>，一月份最低</w:t>
      </w:r>
      <w:smartTag w:uri="urn:schemas-microsoft-com:office:smarttags" w:element="chmetcnv">
        <w:smartTagPr>
          <w:attr w:name="TCSC" w:val="0"/>
          <w:attr w:name="NumberType" w:val="1"/>
          <w:attr w:name="Negative" w:val="False"/>
          <w:attr w:name="HasSpace" w:val="False"/>
          <w:attr w:name="SourceValue" w:val="5.3"/>
          <w:attr w:name="UnitName" w:val="℃"/>
        </w:smartTagPr>
        <w:r>
          <w:rPr>
            <w:rFonts w:ascii="宋体" w:hAnsi="宋体" w:hint="eastAsia"/>
          </w:rPr>
          <w:t>5.3℃</w:t>
        </w:r>
      </w:smartTag>
      <w:r>
        <w:rPr>
          <w:rFonts w:ascii="宋体" w:hAnsi="宋体" w:hint="eastAsia"/>
        </w:rPr>
        <w:t>。极端最高气温</w:t>
      </w:r>
      <w:smartTag w:uri="urn:schemas-microsoft-com:office:smarttags" w:element="chmetcnv">
        <w:smartTagPr>
          <w:attr w:name="TCSC" w:val="0"/>
          <w:attr w:name="NumberType" w:val="1"/>
          <w:attr w:name="Negative" w:val="False"/>
          <w:attr w:name="HasSpace" w:val="False"/>
          <w:attr w:name="SourceValue" w:val="39"/>
          <w:attr w:name="UnitName" w:val="℃"/>
        </w:smartTagPr>
        <w:r>
          <w:rPr>
            <w:rFonts w:ascii="宋体" w:hAnsi="宋体" w:hint="eastAsia"/>
          </w:rPr>
          <w:t>39℃</w:t>
        </w:r>
      </w:smartTag>
      <w:r>
        <w:rPr>
          <w:rFonts w:ascii="宋体" w:hAnsi="宋体" w:hint="eastAsia"/>
        </w:rPr>
        <w:t>，极端最低气温</w:t>
      </w:r>
      <w:smartTag w:uri="urn:schemas-microsoft-com:office:smarttags" w:element="chmetcnv">
        <w:smartTagPr>
          <w:attr w:name="TCSC" w:val="0"/>
          <w:attr w:name="NumberType" w:val="1"/>
          <w:attr w:name="Negative" w:val="True"/>
          <w:attr w:name="HasSpace" w:val="False"/>
          <w:attr w:name="SourceValue" w:val="5.2"/>
          <w:attr w:name="UnitName" w:val="℃"/>
        </w:smartTagPr>
        <w:r>
          <w:rPr>
            <w:rFonts w:ascii="宋体" w:hAnsi="宋体" w:hint="eastAsia"/>
          </w:rPr>
          <w:t>-5.2℃</w:t>
        </w:r>
      </w:smartTag>
      <w:r>
        <w:rPr>
          <w:rFonts w:ascii="宋体" w:hAnsi="宋体" w:hint="eastAsia"/>
        </w:rPr>
        <w:t>，无霜期230～240天，平均日照时数为1902小时/年，平均相对湿度80%左右。区域内雨量充沛，多年平均降水量</w:t>
      </w:r>
      <w:smartTag w:uri="urn:schemas-microsoft-com:office:smarttags" w:element="chmetcnv">
        <w:smartTagPr>
          <w:attr w:name="TCSC" w:val="0"/>
          <w:attr w:name="NumberType" w:val="1"/>
          <w:attr w:name="Negative" w:val="False"/>
          <w:attr w:name="HasSpace" w:val="False"/>
          <w:attr w:name="SourceValue" w:val="1558"/>
          <w:attr w:name="UnitName" w:val="mm"/>
        </w:smartTagPr>
        <w:r>
          <w:rPr>
            <w:rFonts w:ascii="宋体" w:hAnsi="宋体" w:hint="eastAsia"/>
          </w:rPr>
          <w:t>1558mm</w:t>
        </w:r>
      </w:smartTag>
      <w:r>
        <w:rPr>
          <w:rFonts w:ascii="宋体" w:hAnsi="宋体" w:hint="eastAsia"/>
        </w:rPr>
        <w:t>，雨量分配主要集中在5～×月的梅雨季节和8～9月的台风季节，冬季雨量较少。风向随季节变化明显，一般冬季为东北偏北，夏季以西南偏南和东南偏南为主，春秋季以偏东、偏南风为主，平均风速约</w:t>
      </w:r>
      <w:smartTag w:uri="urn:schemas-microsoft-com:office:smarttags" w:element="chmetcnv">
        <w:smartTagPr>
          <w:attr w:name="TCSC" w:val="0"/>
          <w:attr w:name="NumberType" w:val="1"/>
          <w:attr w:name="Negative" w:val="False"/>
          <w:attr w:name="HasSpace" w:val="False"/>
          <w:attr w:name="SourceValue" w:val="5"/>
          <w:attr w:name="UnitName" w:val="m"/>
        </w:smartTagPr>
        <w:r>
          <w:rPr>
            <w:rFonts w:ascii="宋体" w:hAnsi="宋体" w:hint="eastAsia"/>
          </w:rPr>
          <w:t>5m</w:t>
        </w:r>
      </w:smartTag>
      <w:r>
        <w:rPr>
          <w:rFonts w:ascii="宋体" w:hAnsi="宋体" w:hint="eastAsia"/>
        </w:rPr>
        <w:t>/s，最大风速出现在台风期。</w:t>
      </w:r>
    </w:p>
    <w:p w:rsidR="00D30936" w:rsidRDefault="00D30936" w:rsidP="00D30936">
      <w:pPr>
        <w:spacing w:line="500" w:lineRule="exact"/>
        <w:ind w:firstLineChars="215" w:firstLine="602"/>
        <w:rPr>
          <w:rFonts w:ascii="宋体" w:hAnsi="宋体" w:hint="eastAsia"/>
        </w:rPr>
      </w:pPr>
      <w:r>
        <w:rPr>
          <w:rFonts w:ascii="宋体" w:hAnsi="宋体" w:hint="eastAsia"/>
        </w:rPr>
        <w:t>㈢ 工程地质</w:t>
      </w:r>
    </w:p>
    <w:p w:rsidR="00D30936" w:rsidRDefault="00D30936" w:rsidP="00D30936">
      <w:pPr>
        <w:spacing w:line="500" w:lineRule="exact"/>
        <w:ind w:firstLineChars="200" w:firstLine="560"/>
        <w:rPr>
          <w:rFonts w:ascii="宋体" w:hAnsi="宋体" w:hint="eastAsia"/>
        </w:rPr>
      </w:pPr>
      <w:r>
        <w:rPr>
          <w:rFonts w:ascii="宋体" w:hAnsi="宋体" w:hint="eastAsia"/>
        </w:rPr>
        <w:t>隧址区基岩的岩性复杂，主要有泥岩、页岩、泥灰岩、碳质灰岩等。地表覆盖为碎石粘性土，厚度一般为0.5～3m。基岩强风化厚度</w:t>
      </w:r>
      <w:r>
        <w:rPr>
          <w:rFonts w:ascii="宋体" w:hAnsi="宋体" w:hint="eastAsia"/>
        </w:rPr>
        <w:lastRenderedPageBreak/>
        <w:t>一般为2～15m，中风化厚度一般为7～15m。地质构造单元隶属中州～昌化拱褶带。</w:t>
      </w:r>
    </w:p>
    <w:p w:rsidR="00D30936" w:rsidRDefault="00D30936" w:rsidP="00D30936">
      <w:pPr>
        <w:spacing w:line="500" w:lineRule="exact"/>
        <w:ind w:firstLineChars="215" w:firstLine="602"/>
        <w:rPr>
          <w:rFonts w:ascii="宋体" w:hAnsi="宋体" w:hint="eastAsia"/>
        </w:rPr>
      </w:pPr>
      <w:r>
        <w:rPr>
          <w:rFonts w:ascii="宋体" w:hAnsi="宋体" w:hint="eastAsia"/>
        </w:rPr>
        <w:t>㈣ 水文地质</w:t>
      </w:r>
    </w:p>
    <w:p w:rsidR="00D30936" w:rsidRDefault="00D30936" w:rsidP="00D30936">
      <w:pPr>
        <w:spacing w:line="500" w:lineRule="exact"/>
        <w:ind w:firstLineChars="200" w:firstLine="560"/>
        <w:rPr>
          <w:rFonts w:ascii="宋体" w:hAnsi="宋体" w:hint="eastAsia"/>
        </w:rPr>
      </w:pPr>
      <w:r>
        <w:rPr>
          <w:rFonts w:ascii="宋体" w:hAnsi="宋体" w:hint="eastAsia"/>
        </w:rPr>
        <w:t>隧址区地下水分为松散岩类孔隙水和基岩裂隙水。孔隙水赋存于第四系松散堆积层中，富水性随含水层性质不同而差异较大，地下水对混凝土一般无侵蚀性。基岩裂隙水分为风化网状裂隙水和构造裂隙水，对混凝土一般无侵蚀性。构造裂隙水赋存于基岩构造节理裂隙和构造破碎带中，富水性极不均匀，泉水流量一般约</w:t>
      </w:r>
      <w:smartTag w:uri="urn:schemas-microsoft-com:office:smarttags" w:element="chmetcnv">
        <w:smartTagPr>
          <w:attr w:name="TCSC" w:val="0"/>
          <w:attr w:name="NumberType" w:val="1"/>
          <w:attr w:name="Negative" w:val="False"/>
          <w:attr w:name="HasSpace" w:val="False"/>
          <w:attr w:name="SourceValue" w:val=".01"/>
          <w:attr w:name="UnitName" w:val="l"/>
        </w:smartTagPr>
        <w:r>
          <w:rPr>
            <w:rFonts w:ascii="宋体" w:hAnsi="宋体" w:hint="eastAsia"/>
          </w:rPr>
          <w:t>0.01L</w:t>
        </w:r>
      </w:smartTag>
      <w:r>
        <w:rPr>
          <w:rFonts w:ascii="宋体" w:hAnsi="宋体" w:hint="eastAsia"/>
        </w:rPr>
        <w:t>/s，局部可达</w:t>
      </w:r>
      <w:smartTag w:uri="urn:schemas-microsoft-com:office:smarttags" w:element="chmetcnv">
        <w:smartTagPr>
          <w:attr w:name="TCSC" w:val="0"/>
          <w:attr w:name="NumberType" w:val="1"/>
          <w:attr w:name="Negative" w:val="False"/>
          <w:attr w:name="HasSpace" w:val="False"/>
          <w:attr w:name="SourceValue" w:val=".5"/>
          <w:attr w:name="UnitName" w:val="l"/>
        </w:smartTagPr>
        <w:r>
          <w:rPr>
            <w:rFonts w:ascii="宋体" w:hAnsi="宋体" w:hint="eastAsia"/>
          </w:rPr>
          <w:t>0.5L</w:t>
        </w:r>
      </w:smartTag>
      <w:r>
        <w:rPr>
          <w:rFonts w:ascii="宋体" w:hAnsi="宋体" w:hint="eastAsia"/>
        </w:rPr>
        <w:t>/s。但其渗透性较强，对隧道施工局部位置影响较严重。</w:t>
      </w:r>
    </w:p>
    <w:p w:rsidR="00D30936" w:rsidRDefault="00D30936" w:rsidP="00D30936">
      <w:pPr>
        <w:spacing w:line="500" w:lineRule="exact"/>
        <w:ind w:firstLineChars="196" w:firstLine="588"/>
        <w:rPr>
          <w:rFonts w:ascii="宋体" w:hAnsi="宋体" w:hint="eastAsia"/>
        </w:rPr>
      </w:pPr>
      <w:r>
        <w:rPr>
          <w:rFonts w:ascii="隶书" w:eastAsia="隶书" w:hAnsi="宋体" w:hint="eastAsia"/>
          <w:color w:val="000000"/>
          <w:sz w:val="30"/>
        </w:rPr>
        <w:t>二、工程特点及主要对策</w:t>
      </w:r>
      <w:r>
        <w:rPr>
          <w:rFonts w:ascii="隶书" w:eastAsia="隶书" w:hAnsi="宋体"/>
          <w:color w:val="000000"/>
          <w:sz w:val="30"/>
        </w:rPr>
        <w:t xml:space="preserve"> </w:t>
      </w:r>
    </w:p>
    <w:p w:rsidR="00D30936" w:rsidRDefault="00D30936" w:rsidP="00D30936">
      <w:pPr>
        <w:spacing w:line="500" w:lineRule="exact"/>
        <w:ind w:firstLineChars="200" w:firstLine="560"/>
        <w:rPr>
          <w:rFonts w:ascii="宋体" w:hAnsi="宋体" w:hint="eastAsia"/>
        </w:rPr>
      </w:pPr>
      <w:r>
        <w:rPr>
          <w:rFonts w:ascii="宋体" w:hAnsi="宋体" w:hint="eastAsia"/>
        </w:rPr>
        <w:t>1、本合同段隧道工程为四车道连拱隧道，最大开挖宽度达</w:t>
      </w:r>
      <w:smartTag w:uri="urn:schemas-microsoft-com:office:smarttags" w:element="chmetcnv">
        <w:smartTagPr>
          <w:attr w:name="TCSC" w:val="0"/>
          <w:attr w:name="NumberType" w:val="1"/>
          <w:attr w:name="Negative" w:val="False"/>
          <w:attr w:name="HasSpace" w:val="False"/>
          <w:attr w:name="SourceValue" w:val="25.6"/>
          <w:attr w:name="UnitName" w:val="m"/>
        </w:smartTagPr>
        <w:r>
          <w:rPr>
            <w:rFonts w:ascii="宋体" w:hAnsi="宋体" w:hint="eastAsia"/>
          </w:rPr>
          <w:t>25.6m</w:t>
        </w:r>
      </w:smartTag>
      <w:r>
        <w:rPr>
          <w:rFonts w:ascii="宋体" w:hAnsi="宋体" w:hint="eastAsia"/>
        </w:rPr>
        <w:t>，施工难度大，且隧道工程地质条件差，均为Ⅱ类浅埋围岩，洞身有偏压。主要对策是采用φ89超前管棚或φ50超前钢管注浆加固等辅助施工措施，施工方法上采用三导坑先墙后拱法，三导坑先行，再分别进行左线隧道主洞和右线隧道主洞的开挖。</w:t>
      </w:r>
    </w:p>
    <w:p w:rsidR="00D30936" w:rsidRDefault="00D30936" w:rsidP="00D30936">
      <w:pPr>
        <w:spacing w:line="500" w:lineRule="exact"/>
        <w:ind w:firstLineChars="200" w:firstLine="560"/>
        <w:rPr>
          <w:rFonts w:ascii="宋体" w:hAnsi="宋体" w:hint="eastAsia"/>
        </w:rPr>
      </w:pPr>
      <w:r>
        <w:rPr>
          <w:rFonts w:ascii="宋体" w:hAnsi="宋体" w:hint="eastAsia"/>
        </w:rPr>
        <w:t>2、洞口开挖方量大，隧道长度短，单口掘进，由于隧道进口施工场地狭窄，布置场地困难，采用由隧道出口往进口方向单口掘进施工。</w:t>
      </w:r>
    </w:p>
    <w:p w:rsidR="00D30936" w:rsidRDefault="00D30936" w:rsidP="00D30936">
      <w:pPr>
        <w:spacing w:line="500" w:lineRule="exact"/>
        <w:ind w:firstLineChars="196" w:firstLine="588"/>
        <w:rPr>
          <w:rFonts w:ascii="宋体" w:hAnsi="宋体" w:hint="eastAsia"/>
        </w:rPr>
      </w:pPr>
      <w:r>
        <w:rPr>
          <w:rFonts w:ascii="隶书" w:eastAsia="隶书" w:hAnsi="宋体" w:hint="eastAsia"/>
          <w:color w:val="000000"/>
          <w:sz w:val="30"/>
        </w:rPr>
        <w:t>三、总体施工方案</w:t>
      </w:r>
    </w:p>
    <w:p w:rsidR="00D30936" w:rsidRDefault="00D30936" w:rsidP="00D30936">
      <w:pPr>
        <w:spacing w:line="500" w:lineRule="exact"/>
        <w:ind w:firstLineChars="200" w:firstLine="560"/>
        <w:rPr>
          <w:rFonts w:ascii="宋体" w:hAnsi="宋体" w:hint="eastAsia"/>
        </w:rPr>
      </w:pPr>
      <w:r>
        <w:rPr>
          <w:rFonts w:ascii="宋体" w:hAnsi="宋体" w:hint="eastAsia"/>
        </w:rPr>
        <w:t>根据该隧道开挖断面大小、地质情况、施工场地、工程数量及工期要求，确定昱岭关隧道总体施工方案为：隧道开设一个出口工作面，由出口向进口方向单口掘进，安排一个隧道工程队承担该隧道工程施工任务。全隧道采用三导坑先墙后拱法施工。中导坑和两侧导坑先行施工，以中导坑为主攻方向，确保中导坑先贯通，两侧导坑为辅助施工方向，两侧导坑各工序交错施工。中导坑贯通后，施作中隔墙混凝土，待中隔墙混凝土达到设计强度及中隔墙顶部及侧边回填密实后，先进行左线隧道主洞施工，当左线隧道主洞掘进</w:t>
      </w:r>
      <w:smartTag w:uri="urn:schemas-microsoft-com:office:smarttags" w:element="chmetcnv">
        <w:smartTagPr>
          <w:attr w:name="TCSC" w:val="0"/>
          <w:attr w:name="NumberType" w:val="1"/>
          <w:attr w:name="Negative" w:val="False"/>
          <w:attr w:name="HasSpace" w:val="False"/>
          <w:attr w:name="SourceValue" w:val="30"/>
          <w:attr w:name="UnitName" w:val="m"/>
        </w:smartTagPr>
        <w:r>
          <w:rPr>
            <w:rFonts w:ascii="宋体" w:hAnsi="宋体" w:hint="eastAsia"/>
          </w:rPr>
          <w:t>30m</w:t>
        </w:r>
      </w:smartTag>
      <w:r>
        <w:rPr>
          <w:rFonts w:ascii="宋体" w:hAnsi="宋体" w:hint="eastAsia"/>
        </w:rPr>
        <w:t>后，再进行右线</w:t>
      </w:r>
      <w:r>
        <w:rPr>
          <w:rFonts w:ascii="宋体" w:hAnsi="宋体" w:hint="eastAsia"/>
        </w:rPr>
        <w:lastRenderedPageBreak/>
        <w:t>隧洞主洞施工。</w:t>
      </w:r>
    </w:p>
    <w:p w:rsidR="00D30936" w:rsidRDefault="00D30936" w:rsidP="00D30936">
      <w:pPr>
        <w:spacing w:line="500" w:lineRule="exact"/>
        <w:ind w:firstLineChars="200" w:firstLine="560"/>
        <w:rPr>
          <w:rFonts w:ascii="宋体" w:hAnsi="宋体" w:hint="eastAsia"/>
        </w:rPr>
      </w:pPr>
      <w:r>
        <w:rPr>
          <w:rFonts w:ascii="宋体" w:hAnsi="宋体" w:hint="eastAsia"/>
        </w:rPr>
        <w:t>中导坑和两侧导坑由于开挖断面较小，均采用钻爆法有轨运输施工方案。采用台阶法开挖。采用系统锚杆、钢筋网喷射混凝土结合工字钢架支护；中洞采用超前钢管预注浆超前支护。</w:t>
      </w:r>
    </w:p>
    <w:p w:rsidR="00D30936" w:rsidRDefault="00D30936" w:rsidP="00D30936">
      <w:pPr>
        <w:spacing w:line="500" w:lineRule="exact"/>
        <w:ind w:firstLineChars="200" w:firstLine="560"/>
        <w:rPr>
          <w:rFonts w:ascii="宋体" w:hAnsi="宋体" w:hint="eastAsia"/>
        </w:rPr>
      </w:pPr>
      <w:r>
        <w:rPr>
          <w:rFonts w:ascii="宋体" w:hAnsi="宋体" w:hint="eastAsia"/>
        </w:rPr>
        <w:t>左右线隧道主洞施工采用钻爆法无轨运输施工方案，采用台阶法施工，上断面领先下断面</w:t>
      </w:r>
      <w:r>
        <w:rPr>
          <w:rFonts w:ascii="宋体" w:hAnsi="宋体"/>
        </w:rPr>
        <w:t>20</w:t>
      </w:r>
      <w:r>
        <w:rPr>
          <w:rFonts w:ascii="宋体" w:hAnsi="宋体" w:hint="eastAsia"/>
        </w:rPr>
        <w:t>～30m。采用φ25中空注浆加固锚杆，C20喷射混凝土，φ6钢筋网以及I20b工字钢拱架初期支护，二次衬砌采用钢筋混凝土结构，采用先墙后拱法衬砌，紧跟开挖面施作。采用φ89超前管棚预注浆超前支护。</w:t>
      </w:r>
    </w:p>
    <w:p w:rsidR="00D30936" w:rsidRDefault="00D30936" w:rsidP="00D30936">
      <w:pPr>
        <w:spacing w:line="500" w:lineRule="exact"/>
        <w:ind w:firstLineChars="200" w:firstLine="560"/>
        <w:rPr>
          <w:rFonts w:ascii="宋体" w:hAnsi="宋体" w:hint="eastAsia"/>
        </w:rPr>
      </w:pPr>
      <w:r>
        <w:rPr>
          <w:rFonts w:ascii="宋体" w:hAnsi="宋体" w:hint="eastAsia"/>
        </w:rPr>
        <w:t>钻爆作业采用多功能钻孔台架配YT-28风动凿岩机钻孔，人工装药起爆。</w:t>
      </w:r>
    </w:p>
    <w:p w:rsidR="00D30936" w:rsidRDefault="00D30936" w:rsidP="00D30936">
      <w:pPr>
        <w:spacing w:line="500" w:lineRule="exact"/>
        <w:ind w:firstLineChars="200" w:firstLine="560"/>
        <w:rPr>
          <w:rFonts w:ascii="宋体" w:hAnsi="宋体" w:hint="eastAsia"/>
        </w:rPr>
      </w:pPr>
      <w:r>
        <w:rPr>
          <w:rFonts w:ascii="宋体" w:hAnsi="宋体" w:hint="eastAsia"/>
        </w:rPr>
        <w:t>喷射混凝土采用湿喷混凝土技术，混凝土由洞外搅拌站按配合比拌合，由混凝土罐车运至洞内喷射地点，卸入TK-961湿喷机料斗，人工抱喷嘴施喷。</w:t>
      </w:r>
    </w:p>
    <w:p w:rsidR="00D30936" w:rsidRDefault="00D30936" w:rsidP="00D30936">
      <w:pPr>
        <w:spacing w:line="500" w:lineRule="exact"/>
        <w:ind w:firstLineChars="200" w:firstLine="560"/>
        <w:rPr>
          <w:rFonts w:ascii="宋体" w:hAnsi="宋体" w:hint="eastAsia"/>
        </w:rPr>
      </w:pPr>
      <w:r>
        <w:rPr>
          <w:rFonts w:ascii="宋体" w:hAnsi="宋体" w:hint="eastAsia"/>
        </w:rPr>
        <w:t>装碴运输，中导坑和两侧导坑采用LW-150挖掘装载机或</w:t>
      </w:r>
      <w:r>
        <w:rPr>
          <w:rFonts w:ascii="宋体" w:hAnsi="宋体"/>
        </w:rPr>
        <w:t>LZ-120D</w:t>
      </w:r>
      <w:r>
        <w:rPr>
          <w:rFonts w:ascii="宋体" w:hAnsi="宋体" w:hint="eastAsia"/>
        </w:rPr>
        <w:t>立爪装碴机装碴，8t电瓶车牵引S8D梭式矿车运碴至洞外临时弃碴场，再由ZL</w:t>
      </w:r>
      <w:smartTag w:uri="urn:schemas-microsoft-com:office:smarttags" w:element="chmetcnv">
        <w:smartTagPr>
          <w:attr w:name="TCSC" w:val="0"/>
          <w:attr w:name="NumberType" w:val="1"/>
          <w:attr w:name="Negative" w:val="True"/>
          <w:attr w:name="HasSpace" w:val="False"/>
          <w:attr w:name="SourceValue" w:val="50"/>
          <w:attr w:name="UnitName" w:val="C"/>
        </w:smartTagPr>
        <w:r>
          <w:rPr>
            <w:rFonts w:ascii="宋体" w:hAnsi="宋体" w:hint="eastAsia"/>
          </w:rPr>
          <w:t>-50C</w:t>
        </w:r>
      </w:smartTag>
      <w:r>
        <w:rPr>
          <w:rFonts w:ascii="宋体" w:hAnsi="宋体" w:hint="eastAsia"/>
        </w:rPr>
        <w:t>侧卸式装载机装碴，</w:t>
      </w:r>
      <w:r>
        <w:rPr>
          <w:rFonts w:ascii="宋体" w:hAnsi="宋体"/>
        </w:rPr>
        <w:t>10</w:t>
      </w:r>
      <w:r>
        <w:rPr>
          <w:rFonts w:ascii="宋体" w:hAnsi="宋体" w:hint="eastAsia"/>
        </w:rPr>
        <w:t>～</w:t>
      </w:r>
      <w:r>
        <w:rPr>
          <w:rFonts w:ascii="宋体" w:hAnsi="宋体"/>
        </w:rPr>
        <w:t>15</w:t>
      </w:r>
      <w:r>
        <w:rPr>
          <w:rFonts w:ascii="宋体" w:hAnsi="宋体" w:hint="eastAsia"/>
        </w:rPr>
        <w:t>t自卸汽车二次倒运至洞口外弃碴场。左右线隧道主洞采用ZL</w:t>
      </w:r>
      <w:smartTag w:uri="urn:schemas-microsoft-com:office:smarttags" w:element="chmetcnv">
        <w:smartTagPr>
          <w:attr w:name="TCSC" w:val="0"/>
          <w:attr w:name="NumberType" w:val="1"/>
          <w:attr w:name="Negative" w:val="True"/>
          <w:attr w:name="HasSpace" w:val="False"/>
          <w:attr w:name="SourceValue" w:val="50"/>
          <w:attr w:name="UnitName" w:val="C"/>
        </w:smartTagPr>
        <w:r>
          <w:rPr>
            <w:rFonts w:ascii="宋体" w:hAnsi="宋体" w:hint="eastAsia"/>
          </w:rPr>
          <w:t>-50C</w:t>
        </w:r>
      </w:smartTag>
      <w:r>
        <w:rPr>
          <w:rFonts w:ascii="宋体" w:hAnsi="宋体" w:hint="eastAsia"/>
        </w:rPr>
        <w:t>侧卸式装载机装碴，</w:t>
      </w:r>
      <w:r>
        <w:rPr>
          <w:rFonts w:ascii="宋体" w:hAnsi="宋体"/>
        </w:rPr>
        <w:t>10</w:t>
      </w:r>
      <w:r>
        <w:rPr>
          <w:rFonts w:ascii="宋体" w:hAnsi="宋体" w:hint="eastAsia"/>
        </w:rPr>
        <w:t>～</w:t>
      </w:r>
      <w:r>
        <w:rPr>
          <w:rFonts w:ascii="宋体" w:hAnsi="宋体"/>
        </w:rPr>
        <w:t>15</w:t>
      </w:r>
      <w:r>
        <w:rPr>
          <w:rFonts w:ascii="宋体" w:hAnsi="宋体" w:hint="eastAsia"/>
        </w:rPr>
        <w:t xml:space="preserve"> t自卸汽车直接运碴至洞口弃碴场。</w:t>
      </w:r>
    </w:p>
    <w:p w:rsidR="00D30936" w:rsidRDefault="00D30936" w:rsidP="00D30936">
      <w:pPr>
        <w:spacing w:line="500" w:lineRule="exact"/>
        <w:ind w:firstLineChars="200" w:firstLine="560"/>
        <w:rPr>
          <w:rFonts w:ascii="宋体" w:hAnsi="宋体" w:hint="eastAsia"/>
        </w:rPr>
      </w:pPr>
      <w:r>
        <w:rPr>
          <w:rFonts w:ascii="宋体" w:hAnsi="宋体" w:hint="eastAsia"/>
        </w:rPr>
        <w:t>中隔墙及二次衬砌采用钢拱架和组合式模板衬砌，在洞口外设一座混凝土搅拌站，混凝土由洞外搅拌站生产，混凝土罐车运输至洞内灌注地点，由HBT60混凝土输送泵泵送混凝土入模，插入式振捣器人工振捣。</w:t>
      </w:r>
    </w:p>
    <w:p w:rsidR="00D30936" w:rsidRDefault="00D30936" w:rsidP="00D30936">
      <w:pPr>
        <w:spacing w:line="500" w:lineRule="exact"/>
        <w:ind w:firstLineChars="200" w:firstLine="560"/>
        <w:rPr>
          <w:rFonts w:ascii="宋体" w:hAnsi="宋体" w:hint="eastAsia"/>
        </w:rPr>
      </w:pPr>
      <w:r>
        <w:rPr>
          <w:rFonts w:ascii="宋体" w:hAnsi="宋体" w:hint="eastAsia"/>
        </w:rPr>
        <w:t>施工通风采用压入式通风，采用轴流式风机和维伦布拉链式风管进行通风。</w:t>
      </w:r>
    </w:p>
    <w:p w:rsidR="00D30936" w:rsidRDefault="00D30936" w:rsidP="00D30936">
      <w:pPr>
        <w:spacing w:line="500" w:lineRule="exact"/>
        <w:ind w:firstLineChars="200" w:firstLine="560"/>
        <w:rPr>
          <w:rFonts w:ascii="宋体" w:hAnsi="宋体" w:hint="eastAsia"/>
        </w:rPr>
      </w:pPr>
      <w:r>
        <w:rPr>
          <w:rFonts w:ascii="宋体" w:hAnsi="宋体" w:hint="eastAsia"/>
        </w:rPr>
        <w:t>隧道总体施工程序见图3-1《隧道施工顺序示意图》。</w:t>
      </w:r>
    </w:p>
    <w:p w:rsidR="00D30936" w:rsidRDefault="00D30936" w:rsidP="00D30936">
      <w:pPr>
        <w:spacing w:line="500" w:lineRule="exact"/>
        <w:ind w:firstLineChars="196" w:firstLine="588"/>
        <w:rPr>
          <w:rFonts w:ascii="宋体" w:hAnsi="宋体" w:hint="eastAsia"/>
        </w:rPr>
      </w:pPr>
      <w:r>
        <w:rPr>
          <w:rFonts w:ascii="隶书" w:eastAsia="隶书" w:hAnsi="宋体" w:hint="eastAsia"/>
          <w:color w:val="000000"/>
          <w:sz w:val="30"/>
        </w:rPr>
        <w:t>四、施工方法</w:t>
      </w:r>
    </w:p>
    <w:p w:rsidR="00D30936" w:rsidRDefault="00D30936" w:rsidP="00D30936">
      <w:pPr>
        <w:spacing w:line="500" w:lineRule="exact"/>
        <w:ind w:firstLineChars="215" w:firstLine="602"/>
        <w:rPr>
          <w:rFonts w:ascii="宋体" w:hAnsi="宋体" w:hint="eastAsia"/>
        </w:rPr>
      </w:pPr>
      <w:r>
        <w:rPr>
          <w:rFonts w:ascii="宋体" w:hAnsi="宋体" w:hint="eastAsia"/>
        </w:rPr>
        <w:lastRenderedPageBreak/>
        <w:t>㈠ 洞口工程及明洞工程施工</w:t>
      </w: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r>
        <w:rPr>
          <w:rFonts w:ascii="宋体" w:hAnsi="宋体" w:hint="eastAsia"/>
          <w:color w:val="FF0000"/>
        </w:rPr>
        <w:t>图3-1《隧道施工顺序示意图》。</w:t>
      </w: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r>
        <w:rPr>
          <w:rFonts w:ascii="宋体" w:hAnsi="宋体" w:hint="eastAsia"/>
        </w:rPr>
        <w:lastRenderedPageBreak/>
        <w:t>1、</w:t>
      </w:r>
      <w:r>
        <w:rPr>
          <w:rFonts w:ascii="宋体" w:hAnsi="宋体"/>
        </w:rPr>
        <w:t xml:space="preserve"> </w:t>
      </w:r>
      <w:r>
        <w:rPr>
          <w:rFonts w:ascii="宋体" w:hAnsi="宋体" w:hint="eastAsia"/>
        </w:rPr>
        <w:t>洞口（明洞）开挖及边仰坡防护</w:t>
      </w:r>
    </w:p>
    <w:p w:rsidR="00D30936" w:rsidRDefault="00D30936" w:rsidP="00D30936">
      <w:pPr>
        <w:spacing w:line="500" w:lineRule="exact"/>
        <w:ind w:firstLineChars="200" w:firstLine="560"/>
        <w:rPr>
          <w:rFonts w:ascii="宋体" w:hAnsi="宋体" w:hint="eastAsia"/>
        </w:rPr>
      </w:pPr>
      <w:r>
        <w:rPr>
          <w:rFonts w:ascii="宋体" w:hAnsi="宋体" w:hint="eastAsia"/>
        </w:rPr>
        <w:t>由于该隧道埋深浅，为保证该隧道进洞安全，对K36+165～K36+285段进行地表注浆处理，待地表注浆结束且洞顶岩体强度达到设计强度后再进行暗洞施工。注浆采用φ60钢管（管臂厚</w:t>
      </w:r>
      <w:smartTag w:uri="urn:schemas-microsoft-com:office:smarttags" w:element="chmetcnv">
        <w:smartTagPr>
          <w:attr w:name="TCSC" w:val="0"/>
          <w:attr w:name="NumberType" w:val="1"/>
          <w:attr w:name="Negative" w:val="False"/>
          <w:attr w:name="HasSpace" w:val="False"/>
          <w:attr w:name="SourceValue" w:val="4"/>
          <w:attr w:name="UnitName" w:val="mm"/>
        </w:smartTagPr>
        <w:r>
          <w:rPr>
            <w:rFonts w:ascii="宋体" w:hAnsi="宋体" w:hint="eastAsia"/>
          </w:rPr>
          <w:t>4mm</w:t>
        </w:r>
      </w:smartTag>
      <w:r>
        <w:rPr>
          <w:rFonts w:ascii="宋体" w:hAnsi="宋体" w:hint="eastAsia"/>
        </w:rPr>
        <w:t>），注浆液采用水泥单液浆和水泥水玻璃双液浆。</w:t>
      </w:r>
    </w:p>
    <w:p w:rsidR="00D30936" w:rsidRDefault="00D30936" w:rsidP="00D30936">
      <w:pPr>
        <w:spacing w:line="500" w:lineRule="exact"/>
        <w:ind w:firstLineChars="200" w:firstLine="560"/>
        <w:rPr>
          <w:rFonts w:ascii="宋体" w:hAnsi="宋体" w:hint="eastAsia"/>
        </w:rPr>
      </w:pPr>
      <w:r>
        <w:rPr>
          <w:rFonts w:ascii="宋体" w:hAnsi="宋体" w:hint="eastAsia"/>
        </w:rPr>
        <w:t>洞口土石方开挖前，先清除边仰坡上的浮土、危石，做好边仰坡的截排水天沟，将地表水、边仰坡积水引离洞口，以防地表水冲刷而造成边仰坡失稳。洞口开挖由外向里，从上至下分台阶开挖，分层分段开挖、分层分段支护。</w:t>
      </w:r>
    </w:p>
    <w:p w:rsidR="00D30936" w:rsidRDefault="00D30936" w:rsidP="00D30936">
      <w:pPr>
        <w:spacing w:line="500" w:lineRule="exact"/>
        <w:ind w:firstLineChars="200" w:firstLine="560"/>
        <w:rPr>
          <w:rFonts w:ascii="宋体" w:hAnsi="宋体" w:hint="eastAsia"/>
        </w:rPr>
      </w:pPr>
      <w:r>
        <w:rPr>
          <w:rFonts w:ascii="宋体" w:hAnsi="宋体" w:hint="eastAsia"/>
        </w:rPr>
        <w:t>根据地形条件，土方和强风化岩采用PC200反铲挖掘机挖装，人工配合清理边仰坡开挖面，局部陡坡地带采用人工开挖；石方采用浅孔台阶钻爆法开挖，明挖梯段边坡外预留1</w:t>
      </w:r>
      <w:r>
        <w:rPr>
          <w:rFonts w:ascii="宋体" w:hAnsi="宋体"/>
        </w:rPr>
        <w:t>～</w:t>
      </w:r>
      <w:r>
        <w:rPr>
          <w:rFonts w:ascii="宋体" w:hAnsi="宋体" w:hint="eastAsia"/>
        </w:rPr>
        <w:t>1</w:t>
      </w:r>
      <w:smartTag w:uri="urn:schemas-microsoft-com:office:smarttags" w:element="chmetcnv">
        <w:smartTagPr>
          <w:attr w:name="TCSC" w:val="0"/>
          <w:attr w:name="NumberType" w:val="1"/>
          <w:attr w:name="Negative" w:val="False"/>
          <w:attr w:name="HasSpace" w:val="False"/>
          <w:attr w:name="SourceValue" w:val=".2"/>
          <w:attr w:name="UnitName" w:val="m"/>
        </w:smartTagPr>
        <w:r>
          <w:rPr>
            <w:rFonts w:ascii="宋体" w:hAnsi="宋体" w:hint="eastAsia"/>
          </w:rPr>
          <w:t>.2m</w:t>
        </w:r>
      </w:smartTag>
      <w:r>
        <w:rPr>
          <w:rFonts w:ascii="宋体" w:hAnsi="宋体" w:hint="eastAsia"/>
        </w:rPr>
        <w:t>光爆层,钻孔采用YT-28风动凿岩机钻孔，采用毫秒微差线型爆破技术，“一”型起爆。</w:t>
      </w:r>
    </w:p>
    <w:p w:rsidR="00D30936" w:rsidRDefault="00D30936" w:rsidP="00D30936">
      <w:pPr>
        <w:spacing w:line="500" w:lineRule="exact"/>
        <w:ind w:firstLineChars="200" w:firstLine="560"/>
        <w:rPr>
          <w:rFonts w:ascii="宋体" w:hAnsi="宋体" w:hint="eastAsia"/>
        </w:rPr>
      </w:pPr>
      <w:r>
        <w:rPr>
          <w:rFonts w:ascii="宋体" w:hAnsi="宋体" w:hint="eastAsia"/>
        </w:rPr>
        <w:t>边仰坡开挖后及时进行洞口边仰坡的防护，边仰坡的防护采用喷混凝土、挂钢筋网、打锚杆或浆砌片石进行防护。</w:t>
      </w:r>
    </w:p>
    <w:p w:rsidR="00D30936" w:rsidRDefault="00D30936" w:rsidP="00D30936">
      <w:pPr>
        <w:spacing w:line="500" w:lineRule="exact"/>
        <w:ind w:firstLineChars="200" w:firstLine="560"/>
        <w:rPr>
          <w:rFonts w:ascii="宋体" w:hAnsi="宋体" w:hint="eastAsia"/>
        </w:rPr>
      </w:pPr>
      <w:r>
        <w:rPr>
          <w:rFonts w:ascii="宋体" w:hAnsi="宋体" w:hint="eastAsia"/>
        </w:rPr>
        <w:t>出碴采用ZL</w:t>
      </w:r>
      <w:smartTag w:uri="urn:schemas-microsoft-com:office:smarttags" w:element="chmetcnv">
        <w:smartTagPr>
          <w:attr w:name="TCSC" w:val="0"/>
          <w:attr w:name="NumberType" w:val="1"/>
          <w:attr w:name="Negative" w:val="True"/>
          <w:attr w:name="HasSpace" w:val="False"/>
          <w:attr w:name="SourceValue" w:val="50"/>
          <w:attr w:name="UnitName" w:val="C"/>
        </w:smartTagPr>
        <w:r>
          <w:rPr>
            <w:rFonts w:ascii="宋体" w:hAnsi="宋体" w:hint="eastAsia"/>
          </w:rPr>
          <w:t>-50C</w:t>
        </w:r>
      </w:smartTag>
      <w:r>
        <w:rPr>
          <w:rFonts w:ascii="宋体" w:hAnsi="宋体" w:hint="eastAsia"/>
        </w:rPr>
        <w:t>侧卸式装载机或</w:t>
      </w:r>
      <w:smartTag w:uri="urn:schemas-microsoft-com:office:smarttags" w:element="chmetcnv">
        <w:smartTagPr>
          <w:attr w:name="TCSC" w:val="0"/>
          <w:attr w:name="NumberType" w:val="1"/>
          <w:attr w:name="Negative" w:val="False"/>
          <w:attr w:name="HasSpace" w:val="False"/>
          <w:attr w:name="SourceValue" w:val="1"/>
          <w:attr w:name="UnitName" w:val="m3"/>
        </w:smartTagPr>
        <w:r>
          <w:rPr>
            <w:rFonts w:ascii="宋体" w:hAnsi="宋体" w:hint="eastAsia"/>
          </w:rPr>
          <w:t>1.0m3</w:t>
        </w:r>
      </w:smartTag>
      <w:r>
        <w:rPr>
          <w:rFonts w:ascii="宋体" w:hAnsi="宋体" w:hint="eastAsia"/>
        </w:rPr>
        <w:t>反铲装碴，</w:t>
      </w:r>
      <w:r>
        <w:rPr>
          <w:rFonts w:ascii="宋体" w:hAnsi="宋体"/>
        </w:rPr>
        <w:t>10</w:t>
      </w:r>
      <w:r>
        <w:rPr>
          <w:rFonts w:ascii="宋体" w:hAnsi="宋体" w:hint="eastAsia"/>
        </w:rPr>
        <w:t>～</w:t>
      </w:r>
      <w:r>
        <w:rPr>
          <w:rFonts w:ascii="宋体" w:hAnsi="宋体"/>
        </w:rPr>
        <w:t>15</w:t>
      </w:r>
      <w:r>
        <w:rPr>
          <w:rFonts w:ascii="宋体" w:hAnsi="宋体" w:hint="eastAsia"/>
        </w:rPr>
        <w:t>t自卸汽车运碴。进出口开挖弃碴经临时施工道路运至洞口弃碴场或路基填方路段堆放。</w:t>
      </w:r>
    </w:p>
    <w:p w:rsidR="00D30936" w:rsidRDefault="00D30936" w:rsidP="00D30936">
      <w:pPr>
        <w:spacing w:line="500" w:lineRule="exact"/>
        <w:ind w:firstLineChars="200" w:firstLine="560"/>
        <w:rPr>
          <w:rFonts w:ascii="宋体" w:hAnsi="宋体" w:hint="eastAsia"/>
        </w:rPr>
      </w:pPr>
      <w:r>
        <w:rPr>
          <w:rFonts w:ascii="宋体" w:hAnsi="宋体" w:hint="eastAsia"/>
        </w:rPr>
        <w:t>隧道出口端洞口土石方开挖及明洞施工待全隧道贯通后进行。</w:t>
      </w:r>
    </w:p>
    <w:p w:rsidR="00D30936" w:rsidRDefault="00D30936" w:rsidP="00D30936">
      <w:pPr>
        <w:spacing w:line="500" w:lineRule="exact"/>
        <w:ind w:firstLineChars="200" w:firstLine="560"/>
        <w:rPr>
          <w:rFonts w:ascii="宋体" w:hAnsi="宋体" w:hint="eastAsia"/>
        </w:rPr>
      </w:pPr>
      <w:r>
        <w:rPr>
          <w:rFonts w:ascii="宋体" w:hAnsi="宋体" w:hint="eastAsia"/>
        </w:rPr>
        <w:t>洞口开挖及支护程序见图3-2《洞口开挖及支护程序框图》。</w:t>
      </w:r>
    </w:p>
    <w:p w:rsidR="00D30936" w:rsidRDefault="00D30936" w:rsidP="00D30936">
      <w:pPr>
        <w:spacing w:line="500" w:lineRule="exact"/>
        <w:ind w:firstLineChars="200" w:firstLine="560"/>
        <w:rPr>
          <w:rFonts w:ascii="宋体" w:hAnsi="宋体" w:hint="eastAsia"/>
        </w:rPr>
      </w:pPr>
      <w:r>
        <w:rPr>
          <w:rFonts w:ascii="宋体" w:hAnsi="宋体"/>
        </w:rPr>
        <w:t>2</w:t>
      </w:r>
      <w:r>
        <w:rPr>
          <w:rFonts w:ascii="宋体" w:hAnsi="宋体" w:hint="eastAsia"/>
        </w:rPr>
        <w:t>、明洞衬砌施工</w:t>
      </w:r>
    </w:p>
    <w:p w:rsidR="00D30936" w:rsidRDefault="00D30936" w:rsidP="00D30936">
      <w:pPr>
        <w:spacing w:line="500" w:lineRule="exact"/>
        <w:ind w:firstLineChars="200" w:firstLine="560"/>
        <w:rPr>
          <w:rFonts w:ascii="宋体" w:hAnsi="宋体" w:hint="eastAsia"/>
        </w:rPr>
      </w:pPr>
      <w:r>
        <w:rPr>
          <w:rFonts w:ascii="宋体" w:hAnsi="宋体" w:hint="eastAsia"/>
        </w:rPr>
        <w:t>明洞开挖完成后，就地绑扎明洞钢筋，钢筋绑扎经监理工程师检查验收合格后浇筑仰拱、边墙基础、中隔墙基础混凝土，待其强度达到要求后，进行隧底填充，然后全断面浇筑边墙、中隔墙、拱部明洞混凝土。</w:t>
      </w:r>
    </w:p>
    <w:p w:rsidR="00D30936" w:rsidRDefault="00D30936" w:rsidP="00D30936">
      <w:pPr>
        <w:spacing w:line="500" w:lineRule="exact"/>
        <w:ind w:firstLineChars="200" w:firstLine="560"/>
        <w:rPr>
          <w:rFonts w:ascii="宋体" w:hAnsi="宋体" w:hint="eastAsia"/>
        </w:rPr>
      </w:pPr>
      <w:r>
        <w:rPr>
          <w:rFonts w:ascii="宋体" w:hAnsi="宋体" w:hint="eastAsia"/>
        </w:rPr>
        <w:t>明洞内外模均采用钢拱架和组合式钢模板。一次浇注长度</w:t>
      </w:r>
      <w:smartTag w:uri="urn:schemas-microsoft-com:office:smarttags" w:element="chmetcnv">
        <w:smartTagPr>
          <w:attr w:name="TCSC" w:val="0"/>
          <w:attr w:name="NumberType" w:val="1"/>
          <w:attr w:name="Negative" w:val="False"/>
          <w:attr w:name="HasSpace" w:val="False"/>
          <w:attr w:name="SourceValue" w:val="10"/>
          <w:attr w:name="UnitName" w:val="m"/>
        </w:smartTagPr>
        <w:r>
          <w:rPr>
            <w:rFonts w:ascii="宋体" w:hAnsi="宋体"/>
          </w:rPr>
          <w:t>10m</w:t>
        </w:r>
      </w:smartTag>
      <w:r>
        <w:rPr>
          <w:rFonts w:ascii="宋体" w:hAnsi="宋体" w:hint="eastAsia"/>
        </w:rPr>
        <w:t>，由混凝土输送泵泵送混凝土入模，插入式振捣器振捣。</w:t>
      </w:r>
    </w:p>
    <w:p w:rsidR="00D30936" w:rsidRDefault="00D30936" w:rsidP="00D30936">
      <w:pPr>
        <w:spacing w:line="500" w:lineRule="exact"/>
        <w:ind w:firstLineChars="200" w:firstLine="560"/>
        <w:rPr>
          <w:rFonts w:ascii="宋体" w:hAnsi="宋体" w:hint="eastAsia"/>
        </w:rPr>
      </w:pPr>
      <w:r>
        <w:rPr>
          <w:rFonts w:ascii="宋体" w:hAnsi="宋体" w:hint="eastAsia"/>
        </w:rPr>
        <w:lastRenderedPageBreak/>
        <w:t>为保证洞门墙整体稳定性，明洞混凝土浇注时，在明洞砌筑洞门端</w:t>
      </w:r>
    </w:p>
    <w:p w:rsidR="00D30936" w:rsidRDefault="00D30936" w:rsidP="00D30936">
      <w:pPr>
        <w:spacing w:line="500" w:lineRule="exact"/>
        <w:rPr>
          <w:rFonts w:ascii="宋体" w:hint="eastAsia"/>
        </w:rPr>
      </w:pPr>
      <w:r>
        <w:rPr>
          <w:noProof/>
          <w:sz w:val="20"/>
        </w:rPr>
        <w:pict>
          <v:group id="_x0000_s5621" style="position:absolute;left:0;text-align:left;margin-left:99pt;margin-top:11.5pt;width:241.5pt;height:219.5pt;z-index:251667456" coordorigin="3701,3471" coordsize="4830,4282">
            <v:shape id="_x0000_s5622" type="#_x0000_t202" style="position:absolute;left:3701;top:3471;width:1575;height:388">
              <v:textbox style="mso-next-textbox:#_x0000_s5622">
                <w:txbxContent>
                  <w:p w:rsidR="00D30936" w:rsidRDefault="00D30936" w:rsidP="00D30936">
                    <w:pPr>
                      <w:spacing w:line="220" w:lineRule="exact"/>
                      <w:jc w:val="center"/>
                      <w:rPr>
                        <w:rFonts w:hint="eastAsia"/>
                      </w:rPr>
                    </w:pPr>
                    <w:r>
                      <w:rPr>
                        <w:rFonts w:hint="eastAsia"/>
                      </w:rPr>
                      <w:t>测量放线</w:t>
                    </w:r>
                  </w:p>
                </w:txbxContent>
              </v:textbox>
            </v:shape>
            <v:shape id="_x0000_s5623" type="#_x0000_t202" style="position:absolute;left:3701;top:4247;width:1575;height:387">
              <v:textbox style="mso-next-textbox:#_x0000_s5623">
                <w:txbxContent>
                  <w:p w:rsidR="00D30936" w:rsidRDefault="00D30936" w:rsidP="00D30936">
                    <w:pPr>
                      <w:spacing w:line="220" w:lineRule="exact"/>
                      <w:jc w:val="center"/>
                      <w:rPr>
                        <w:rFonts w:hint="eastAsia"/>
                      </w:rPr>
                    </w:pPr>
                    <w:r>
                      <w:rPr>
                        <w:rFonts w:hint="eastAsia"/>
                      </w:rPr>
                      <w:t>土石方开挖</w:t>
                    </w:r>
                  </w:p>
                </w:txbxContent>
              </v:textbox>
            </v:shape>
            <v:shape id="_x0000_s5624" type="#_x0000_t202" style="position:absolute;left:3701;top:5022;width:1575;height:388">
              <v:textbox style="mso-next-textbox:#_x0000_s5624">
                <w:txbxContent>
                  <w:p w:rsidR="00D30936" w:rsidRDefault="00D30936" w:rsidP="00D30936">
                    <w:pPr>
                      <w:spacing w:line="220" w:lineRule="exact"/>
                      <w:jc w:val="center"/>
                      <w:rPr>
                        <w:rFonts w:hint="eastAsia"/>
                      </w:rPr>
                    </w:pPr>
                    <w:r>
                      <w:rPr>
                        <w:rFonts w:hint="eastAsia"/>
                      </w:rPr>
                      <w:t>边仰坡检查</w:t>
                    </w:r>
                  </w:p>
                </w:txbxContent>
              </v:textbox>
            </v:shape>
            <v:shape id="_x0000_s5625" type="#_x0000_t202" style="position:absolute;left:3701;top:5798;width:1575;height:387">
              <v:textbox style="mso-next-textbox:#_x0000_s5625">
                <w:txbxContent>
                  <w:p w:rsidR="00D30936" w:rsidRDefault="00D30936" w:rsidP="00D30936">
                    <w:pPr>
                      <w:spacing w:line="220" w:lineRule="exact"/>
                      <w:jc w:val="center"/>
                      <w:rPr>
                        <w:rFonts w:hint="eastAsia"/>
                      </w:rPr>
                    </w:pPr>
                    <w:r>
                      <w:rPr>
                        <w:rFonts w:hint="eastAsia"/>
                      </w:rPr>
                      <w:t>边仰坡支护</w:t>
                    </w:r>
                  </w:p>
                </w:txbxContent>
              </v:textbox>
            </v:shape>
            <v:shape id="_x0000_s5626" type="#_x0000_t202" style="position:absolute;left:3701;top:6590;width:1575;height:387">
              <v:textbox style="mso-next-textbox:#_x0000_s5626">
                <w:txbxContent>
                  <w:p w:rsidR="00D30936" w:rsidRDefault="00D30936" w:rsidP="00D30936">
                    <w:pPr>
                      <w:spacing w:line="220" w:lineRule="exact"/>
                      <w:jc w:val="center"/>
                      <w:rPr>
                        <w:rFonts w:hint="eastAsia"/>
                      </w:rPr>
                    </w:pPr>
                    <w:r>
                      <w:rPr>
                        <w:rFonts w:hint="eastAsia"/>
                      </w:rPr>
                      <w:t>基底修整</w:t>
                    </w:r>
                  </w:p>
                </w:txbxContent>
              </v:textbox>
            </v:shape>
            <v:shape id="_x0000_s5627" type="#_x0000_t202" style="position:absolute;left:3701;top:7365;width:1575;height:388">
              <v:textbox style="mso-next-textbox:#_x0000_s5627">
                <w:txbxContent>
                  <w:p w:rsidR="00D30936" w:rsidRDefault="00D30936" w:rsidP="00D30936">
                    <w:pPr>
                      <w:spacing w:line="220" w:lineRule="exact"/>
                      <w:jc w:val="center"/>
                      <w:rPr>
                        <w:rFonts w:hint="eastAsia"/>
                      </w:rPr>
                    </w:pPr>
                    <w:r>
                      <w:rPr>
                        <w:rFonts w:hint="eastAsia"/>
                      </w:rPr>
                      <w:t>检查验收</w:t>
                    </w:r>
                  </w:p>
                </w:txbxContent>
              </v:textbox>
            </v:shape>
            <v:shape id="_x0000_s5628" type="#_x0000_t202" style="position:absolute;left:6431;top:4247;width:2100;height:387">
              <v:textbox style="mso-next-textbox:#_x0000_s5628">
                <w:txbxContent>
                  <w:p w:rsidR="00D30936" w:rsidRDefault="00D30936" w:rsidP="00D30936">
                    <w:pPr>
                      <w:spacing w:line="220" w:lineRule="exact"/>
                      <w:jc w:val="center"/>
                      <w:rPr>
                        <w:rFonts w:hint="eastAsia"/>
                      </w:rPr>
                    </w:pPr>
                    <w:r>
                      <w:rPr>
                        <w:rFonts w:hint="eastAsia"/>
                      </w:rPr>
                      <w:t>截水沟开挖砌筑</w:t>
                    </w:r>
                  </w:p>
                </w:txbxContent>
              </v:textbox>
            </v:shape>
            <v:shape id="_x0000_s5629" type="#_x0000_t202" style="position:absolute;left:6431;top:5798;width:2100;height:387">
              <v:textbox style="mso-next-textbox:#_x0000_s5629">
                <w:txbxContent>
                  <w:p w:rsidR="00D30936" w:rsidRDefault="00D30936" w:rsidP="00D30936">
                    <w:pPr>
                      <w:spacing w:line="220" w:lineRule="exact"/>
                      <w:jc w:val="center"/>
                      <w:rPr>
                        <w:rFonts w:hint="eastAsia"/>
                      </w:rPr>
                    </w:pPr>
                    <w:r>
                      <w:rPr>
                        <w:rFonts w:hint="eastAsia"/>
                      </w:rPr>
                      <w:t>锚网喷或浆砌</w:t>
                    </w:r>
                  </w:p>
                </w:txbxContent>
              </v:textbox>
            </v:shape>
            <v:shape id="_x0000_s5630" type="#_x0000_t202" style="position:absolute;left:6431;top:6590;width:2100;height:387">
              <v:textbox style="mso-next-textbox:#_x0000_s5630">
                <w:txbxContent>
                  <w:p w:rsidR="00D30936" w:rsidRDefault="00D30936" w:rsidP="00D30936">
                    <w:pPr>
                      <w:spacing w:line="220" w:lineRule="exact"/>
                      <w:jc w:val="center"/>
                      <w:rPr>
                        <w:rFonts w:hint="eastAsia"/>
                      </w:rPr>
                    </w:pPr>
                    <w:r>
                      <w:rPr>
                        <w:rFonts w:hint="eastAsia"/>
                      </w:rPr>
                      <w:t>基底排水设施</w:t>
                    </w:r>
                  </w:p>
                </w:txbxContent>
              </v:textbox>
            </v:shape>
            <v:line id="_x0000_s5631" style="position:absolute;flip:x" from="5276,4409" to="6431,4409">
              <v:stroke endarrow="classic" endarrowwidth="narrow"/>
            </v:line>
            <v:line id="_x0000_s5632" style="position:absolute;flip:x" from="5271,6016" to="6426,6016">
              <v:stroke endarrow="classic" endarrowwidth="narrow"/>
            </v:line>
            <v:line id="_x0000_s5633" style="position:absolute;flip:x" from="5276,6752" to="6431,6752">
              <v:stroke endarrow="classic" endarrowwidth="narrow"/>
            </v:line>
            <v:line id="_x0000_s5634" style="position:absolute" from="4474,3859" to="4474,4235">
              <v:stroke endarrow="classic" endarrowwidth="narrow"/>
            </v:line>
            <v:line id="_x0000_s5635" style="position:absolute" from="4471,4634" to="4471,5022">
              <v:stroke endarrow="classic" endarrowwidth="narrow"/>
            </v:line>
            <v:line id="_x0000_s5636" style="position:absolute" from="4471,5410" to="4471,5798">
              <v:stroke endarrow="classic" endarrowwidth="narrow"/>
            </v:line>
            <v:line id="_x0000_s5637" style="position:absolute" from="4471,6202" to="4471,6590">
              <v:stroke endarrow="classic" endarrowwidth="narrow"/>
            </v:line>
            <v:line id="_x0000_s5638" style="position:absolute" from="4471,6977" to="4471,7365">
              <v:stroke endarrow="classic" endarrowwidth="narrow"/>
            </v:line>
          </v:group>
        </w:pict>
      </w:r>
    </w:p>
    <w:p w:rsidR="00D30936" w:rsidRDefault="00D30936" w:rsidP="00D30936">
      <w:pPr>
        <w:spacing w:line="500" w:lineRule="exact"/>
        <w:rPr>
          <w:rFonts w:ascii="宋体" w:hint="eastAsia"/>
        </w:rPr>
      </w:pPr>
    </w:p>
    <w:p w:rsidR="00D30936" w:rsidRDefault="00D30936" w:rsidP="00D30936">
      <w:pPr>
        <w:spacing w:line="500" w:lineRule="exact"/>
        <w:rPr>
          <w:rFonts w:ascii="宋体" w:hint="eastAsia"/>
        </w:rPr>
      </w:pPr>
    </w:p>
    <w:p w:rsidR="00D30936" w:rsidRDefault="00D30936" w:rsidP="00D30936">
      <w:pPr>
        <w:spacing w:line="500" w:lineRule="exact"/>
        <w:rPr>
          <w:rFonts w:ascii="宋体" w:hint="eastAsia"/>
        </w:rPr>
      </w:pPr>
    </w:p>
    <w:p w:rsidR="00D30936" w:rsidRDefault="00D30936" w:rsidP="00D30936">
      <w:pPr>
        <w:spacing w:line="500" w:lineRule="exact"/>
        <w:rPr>
          <w:rFonts w:ascii="宋体" w:hint="eastAsia"/>
        </w:rPr>
      </w:pPr>
    </w:p>
    <w:p w:rsidR="00D30936" w:rsidRDefault="00D30936" w:rsidP="00D30936">
      <w:pPr>
        <w:spacing w:line="500" w:lineRule="exact"/>
        <w:rPr>
          <w:rFonts w:ascii="宋体" w:hint="eastAsia"/>
        </w:rPr>
      </w:pPr>
    </w:p>
    <w:p w:rsidR="00D30936" w:rsidRDefault="00D30936" w:rsidP="00D30936">
      <w:pPr>
        <w:spacing w:line="500" w:lineRule="exact"/>
        <w:rPr>
          <w:rFonts w:ascii="宋体" w:hint="eastAsia"/>
        </w:rPr>
      </w:pPr>
    </w:p>
    <w:p w:rsidR="00D30936" w:rsidRDefault="00D30936" w:rsidP="00D30936">
      <w:pPr>
        <w:spacing w:line="500" w:lineRule="exact"/>
        <w:rPr>
          <w:rFonts w:ascii="宋体" w:hint="eastAsia"/>
        </w:rPr>
      </w:pPr>
    </w:p>
    <w:p w:rsidR="00D30936" w:rsidRDefault="00D30936" w:rsidP="00D30936">
      <w:pPr>
        <w:spacing w:line="500" w:lineRule="exact"/>
        <w:rPr>
          <w:rFonts w:ascii="宋体" w:hint="eastAsia"/>
        </w:rPr>
      </w:pPr>
    </w:p>
    <w:p w:rsidR="00D30936" w:rsidRDefault="00D30936" w:rsidP="00D30936">
      <w:pPr>
        <w:spacing w:line="280" w:lineRule="exact"/>
        <w:jc w:val="center"/>
        <w:rPr>
          <w:rFonts w:ascii="黑体" w:eastAsia="黑体" w:hint="eastAsia"/>
          <w:color w:val="FF0000"/>
          <w:sz w:val="30"/>
        </w:rPr>
      </w:pPr>
    </w:p>
    <w:p w:rsidR="00D30936" w:rsidRDefault="00D30936" w:rsidP="00D30936">
      <w:pPr>
        <w:jc w:val="center"/>
        <w:rPr>
          <w:rFonts w:ascii="华文细黑" w:eastAsia="华文细黑" w:hAnsi="华文细黑" w:hint="eastAsia"/>
          <w:sz w:val="24"/>
        </w:rPr>
      </w:pPr>
      <w:r>
        <w:rPr>
          <w:rFonts w:ascii="黑体" w:eastAsia="黑体" w:hint="eastAsia"/>
          <w:sz w:val="24"/>
        </w:rPr>
        <w:t>图3-2 洞口开挖及支护程序框图</w:t>
      </w:r>
    </w:p>
    <w:p w:rsidR="00D30936" w:rsidRDefault="00D30936" w:rsidP="00D30936">
      <w:pPr>
        <w:spacing w:line="500" w:lineRule="exact"/>
        <w:rPr>
          <w:rFonts w:ascii="宋体" w:hAnsi="宋体" w:hint="eastAsia"/>
        </w:rPr>
      </w:pPr>
      <w:r>
        <w:rPr>
          <w:rFonts w:ascii="宋体" w:hAnsi="宋体" w:hint="eastAsia"/>
        </w:rPr>
        <w:t>墙的部位预埋两排φ22钢筋，环向间距</w:t>
      </w:r>
      <w:smartTag w:uri="urn:schemas-microsoft-com:office:smarttags" w:element="chmetcnv">
        <w:smartTagPr>
          <w:attr w:name="TCSC" w:val="0"/>
          <w:attr w:name="NumberType" w:val="1"/>
          <w:attr w:name="Negative" w:val="False"/>
          <w:attr w:name="HasSpace" w:val="False"/>
          <w:attr w:name="SourceValue" w:val="40"/>
          <w:attr w:name="UnitName" w:val="cm"/>
        </w:smartTagPr>
        <w:r>
          <w:rPr>
            <w:rFonts w:ascii="宋体" w:hAnsi="宋体" w:hint="eastAsia"/>
          </w:rPr>
          <w:t>40</w:t>
        </w:r>
        <w:r>
          <w:rPr>
            <w:rFonts w:ascii="宋体" w:hAnsi="宋体"/>
          </w:rPr>
          <w:t>cm</w:t>
        </w:r>
      </w:smartTag>
      <w:r>
        <w:rPr>
          <w:rFonts w:ascii="宋体" w:hAnsi="宋体" w:hint="eastAsia"/>
        </w:rPr>
        <w:t>。</w:t>
      </w:r>
    </w:p>
    <w:p w:rsidR="00D30936" w:rsidRDefault="00D30936" w:rsidP="00D30936">
      <w:pPr>
        <w:spacing w:line="500" w:lineRule="exact"/>
        <w:ind w:firstLineChars="200" w:firstLine="560"/>
        <w:rPr>
          <w:rFonts w:ascii="宋体" w:hAnsi="宋体" w:hint="eastAsia"/>
        </w:rPr>
      </w:pPr>
      <w:r>
        <w:rPr>
          <w:rFonts w:ascii="宋体" w:hAnsi="宋体"/>
        </w:rPr>
        <w:t>3</w:t>
      </w:r>
      <w:r>
        <w:rPr>
          <w:rFonts w:ascii="宋体" w:hAnsi="宋体" w:hint="eastAsia"/>
        </w:rPr>
        <w:t>、洞门砌筑</w:t>
      </w:r>
    </w:p>
    <w:p w:rsidR="00D30936" w:rsidRDefault="00D30936" w:rsidP="00D30936">
      <w:pPr>
        <w:spacing w:line="500" w:lineRule="exact"/>
        <w:ind w:firstLineChars="200" w:firstLine="560"/>
        <w:rPr>
          <w:rFonts w:ascii="宋体" w:hAnsi="宋体" w:hint="eastAsia"/>
        </w:rPr>
      </w:pPr>
      <w:r>
        <w:rPr>
          <w:rFonts w:ascii="宋体" w:hAnsi="宋体" w:hint="eastAsia"/>
        </w:rPr>
        <w:t>洞门工程施工避开雨季，洞门端墙采用20#混凝土浇筑，翼墙采用7.5#浆砌片石砌筑。</w:t>
      </w:r>
    </w:p>
    <w:p w:rsidR="00D30936" w:rsidRDefault="00D30936" w:rsidP="00D30936">
      <w:pPr>
        <w:spacing w:line="500" w:lineRule="exact"/>
        <w:ind w:firstLineChars="200" w:firstLine="560"/>
        <w:rPr>
          <w:rFonts w:ascii="宋体" w:hAnsi="宋体" w:hint="eastAsia"/>
        </w:rPr>
      </w:pPr>
      <w:r>
        <w:rPr>
          <w:rFonts w:ascii="宋体" w:hAnsi="宋体"/>
        </w:rPr>
        <w:t>4</w:t>
      </w:r>
      <w:r>
        <w:rPr>
          <w:rFonts w:ascii="宋体" w:hAnsi="宋体" w:hint="eastAsia"/>
        </w:rPr>
        <w:t>、明洞回填</w:t>
      </w:r>
    </w:p>
    <w:p w:rsidR="00D30936" w:rsidRDefault="00D30936" w:rsidP="00D30936">
      <w:pPr>
        <w:spacing w:line="500" w:lineRule="exact"/>
        <w:ind w:firstLineChars="200" w:firstLine="560"/>
        <w:rPr>
          <w:rFonts w:ascii="宋体" w:hAnsi="宋体" w:hint="eastAsia"/>
        </w:rPr>
      </w:pPr>
      <w:r>
        <w:rPr>
          <w:rFonts w:ascii="宋体" w:hAnsi="宋体" w:hint="eastAsia"/>
        </w:rPr>
        <w:t>明洞回填随洞门砌筑进行。当明洞衬砌混凝土强度达到设计强度后，按图纸要求做好外贴式防水层及排水设施，然后进行回填。明洞回填土分层捣实，每层厚度25～30cm，两侧对称回填，回填至拱顶齐平后，满铺分层向上填筑至设计标高，并做好洞顶粘土隔水层及截排水设施。</w:t>
      </w:r>
    </w:p>
    <w:p w:rsidR="00D30936" w:rsidRDefault="00D30936" w:rsidP="00D30936">
      <w:pPr>
        <w:spacing w:line="500" w:lineRule="exact"/>
        <w:ind w:firstLineChars="215" w:firstLine="602"/>
        <w:rPr>
          <w:rFonts w:ascii="宋体" w:hAnsi="宋体" w:hint="eastAsia"/>
        </w:rPr>
      </w:pPr>
      <w:r>
        <w:rPr>
          <w:rFonts w:ascii="宋体" w:hAnsi="宋体" w:hint="eastAsia"/>
        </w:rPr>
        <w:t>㈡  中导坑施工</w:t>
      </w:r>
    </w:p>
    <w:p w:rsidR="00D30936" w:rsidRDefault="00D30936" w:rsidP="00D30936">
      <w:pPr>
        <w:spacing w:line="500" w:lineRule="exact"/>
        <w:ind w:firstLineChars="200" w:firstLine="560"/>
        <w:rPr>
          <w:rFonts w:ascii="宋体" w:hAnsi="宋体" w:hint="eastAsia"/>
        </w:rPr>
      </w:pPr>
      <w:r>
        <w:rPr>
          <w:rFonts w:ascii="宋体" w:hAnsi="宋体" w:hint="eastAsia"/>
        </w:rPr>
        <w:t>1、施工方法</w:t>
      </w:r>
    </w:p>
    <w:p w:rsidR="00D30936" w:rsidRDefault="00D30936" w:rsidP="00D30936">
      <w:pPr>
        <w:spacing w:line="500" w:lineRule="exact"/>
        <w:ind w:firstLineChars="200" w:firstLine="560"/>
        <w:rPr>
          <w:rFonts w:ascii="宋体" w:hAnsi="宋体" w:hint="eastAsia"/>
        </w:rPr>
      </w:pPr>
      <w:r>
        <w:rPr>
          <w:rFonts w:ascii="宋体" w:hAnsi="宋体" w:hint="eastAsia"/>
        </w:rPr>
        <w:t>中导坑先行施工，开设出口一个工作面，由出口往进口方向单口掘进，采用钻爆法有轨运输施工。</w:t>
      </w:r>
    </w:p>
    <w:p w:rsidR="00D30936" w:rsidRDefault="00D30936" w:rsidP="00D30936">
      <w:pPr>
        <w:spacing w:line="500" w:lineRule="exact"/>
        <w:ind w:firstLineChars="200" w:firstLine="560"/>
        <w:rPr>
          <w:rFonts w:ascii="宋体" w:hAnsi="宋体" w:hint="eastAsia"/>
        </w:rPr>
      </w:pPr>
      <w:r>
        <w:rPr>
          <w:rFonts w:ascii="宋体" w:hAnsi="宋体" w:hint="eastAsia"/>
        </w:rPr>
        <w:t>采用台阶法开挖，上断面超前3～5m，作为钻孔喷锚作业平台。</w:t>
      </w:r>
      <w:r>
        <w:rPr>
          <w:rFonts w:ascii="宋体" w:hAnsi="宋体" w:hint="eastAsia"/>
        </w:rPr>
        <w:lastRenderedPageBreak/>
        <w:t>开挖前先施作超前钢管预注浆超前支护，然后进行开挖。以松动爆破开挖为主，人工配合小型机械（如风镐等）开挖为辅，视围岩稳定情况，每循环进尺0.75～1</w:t>
      </w:r>
      <w:smartTag w:uri="urn:schemas-microsoft-com:office:smarttags" w:element="chmetcnv">
        <w:smartTagPr>
          <w:attr w:name="TCSC" w:val="0"/>
          <w:attr w:name="NumberType" w:val="1"/>
          <w:attr w:name="Negative" w:val="False"/>
          <w:attr w:name="HasSpace" w:val="False"/>
          <w:attr w:name="SourceValue" w:val=".5"/>
          <w:attr w:name="UnitName" w:val="m"/>
        </w:smartTagPr>
        <w:r>
          <w:rPr>
            <w:rFonts w:ascii="宋体" w:hAnsi="宋体" w:hint="eastAsia"/>
          </w:rPr>
          <w:t>.5m</w:t>
        </w:r>
      </w:smartTag>
      <w:r>
        <w:rPr>
          <w:rFonts w:ascii="宋体" w:hAnsi="宋体" w:hint="eastAsia"/>
        </w:rPr>
        <w:t>。初期支护采用锚、网喷及钢拱架联合支护，初期支护紧跟开挖面及时施作。</w:t>
      </w:r>
    </w:p>
    <w:p w:rsidR="00D30936" w:rsidRDefault="00D30936" w:rsidP="00D30936">
      <w:pPr>
        <w:spacing w:line="500" w:lineRule="exact"/>
        <w:ind w:firstLineChars="200" w:firstLine="560"/>
        <w:rPr>
          <w:rFonts w:ascii="宋体" w:hAnsi="宋体" w:hint="eastAsia"/>
        </w:rPr>
      </w:pPr>
      <w:r>
        <w:rPr>
          <w:rFonts w:ascii="宋体" w:hAnsi="宋体" w:hint="eastAsia"/>
        </w:rPr>
        <w:t>钻爆采用YT-28风动凿岩机钻孔，人工装药起爆。出碴采用L</w:t>
      </w:r>
      <w:r>
        <w:rPr>
          <w:rFonts w:ascii="宋体" w:hAnsi="宋体"/>
        </w:rPr>
        <w:t>W</w:t>
      </w:r>
      <w:r>
        <w:rPr>
          <w:rFonts w:ascii="宋体" w:hAnsi="宋体" w:hint="eastAsia"/>
        </w:rPr>
        <w:t>-1</w:t>
      </w:r>
      <w:r>
        <w:rPr>
          <w:rFonts w:ascii="宋体" w:hAnsi="宋体"/>
        </w:rPr>
        <w:t>50</w:t>
      </w:r>
      <w:r>
        <w:rPr>
          <w:rFonts w:ascii="宋体" w:hAnsi="宋体" w:hint="eastAsia"/>
        </w:rPr>
        <w:t>挖掘装载机装碴，8t电瓶车牵引S8D梭式矿车运碴至洞口临时弃碴场，再由ZL</w:t>
      </w:r>
      <w:smartTag w:uri="urn:schemas-microsoft-com:office:smarttags" w:element="chmetcnv">
        <w:smartTagPr>
          <w:attr w:name="TCSC" w:val="0"/>
          <w:attr w:name="NumberType" w:val="1"/>
          <w:attr w:name="Negative" w:val="True"/>
          <w:attr w:name="HasSpace" w:val="False"/>
          <w:attr w:name="SourceValue" w:val="50"/>
          <w:attr w:name="UnitName" w:val="C"/>
        </w:smartTagPr>
        <w:r>
          <w:rPr>
            <w:rFonts w:ascii="宋体" w:hAnsi="宋体" w:hint="eastAsia"/>
          </w:rPr>
          <w:t>-50C</w:t>
        </w:r>
      </w:smartTag>
      <w:r>
        <w:rPr>
          <w:rFonts w:ascii="宋体" w:hAnsi="宋体" w:hint="eastAsia"/>
        </w:rPr>
        <w:t>侧卸式装载机装碴，10～15t自卸汽车二次倒运至路基填方路段待用。</w:t>
      </w:r>
    </w:p>
    <w:p w:rsidR="00D30936" w:rsidRDefault="00D30936" w:rsidP="00D30936">
      <w:pPr>
        <w:spacing w:line="500" w:lineRule="exact"/>
        <w:ind w:firstLineChars="200" w:firstLine="560"/>
        <w:rPr>
          <w:rFonts w:ascii="宋体" w:hAnsi="宋体" w:hint="eastAsia"/>
        </w:rPr>
      </w:pPr>
      <w:r>
        <w:rPr>
          <w:rFonts w:ascii="宋体" w:hAnsi="宋体" w:hint="eastAsia"/>
        </w:rPr>
        <w:t>2、施工工序</w:t>
      </w:r>
    </w:p>
    <w:p w:rsidR="00D30936" w:rsidRDefault="00D30936" w:rsidP="00D30936">
      <w:pPr>
        <w:spacing w:line="500" w:lineRule="exact"/>
        <w:ind w:firstLineChars="200" w:firstLine="560"/>
        <w:rPr>
          <w:rFonts w:ascii="宋体" w:hAnsi="宋体" w:hint="eastAsia"/>
        </w:rPr>
      </w:pPr>
      <w:r>
        <w:rPr>
          <w:rFonts w:ascii="宋体" w:hAnsi="宋体" w:hint="eastAsia"/>
        </w:rPr>
        <w:t>中导坑主要施工工序为：</w:t>
      </w:r>
    </w:p>
    <w:p w:rsidR="00D30936" w:rsidRDefault="00D30936" w:rsidP="00D30936">
      <w:pPr>
        <w:spacing w:line="500" w:lineRule="exact"/>
        <w:ind w:firstLineChars="215" w:firstLine="602"/>
        <w:rPr>
          <w:rFonts w:ascii="宋体" w:hAnsi="宋体" w:hint="eastAsia"/>
        </w:rPr>
      </w:pPr>
      <w:r>
        <w:rPr>
          <w:rFonts w:ascii="宋体" w:hAnsi="宋体" w:hint="eastAsia"/>
        </w:rPr>
        <w:t>⑴ 施作超前支护</w:t>
      </w:r>
    </w:p>
    <w:p w:rsidR="00D30936" w:rsidRDefault="00D30936" w:rsidP="00D30936">
      <w:pPr>
        <w:spacing w:line="500" w:lineRule="exact"/>
        <w:ind w:firstLineChars="200" w:firstLine="560"/>
        <w:rPr>
          <w:rFonts w:ascii="宋体" w:hAnsi="宋体" w:hint="eastAsia"/>
        </w:rPr>
      </w:pPr>
      <w:r>
        <w:rPr>
          <w:rFonts w:ascii="宋体" w:hAnsi="宋体" w:hint="eastAsia"/>
        </w:rPr>
        <w:t>施作超前钢管预注浆超前支护，钢管长</w:t>
      </w:r>
      <w:smartTag w:uri="urn:schemas-microsoft-com:office:smarttags" w:element="chmetcnv">
        <w:smartTagPr>
          <w:attr w:name="TCSC" w:val="0"/>
          <w:attr w:name="NumberType" w:val="1"/>
          <w:attr w:name="Negative" w:val="False"/>
          <w:attr w:name="HasSpace" w:val="False"/>
          <w:attr w:name="SourceValue" w:val="3.5"/>
          <w:attr w:name="UnitName" w:val="m"/>
        </w:smartTagPr>
        <w:r>
          <w:rPr>
            <w:rFonts w:ascii="宋体" w:hAnsi="宋体" w:hint="eastAsia"/>
          </w:rPr>
          <w:t>3.5m</w:t>
        </w:r>
      </w:smartTag>
      <w:r>
        <w:rPr>
          <w:rFonts w:ascii="宋体" w:hAnsi="宋体" w:hint="eastAsia"/>
        </w:rPr>
        <w:t>，外插角</w:t>
      </w:r>
      <w:r>
        <w:rPr>
          <w:rFonts w:ascii="宋体" w:hAnsi="宋体"/>
        </w:rPr>
        <w:t>10°</w:t>
      </w:r>
      <w:r>
        <w:rPr>
          <w:rFonts w:ascii="宋体" w:hAnsi="宋体" w:hint="eastAsia"/>
        </w:rPr>
        <w:t>～1</w:t>
      </w:r>
      <w:r>
        <w:rPr>
          <w:rFonts w:ascii="宋体" w:hAnsi="宋体"/>
        </w:rPr>
        <w:t>5°,</w:t>
      </w:r>
      <w:r>
        <w:rPr>
          <w:rFonts w:ascii="宋体" w:hAnsi="宋体" w:hint="eastAsia"/>
        </w:rPr>
        <w:t>环向间距</w:t>
      </w:r>
      <w:smartTag w:uri="urn:schemas-microsoft-com:office:smarttags" w:element="chmetcnv">
        <w:smartTagPr>
          <w:attr w:name="TCSC" w:val="0"/>
          <w:attr w:name="NumberType" w:val="1"/>
          <w:attr w:name="Negative" w:val="False"/>
          <w:attr w:name="HasSpace" w:val="False"/>
          <w:attr w:name="SourceValue" w:val="40"/>
          <w:attr w:name="UnitName" w:val="cm"/>
        </w:smartTagPr>
        <w:r>
          <w:rPr>
            <w:rFonts w:ascii="宋体" w:hAnsi="宋体" w:hint="eastAsia"/>
          </w:rPr>
          <w:t>40cm</w:t>
        </w:r>
      </w:smartTag>
      <w:r>
        <w:rPr>
          <w:rFonts w:ascii="宋体" w:hAnsi="宋体" w:hint="eastAsia"/>
        </w:rPr>
        <w:t>，每开挖2～2</w:t>
      </w:r>
      <w:smartTag w:uri="urn:schemas-microsoft-com:office:smarttags" w:element="chmetcnv">
        <w:smartTagPr>
          <w:attr w:name="TCSC" w:val="0"/>
          <w:attr w:name="NumberType" w:val="1"/>
          <w:attr w:name="Negative" w:val="False"/>
          <w:attr w:name="HasSpace" w:val="False"/>
          <w:attr w:name="SourceValue" w:val=".25"/>
          <w:attr w:name="UnitName" w:val="m"/>
        </w:smartTagPr>
        <w:r>
          <w:rPr>
            <w:rFonts w:ascii="宋体" w:hAnsi="宋体" w:hint="eastAsia"/>
          </w:rPr>
          <w:t>.25m</w:t>
        </w:r>
      </w:smartTag>
      <w:r>
        <w:rPr>
          <w:rFonts w:ascii="宋体" w:hAnsi="宋体" w:hint="eastAsia"/>
        </w:rPr>
        <w:t>施作一环，小导管尾端与钢拱架焊连。</w:t>
      </w:r>
    </w:p>
    <w:p w:rsidR="00D30936" w:rsidRDefault="00D30936" w:rsidP="00D30936">
      <w:pPr>
        <w:spacing w:line="500" w:lineRule="exact"/>
        <w:ind w:firstLineChars="215" w:firstLine="602"/>
        <w:rPr>
          <w:rFonts w:ascii="宋体" w:hAnsi="宋体" w:hint="eastAsia"/>
        </w:rPr>
      </w:pPr>
      <w:r>
        <w:rPr>
          <w:rFonts w:ascii="宋体" w:hAnsi="宋体" w:hint="eastAsia"/>
        </w:rPr>
        <w:t>⑵ 开挖出碴</w:t>
      </w:r>
    </w:p>
    <w:p w:rsidR="00D30936" w:rsidRDefault="00D30936" w:rsidP="00D30936">
      <w:pPr>
        <w:spacing w:line="500" w:lineRule="exact"/>
        <w:ind w:firstLineChars="200" w:firstLine="560"/>
        <w:rPr>
          <w:rFonts w:ascii="宋体" w:hAnsi="宋体" w:hint="eastAsia"/>
        </w:rPr>
      </w:pPr>
      <w:r>
        <w:rPr>
          <w:rFonts w:ascii="宋体" w:hAnsi="宋体" w:hint="eastAsia"/>
        </w:rPr>
        <w:t>台阶法开挖，上下断面同时打眼，同时爆破，上断面配三台YT-28风动凿岩机，下断面配4台YT-28风动凿岩机钻孔。出碴采用挖掘装载机装碴，电瓶车牵引梭式矿车运碴至洞外，由人工扒上断面碴至下断面。</w:t>
      </w:r>
    </w:p>
    <w:p w:rsidR="00D30936" w:rsidRDefault="00D30936" w:rsidP="00D30936">
      <w:pPr>
        <w:spacing w:line="500" w:lineRule="exact"/>
        <w:ind w:firstLineChars="215" w:firstLine="602"/>
        <w:rPr>
          <w:rFonts w:ascii="宋体" w:hAnsi="宋体" w:hint="eastAsia"/>
        </w:rPr>
      </w:pPr>
      <w:r>
        <w:rPr>
          <w:rFonts w:ascii="宋体" w:hAnsi="宋体" w:hint="eastAsia"/>
        </w:rPr>
        <w:t>⑶ 初期支护</w:t>
      </w:r>
    </w:p>
    <w:p w:rsidR="00D30936" w:rsidRDefault="00D30936" w:rsidP="00D30936">
      <w:pPr>
        <w:spacing w:line="500" w:lineRule="exact"/>
        <w:ind w:firstLineChars="200" w:firstLine="560"/>
        <w:rPr>
          <w:rFonts w:ascii="宋体" w:hAnsi="宋体" w:hint="eastAsia"/>
        </w:rPr>
      </w:pPr>
      <w:r>
        <w:rPr>
          <w:rFonts w:ascii="宋体" w:hAnsi="宋体" w:hint="eastAsia"/>
        </w:rPr>
        <w:t>初期支护紧跟开挖面及时施作。开挖后及时初喷混凝土3～5cm封闭围岩，然后立钢拱、挂网、打锚杆，再喷混凝土至设计厚度。初期支护拱脚设锁脚锚杆加固，锁脚锚杆与钢拱架焊连。底部设临时仰拱支撑，临时仰拱采用14工字钢，两端与边墙拱架底脚焊连。</w:t>
      </w:r>
    </w:p>
    <w:p w:rsidR="00D30936" w:rsidRDefault="00D30936" w:rsidP="00D30936">
      <w:pPr>
        <w:spacing w:line="500" w:lineRule="exact"/>
        <w:ind w:firstLineChars="215" w:firstLine="602"/>
        <w:rPr>
          <w:rFonts w:ascii="宋体" w:hAnsi="宋体" w:hint="eastAsia"/>
        </w:rPr>
      </w:pPr>
      <w:r>
        <w:rPr>
          <w:rFonts w:ascii="宋体" w:hAnsi="宋体" w:hint="eastAsia"/>
        </w:rPr>
        <w:t>⑷ 施作中隔墙</w:t>
      </w:r>
    </w:p>
    <w:p w:rsidR="00D30936" w:rsidRDefault="00D30936" w:rsidP="00D30936">
      <w:pPr>
        <w:spacing w:line="500" w:lineRule="exact"/>
        <w:ind w:firstLineChars="200" w:firstLine="560"/>
        <w:rPr>
          <w:rFonts w:ascii="宋体" w:hAnsi="宋体" w:hint="eastAsia"/>
        </w:rPr>
      </w:pPr>
      <w:r>
        <w:rPr>
          <w:rFonts w:ascii="宋体" w:hAnsi="宋体" w:hint="eastAsia"/>
        </w:rPr>
        <w:t>中洞贯通后，逐段施作中隔墙钢筋混凝土，每段浇注</w:t>
      </w:r>
      <w:smartTag w:uri="urn:schemas-microsoft-com:office:smarttags" w:element="chmetcnv">
        <w:smartTagPr>
          <w:attr w:name="TCSC" w:val="0"/>
          <w:attr w:name="NumberType" w:val="1"/>
          <w:attr w:name="Negative" w:val="False"/>
          <w:attr w:name="HasSpace" w:val="False"/>
          <w:attr w:name="SourceValue" w:val="10"/>
          <w:attr w:name="UnitName" w:val="m"/>
        </w:smartTagPr>
        <w:r>
          <w:rPr>
            <w:rFonts w:ascii="宋体" w:hAnsi="宋体" w:hint="eastAsia"/>
          </w:rPr>
          <w:t>10m</w:t>
        </w:r>
      </w:smartTag>
      <w:r>
        <w:rPr>
          <w:rFonts w:ascii="宋体" w:hAnsi="宋体" w:hint="eastAsia"/>
        </w:rPr>
        <w:t>。混凝土浇注前，预埋中隔墙泄水管。</w:t>
      </w:r>
    </w:p>
    <w:p w:rsidR="00D30936" w:rsidRDefault="00D30936" w:rsidP="00D30936">
      <w:pPr>
        <w:spacing w:line="500" w:lineRule="exact"/>
        <w:ind w:firstLineChars="215" w:firstLine="602"/>
        <w:rPr>
          <w:rFonts w:ascii="宋体" w:hAnsi="宋体" w:hint="eastAsia"/>
        </w:rPr>
      </w:pPr>
      <w:r>
        <w:rPr>
          <w:rFonts w:ascii="宋体" w:hAnsi="宋体" w:hint="eastAsia"/>
        </w:rPr>
        <w:lastRenderedPageBreak/>
        <w:t>⑸ 中隔墙顶部和中导坑回填</w:t>
      </w:r>
    </w:p>
    <w:p w:rsidR="00D30936" w:rsidRDefault="00D30936" w:rsidP="00D30936">
      <w:pPr>
        <w:spacing w:line="500" w:lineRule="exact"/>
        <w:ind w:firstLineChars="200" w:firstLine="560"/>
        <w:rPr>
          <w:rFonts w:ascii="宋体" w:hAnsi="宋体" w:hint="eastAsia"/>
        </w:rPr>
      </w:pPr>
      <w:r>
        <w:rPr>
          <w:rFonts w:ascii="宋体" w:hAnsi="宋体" w:hint="eastAsia"/>
        </w:rPr>
        <w:t>中隔墙混凝土完成后，在中隔墙顶部回填与墙身同标号混凝土，与导坑洞顶顶紧，回填密实。中导坑以夯填土、10号混凝土回填。中隔墙与回填混凝土之间设置EVA隔板，以利后期拆除。</w:t>
      </w:r>
    </w:p>
    <w:p w:rsidR="00D30936" w:rsidRDefault="00D30936" w:rsidP="00D30936">
      <w:pPr>
        <w:spacing w:line="500" w:lineRule="exact"/>
        <w:ind w:firstLineChars="200" w:firstLine="560"/>
        <w:rPr>
          <w:rFonts w:ascii="宋体" w:hAnsi="宋体" w:hint="eastAsia"/>
        </w:rPr>
      </w:pPr>
      <w:r>
        <w:rPr>
          <w:rFonts w:ascii="宋体" w:hAnsi="宋体" w:hint="eastAsia"/>
        </w:rPr>
        <w:t>中导坑施工工序详见图3-3《中导坑施工程序框图》。</w:t>
      </w:r>
    </w:p>
    <w:p w:rsidR="00D30936" w:rsidRDefault="00D30936" w:rsidP="00D30936"/>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400"/>
        <w:rPr>
          <w:rFonts w:ascii="宋体" w:hAnsi="宋体" w:hint="eastAsia"/>
        </w:rPr>
      </w:pPr>
      <w:r>
        <w:rPr>
          <w:noProof/>
          <w:sz w:val="20"/>
        </w:rPr>
        <w:pict>
          <v:shape id="_x0000_s12593" type="#_x0000_t202" style="position:absolute;left:0;text-align:left;margin-left:129.45pt;margin-top:-88.4pt;width:203.15pt;height:18.45pt;z-index:251857920">
            <v:textbox inset=",0,,0">
              <w:txbxContent>
                <w:p w:rsidR="00D30936" w:rsidRDefault="00D30936" w:rsidP="00D30936">
                  <w:pPr>
                    <w:spacing w:line="300" w:lineRule="exact"/>
                    <w:jc w:val="center"/>
                  </w:pPr>
                  <w:r>
                    <w:rPr>
                      <w:rFonts w:hint="eastAsia"/>
                    </w:rPr>
                    <w:t>浇筑中隔墙混凝土</w:t>
                  </w:r>
                </w:p>
              </w:txbxContent>
            </v:textbox>
          </v:shape>
        </w:pict>
      </w:r>
      <w:r>
        <w:rPr>
          <w:noProof/>
          <w:sz w:val="20"/>
        </w:rPr>
        <w:pict>
          <v:shape id="_x0000_s12592" type="#_x0000_t202" style="position:absolute;left:0;text-align:left;margin-left:129.6pt;margin-top:-125.3pt;width:203.15pt;height:18.45pt;z-index:251856896">
            <v:textbox inset=",0,,0">
              <w:txbxContent>
                <w:p w:rsidR="00D30936" w:rsidRDefault="00D30936" w:rsidP="00D30936">
                  <w:pPr>
                    <w:spacing w:line="300" w:lineRule="exact"/>
                    <w:jc w:val="center"/>
                  </w:pPr>
                  <w:r>
                    <w:rPr>
                      <w:rFonts w:hint="eastAsia"/>
                    </w:rPr>
                    <w:t>设置排水管、立模</w:t>
                  </w:r>
                </w:p>
              </w:txbxContent>
            </v:textbox>
          </v:shape>
        </w:pict>
      </w:r>
      <w:r>
        <w:rPr>
          <w:noProof/>
          <w:sz w:val="20"/>
        </w:rPr>
        <w:pict>
          <v:shape id="_x0000_s12591" type="#_x0000_t202" style="position:absolute;left:0;text-align:left;margin-left:129.45pt;margin-top:-52.25pt;width:203.15pt;height:18.45pt;z-index:251855872">
            <v:textbox inset=",0,,0">
              <w:txbxContent>
                <w:p w:rsidR="00D30936" w:rsidRDefault="00D30936" w:rsidP="00D30936">
                  <w:pPr>
                    <w:spacing w:line="300" w:lineRule="exact"/>
                    <w:jc w:val="center"/>
                  </w:pPr>
                  <w:r>
                    <w:rPr>
                      <w:rFonts w:hint="eastAsia"/>
                    </w:rPr>
                    <w:t>设置</w:t>
                  </w:r>
                  <w:r>
                    <w:rPr>
                      <w:rFonts w:hint="eastAsia"/>
                    </w:rPr>
                    <w:t>EVA</w:t>
                  </w:r>
                  <w:r>
                    <w:rPr>
                      <w:rFonts w:hint="eastAsia"/>
                    </w:rPr>
                    <w:t>隔板</w:t>
                  </w:r>
                  <w:r>
                    <w:rPr>
                      <w:rFonts w:hint="eastAsia"/>
                    </w:rPr>
                    <w:t xml:space="preserve"> </w:t>
                  </w:r>
                  <w:r>
                    <w:rPr>
                      <w:rFonts w:hint="eastAsia"/>
                    </w:rPr>
                    <w:t>中导坑回填</w:t>
                  </w:r>
                </w:p>
              </w:txbxContent>
            </v:textbox>
          </v:shape>
        </w:pict>
      </w:r>
      <w:r>
        <w:rPr>
          <w:noProof/>
          <w:sz w:val="20"/>
        </w:rPr>
        <w:pict>
          <v:shape id="_x0000_s12590" type="#_x0000_t202" style="position:absolute;left:0;text-align:left;margin-left:128.7pt;margin-top:-16.25pt;width:203.15pt;height:18.45pt;z-index:251854848">
            <v:textbox inset=",0,,0">
              <w:txbxContent>
                <w:p w:rsidR="00D30936" w:rsidRDefault="00D30936" w:rsidP="00D30936">
                  <w:pPr>
                    <w:spacing w:line="300" w:lineRule="exact"/>
                    <w:jc w:val="center"/>
                  </w:pPr>
                  <w:r>
                    <w:rPr>
                      <w:rFonts w:hint="eastAsia"/>
                    </w:rPr>
                    <w:t>结</w:t>
                  </w:r>
                  <w:r>
                    <w:rPr>
                      <w:rFonts w:hint="eastAsia"/>
                    </w:rPr>
                    <w:t xml:space="preserve">    </w:t>
                  </w:r>
                  <w:r>
                    <w:rPr>
                      <w:rFonts w:hint="eastAsia"/>
                    </w:rPr>
                    <w:t>束</w:t>
                  </w:r>
                </w:p>
              </w:txbxContent>
            </v:textbox>
          </v:shape>
        </w:pict>
      </w:r>
      <w:r>
        <w:rPr>
          <w:noProof/>
          <w:sz w:val="20"/>
        </w:rPr>
        <w:pict>
          <v:line id="_x0000_s12621" style="position:absolute;left:0;text-align:left;z-index:251886592" from="232.25pt,-33.2pt" to="232.25pt,-17.15pt">
            <v:stroke endarrow="classic" endarrowwidth="narrow" endarrowlength="long"/>
          </v:line>
        </w:pict>
      </w:r>
      <w:r>
        <w:rPr>
          <w:noProof/>
          <w:sz w:val="20"/>
        </w:rPr>
        <w:pict>
          <v:line id="_x0000_s12620" style="position:absolute;left:0;text-align:left;z-index:251885568" from="232.25pt,-68.6pt" to="232.25pt,-52.55pt">
            <v:stroke endarrow="classic" endarrowwidth="narrow" endarrowlength="long"/>
          </v:line>
        </w:pict>
      </w:r>
      <w:r>
        <w:rPr>
          <w:noProof/>
          <w:sz w:val="20"/>
        </w:rPr>
        <w:pict>
          <v:line id="_x0000_s12619" style="position:absolute;left:0;text-align:left;z-index:251884544" from="232.25pt,-105.65pt" to="232.25pt,-89.6pt">
            <v:stroke endarrow="classic" endarrowwidth="narrow" endarrowlength="long"/>
          </v:line>
        </w:pict>
      </w:r>
      <w:r>
        <w:rPr>
          <w:noProof/>
          <w:sz w:val="20"/>
        </w:rPr>
        <w:pict>
          <v:line id="_x0000_s12618" style="position:absolute;left:0;text-align:left;z-index:251883520" from="230.8pt,-141.65pt" to="230.8pt,-125.6pt">
            <v:stroke endarrow="classic" endarrowwidth="narrow" endarrowlength="long"/>
          </v:line>
        </w:pict>
      </w:r>
      <w:r>
        <w:rPr>
          <w:noProof/>
          <w:sz w:val="20"/>
        </w:rPr>
        <w:pict>
          <v:line id="_x0000_s12617" style="position:absolute;left:0;text-align:left;z-index:251882496" from="230.8pt,-176.6pt" to="230.8pt,-160.55pt">
            <v:stroke endarrow="classic" endarrowwidth="narrow" endarrowlength="long"/>
          </v:line>
        </w:pict>
      </w:r>
      <w:r>
        <w:rPr>
          <w:noProof/>
          <w:sz w:val="20"/>
        </w:rPr>
        <w:pict>
          <v:line id="_x0000_s12616" style="position:absolute;left:0;text-align:left;z-index:251881472" from="230.8pt,-213.95pt" to="230.8pt,-197.9pt">
            <v:stroke endarrow="classic" endarrowwidth="narrow" endarrowlength="long"/>
          </v:line>
        </w:pict>
      </w:r>
      <w:r>
        <w:rPr>
          <w:noProof/>
          <w:sz w:val="20"/>
        </w:rPr>
        <w:pict>
          <v:line id="_x0000_s12615" style="position:absolute;left:0;text-align:left;z-index:251880448" from="229.3pt,-253.85pt" to="229.3pt,-232.85pt">
            <v:stroke endarrow="classic" endarrowwidth="narrow" endarrowlength="long"/>
          </v:line>
        </w:pict>
      </w:r>
      <w:r>
        <w:rPr>
          <w:noProof/>
          <w:sz w:val="20"/>
        </w:rPr>
        <w:pict>
          <v:shape id="_x0000_s12596" type="#_x0000_t202" style="position:absolute;left:0;text-align:left;margin-left:129.45pt;margin-top:-232.55pt;width:203.15pt;height:18.45pt;z-index:251860992">
            <v:textbox inset=",0,,0">
              <w:txbxContent>
                <w:p w:rsidR="00D30936" w:rsidRDefault="00D30936" w:rsidP="00D30936">
                  <w:pPr>
                    <w:spacing w:line="300" w:lineRule="exact"/>
                    <w:jc w:val="center"/>
                  </w:pPr>
                  <w:r>
                    <w:rPr>
                      <w:rFonts w:hint="eastAsia"/>
                    </w:rPr>
                    <w:t>中</w:t>
                  </w:r>
                  <w:r>
                    <w:rPr>
                      <w:rFonts w:hint="eastAsia"/>
                    </w:rPr>
                    <w:t xml:space="preserve"> </w:t>
                  </w:r>
                  <w:r>
                    <w:rPr>
                      <w:rFonts w:hint="eastAsia"/>
                    </w:rPr>
                    <w:t>导</w:t>
                  </w:r>
                  <w:r>
                    <w:rPr>
                      <w:rFonts w:hint="eastAsia"/>
                    </w:rPr>
                    <w:t xml:space="preserve"> </w:t>
                  </w:r>
                  <w:r>
                    <w:rPr>
                      <w:rFonts w:hint="eastAsia"/>
                    </w:rPr>
                    <w:t>坑</w:t>
                  </w:r>
                  <w:r>
                    <w:rPr>
                      <w:rFonts w:hint="eastAsia"/>
                    </w:rPr>
                    <w:t xml:space="preserve"> </w:t>
                  </w:r>
                  <w:r>
                    <w:rPr>
                      <w:rFonts w:hint="eastAsia"/>
                    </w:rPr>
                    <w:t>贯</w:t>
                  </w:r>
                  <w:r>
                    <w:rPr>
                      <w:rFonts w:hint="eastAsia"/>
                    </w:rPr>
                    <w:t xml:space="preserve"> </w:t>
                  </w:r>
                  <w:r>
                    <w:rPr>
                      <w:rFonts w:hint="eastAsia"/>
                    </w:rPr>
                    <w:t>通</w:t>
                  </w:r>
                </w:p>
              </w:txbxContent>
            </v:textbox>
          </v:shape>
        </w:pict>
      </w:r>
      <w:r>
        <w:rPr>
          <w:noProof/>
          <w:sz w:val="20"/>
        </w:rPr>
        <w:pict>
          <v:shape id="_x0000_s12595" type="#_x0000_t202" style="position:absolute;left:0;text-align:left;margin-left:129pt;margin-top:-196.25pt;width:203.15pt;height:18.45pt;z-index:251859968">
            <v:stroke dashstyle="1 1" endcap="round"/>
            <v:textbox inset="0,0,0,0">
              <w:txbxContent>
                <w:p w:rsidR="00D30936" w:rsidRDefault="00D30936" w:rsidP="00D30936">
                  <w:pPr>
                    <w:spacing w:line="300" w:lineRule="exact"/>
                    <w:jc w:val="center"/>
                    <w:rPr>
                      <w:rFonts w:hint="eastAsia"/>
                    </w:rPr>
                  </w:pPr>
                  <w:r>
                    <w:rPr>
                      <w:rFonts w:hint="eastAsia"/>
                    </w:rPr>
                    <w:t>拆除临时抑拱</w:t>
                  </w:r>
                </w:p>
              </w:txbxContent>
            </v:textbox>
          </v:shape>
        </w:pict>
      </w:r>
      <w:r>
        <w:rPr>
          <w:noProof/>
          <w:sz w:val="20"/>
        </w:rPr>
        <w:pict>
          <v:shape id="_x0000_s12594" type="#_x0000_t202" style="position:absolute;left:0;text-align:left;margin-left:129pt;margin-top:-160.25pt;width:203.15pt;height:18.45pt;z-index:251858944">
            <v:textbox inset=",0,,0">
              <w:txbxContent>
                <w:p w:rsidR="00D30936" w:rsidRDefault="00D30936" w:rsidP="00D30936">
                  <w:pPr>
                    <w:spacing w:line="300" w:lineRule="exact"/>
                    <w:jc w:val="center"/>
                  </w:pPr>
                  <w:r>
                    <w:rPr>
                      <w:rFonts w:hint="eastAsia"/>
                    </w:rPr>
                    <w:t>绑</w:t>
                  </w:r>
                  <w:r>
                    <w:rPr>
                      <w:rFonts w:hint="eastAsia"/>
                    </w:rPr>
                    <w:t xml:space="preserve"> </w:t>
                  </w:r>
                  <w:r>
                    <w:rPr>
                      <w:rFonts w:hint="eastAsia"/>
                    </w:rPr>
                    <w:t>扎</w:t>
                  </w:r>
                  <w:r>
                    <w:rPr>
                      <w:rFonts w:hint="eastAsia"/>
                    </w:rPr>
                    <w:t xml:space="preserve"> </w:t>
                  </w:r>
                  <w:r>
                    <w:rPr>
                      <w:rFonts w:hint="eastAsia"/>
                    </w:rPr>
                    <w:t>钢</w:t>
                  </w:r>
                  <w:r>
                    <w:rPr>
                      <w:rFonts w:hint="eastAsia"/>
                    </w:rPr>
                    <w:t xml:space="preserve"> </w:t>
                  </w:r>
                  <w:r>
                    <w:rPr>
                      <w:rFonts w:hint="eastAsia"/>
                    </w:rPr>
                    <w:t>筋</w:t>
                  </w:r>
                </w:p>
              </w:txbxContent>
            </v:textbox>
          </v:shape>
        </w:pict>
      </w:r>
      <w:r>
        <w:rPr>
          <w:noProof/>
          <w:sz w:val="20"/>
        </w:rPr>
        <w:pict>
          <v:line id="_x0000_s12625" style="position:absolute;left:0;text-align:left;z-index:251890688" from="228.1pt,-334.1pt" to="228.1pt,-320pt">
            <v:stroke endarrow="classic" endarrowwidth="narrow" endarrowlength="long"/>
          </v:line>
        </w:pict>
      </w:r>
      <w:r>
        <w:rPr>
          <w:noProof/>
          <w:sz w:val="20"/>
        </w:rPr>
        <w:pict>
          <v:line id="_x0000_s12624" style="position:absolute;left:0;text-align:left;z-index:251889664" from="108pt,-441.95pt" to="170.05pt,-441.95pt">
            <v:stroke endarrow="classic" endarrowwidth="narrow" endarrowlength="long"/>
          </v:line>
        </w:pict>
      </w:r>
      <w:r>
        <w:rPr>
          <w:noProof/>
          <w:sz w:val="20"/>
        </w:rPr>
        <w:pict>
          <v:line id="_x0000_s12623" style="position:absolute;left:0;text-align:left;flip:y;z-index:251888640" from="108pt,-441.95pt" to="108pt,-278.15pt"/>
        </w:pict>
      </w:r>
      <w:r>
        <w:rPr>
          <w:noProof/>
          <w:sz w:val="20"/>
        </w:rPr>
        <w:pict>
          <v:line id="_x0000_s12622" style="position:absolute;left:0;text-align:left;flip:x;z-index:251887616" from="108pt,-278.15pt" to="172.6pt,-278.15pt"/>
        </w:pict>
      </w:r>
      <w:r>
        <w:rPr>
          <w:noProof/>
          <w:sz w:val="20"/>
        </w:rPr>
        <w:pict>
          <v:line id="_x0000_s12614" style="position:absolute;left:0;text-align:left;flip:y;z-index:251879424" from="226.3pt,-486.65pt" to="226.3pt,-463.4pt">
            <v:stroke startarrow="classic" startarrowwidth="narrow" startarrowlength="long" endarrowwidth="narrow" endarrowlength="long"/>
          </v:line>
        </w:pict>
      </w:r>
      <w:r>
        <w:rPr>
          <w:noProof/>
          <w:sz w:val="20"/>
        </w:rPr>
        <w:pict>
          <v:line id="_x0000_s12613" style="position:absolute;left:0;text-align:left;flip:x;z-index:251878400" from="287.95pt,-441.5pt" to="310.25pt,-441.5pt">
            <v:stroke endarrow="classic" endarrowwidth="narrow" endarrowlength="long"/>
          </v:line>
        </w:pict>
      </w:r>
      <w:r>
        <w:rPr>
          <w:noProof/>
          <w:sz w:val="20"/>
        </w:rPr>
        <w:pict>
          <v:line id="_x0000_s12612" style="position:absolute;left:0;text-align:left;flip:y;z-index:251877376" from="310.25pt,-441.35pt" to="310.25pt,-377.45pt"/>
        </w:pict>
      </w:r>
      <w:r>
        <w:rPr>
          <w:noProof/>
          <w:sz w:val="20"/>
        </w:rPr>
        <w:pict>
          <v:line id="_x0000_s12611" style="position:absolute;left:0;text-align:left;z-index:251876352" from="287.95pt,-377.15pt" to="310.25pt,-377.15pt"/>
        </w:pict>
      </w:r>
      <w:r>
        <w:rPr>
          <w:noProof/>
          <w:sz w:val="20"/>
        </w:rPr>
        <w:pict>
          <v:line id="_x0000_s12610" style="position:absolute;left:0;text-align:left;flip:x;z-index:251875328" from="287.95pt,-343.55pt" to="310.25pt,-343.55pt">
            <v:stroke endarrow="classic" endarrowwidth="narrow" endarrowlength="long"/>
          </v:line>
        </w:pict>
      </w:r>
      <w:r>
        <w:rPr>
          <w:noProof/>
          <w:sz w:val="20"/>
        </w:rPr>
        <w:pict>
          <v:line id="_x0000_s12609" style="position:absolute;left:0;text-align:left;flip:y;z-index:251874304" from="310.25pt,-343.55pt" to="310.25pt,-309.5pt"/>
        </w:pict>
      </w:r>
      <w:r>
        <w:rPr>
          <w:noProof/>
          <w:sz w:val="20"/>
        </w:rPr>
        <w:pict>
          <v:line id="_x0000_s12608" style="position:absolute;left:0;text-align:left;z-index:251873280" from="287.95pt,-309.2pt" to="310.25pt,-309.2pt"/>
        </w:pict>
      </w:r>
      <w:r>
        <w:rPr>
          <w:noProof/>
          <w:sz w:val="20"/>
        </w:rPr>
        <w:pict>
          <v:line id="_x0000_s12607" style="position:absolute;left:0;text-align:left;z-index:251872256" from="227.5pt,-300.65pt" to="227.5pt,-286.55pt">
            <v:stroke endarrow="classic" endarrowwidth="narrow" endarrowlength="long"/>
          </v:line>
        </w:pict>
      </w:r>
      <w:r>
        <w:rPr>
          <w:noProof/>
          <w:sz w:val="20"/>
        </w:rPr>
        <w:pict>
          <v:line id="_x0000_s12606" style="position:absolute;left:0;text-align:left;z-index:251871232" from="228.25pt,-366.65pt" to="228.25pt,-352.55pt">
            <v:stroke endarrow="classic" endarrowwidth="narrow" endarrowlength="long"/>
          </v:line>
        </w:pict>
      </w:r>
      <w:r>
        <w:rPr>
          <w:noProof/>
          <w:sz w:val="20"/>
        </w:rPr>
        <w:pict>
          <v:line id="_x0000_s12605" style="position:absolute;left:0;text-align:left;z-index:251870208" from="228.25pt,-400.55pt" to="228.25pt,-386.45pt">
            <v:stroke endarrow="classic" endarrowwidth="narrow" endarrowlength="long"/>
          </v:line>
        </w:pict>
      </w:r>
      <w:r>
        <w:rPr>
          <w:noProof/>
          <w:sz w:val="20"/>
        </w:rPr>
        <w:pict>
          <v:line id="_x0000_s12604" style="position:absolute;left:0;text-align:left;z-index:251869184" from="227.95pt,-433.55pt" to="227.95pt,-419.45pt">
            <v:stroke endarrow="classic" endarrowwidth="narrow" endarrowlength="long"/>
          </v:line>
        </w:pict>
      </w:r>
      <w:r>
        <w:rPr>
          <w:noProof/>
          <w:sz w:val="20"/>
        </w:rPr>
        <w:pict>
          <v:rect id="_x0000_s12603" style="position:absolute;left:0;text-align:left;margin-left:122.3pt;margin-top:-462.5pt;width:214.3pt;height:207pt;z-index:-251448320;mso-wrap-edited:f" strokeweight=".5pt"/>
        </w:pict>
      </w:r>
      <w:r>
        <w:rPr>
          <w:noProof/>
          <w:sz w:val="20"/>
        </w:rPr>
        <w:pict>
          <v:shape id="_x0000_s12602" type="#_x0000_t202" style="position:absolute;left:0;text-align:left;margin-left:172.3pt;margin-top:-285.95pt;width:113.85pt;height:18.45pt;z-index:251867136">
            <v:stroke dashstyle="1 1" endcap="round"/>
            <v:textbox inset="0,0,0,0">
              <w:txbxContent>
                <w:p w:rsidR="00D30936" w:rsidRDefault="00D30936" w:rsidP="00D30936">
                  <w:pPr>
                    <w:spacing w:line="300" w:lineRule="exact"/>
                    <w:jc w:val="center"/>
                  </w:pPr>
                  <w:r>
                    <w:rPr>
                      <w:rFonts w:hint="eastAsia"/>
                    </w:rPr>
                    <w:t>临时抑拱</w:t>
                  </w:r>
                </w:p>
              </w:txbxContent>
            </v:textbox>
          </v:shape>
        </w:pict>
      </w:r>
      <w:r>
        <w:rPr>
          <w:noProof/>
          <w:sz w:val="20"/>
        </w:rPr>
        <w:pict>
          <v:shape id="_x0000_s12601" type="#_x0000_t202" style="position:absolute;left:0;text-align:left;margin-left:172.3pt;margin-top:-319.1pt;width:113.85pt;height:18.45pt;z-index:251866112">
            <v:textbox inset="0,0,0,0">
              <w:txbxContent>
                <w:p w:rsidR="00D30936" w:rsidRDefault="00D30936" w:rsidP="00D30936">
                  <w:pPr>
                    <w:spacing w:line="300" w:lineRule="exact"/>
                    <w:jc w:val="center"/>
                  </w:pPr>
                  <w:r>
                    <w:rPr>
                      <w:rFonts w:hint="eastAsia"/>
                    </w:rPr>
                    <w:t>下断面初期支护</w:t>
                  </w:r>
                </w:p>
              </w:txbxContent>
            </v:textbox>
          </v:shape>
        </w:pict>
      </w:r>
      <w:r>
        <w:rPr>
          <w:noProof/>
          <w:sz w:val="20"/>
        </w:rPr>
        <w:pict>
          <v:shape id="_x0000_s12600" type="#_x0000_t202" style="position:absolute;left:0;text-align:left;margin-left:173.8pt;margin-top:-352.1pt;width:113.85pt;height:18.45pt;z-index:251865088">
            <v:textbox inset="0,0,0,0">
              <w:txbxContent>
                <w:p w:rsidR="00D30936" w:rsidRDefault="00D30936" w:rsidP="00D30936">
                  <w:pPr>
                    <w:spacing w:line="300" w:lineRule="exact"/>
                    <w:jc w:val="center"/>
                  </w:pPr>
                  <w:r>
                    <w:rPr>
                      <w:rFonts w:hint="eastAsia"/>
                    </w:rPr>
                    <w:t>下断面开挖出碴</w:t>
                  </w:r>
                </w:p>
              </w:txbxContent>
            </v:textbox>
          </v:shape>
        </w:pict>
      </w:r>
      <w:r>
        <w:rPr>
          <w:noProof/>
          <w:sz w:val="20"/>
        </w:rPr>
        <w:pict>
          <v:shape id="_x0000_s12599" type="#_x0000_t202" style="position:absolute;left:0;text-align:left;margin-left:172.3pt;margin-top:-386pt;width:113.85pt;height:18.45pt;z-index:251864064">
            <v:textbox inset="0,0,0,0">
              <w:txbxContent>
                <w:p w:rsidR="00D30936" w:rsidRDefault="00D30936" w:rsidP="00D30936">
                  <w:pPr>
                    <w:spacing w:line="300" w:lineRule="exact"/>
                    <w:jc w:val="center"/>
                  </w:pPr>
                  <w:r>
                    <w:rPr>
                      <w:rFonts w:hint="eastAsia"/>
                    </w:rPr>
                    <w:t>上断面初期支护</w:t>
                  </w:r>
                </w:p>
              </w:txbxContent>
            </v:textbox>
          </v:shape>
        </w:pict>
      </w:r>
      <w:r>
        <w:rPr>
          <w:noProof/>
          <w:sz w:val="20"/>
        </w:rPr>
        <w:pict>
          <v:shape id="_x0000_s12598" type="#_x0000_t202" style="position:absolute;left:0;text-align:left;margin-left:172.3pt;margin-top:-418.85pt;width:113.85pt;height:18.45pt;z-index:251863040">
            <v:textbox inset="0,0,0,0">
              <w:txbxContent>
                <w:p w:rsidR="00D30936" w:rsidRDefault="00D30936" w:rsidP="00D30936">
                  <w:pPr>
                    <w:spacing w:line="300" w:lineRule="exact"/>
                    <w:jc w:val="center"/>
                  </w:pPr>
                  <w:r>
                    <w:rPr>
                      <w:rFonts w:hint="eastAsia"/>
                    </w:rPr>
                    <w:t>上断面开挖出碴</w:t>
                  </w:r>
                </w:p>
              </w:txbxContent>
            </v:textbox>
          </v:shape>
        </w:pict>
      </w:r>
      <w:r>
        <w:rPr>
          <w:noProof/>
          <w:sz w:val="20"/>
        </w:rPr>
        <w:pict>
          <v:shape id="_x0000_s12597" type="#_x0000_t202" style="position:absolute;left:0;text-align:left;margin-left:170.8pt;margin-top:-451.85pt;width:113.85pt;height:18.45pt;z-index:251862016">
            <v:stroke dashstyle="1 1" endcap="round"/>
            <v:textbox inset="0,0,0,0">
              <w:txbxContent>
                <w:p w:rsidR="00D30936" w:rsidRDefault="00D30936" w:rsidP="00D30936">
                  <w:pPr>
                    <w:spacing w:line="300" w:lineRule="exact"/>
                    <w:jc w:val="center"/>
                  </w:pPr>
                  <w:r>
                    <w:rPr>
                      <w:rFonts w:hint="eastAsia"/>
                    </w:rPr>
                    <w:t>超前支护</w:t>
                  </w:r>
                </w:p>
              </w:txbxContent>
            </v:textbox>
          </v:shape>
        </w:pict>
      </w:r>
      <w:r>
        <w:rPr>
          <w:noProof/>
          <w:sz w:val="20"/>
        </w:rPr>
        <w:pict>
          <v:shape id="_x0000_s12589" type="#_x0000_t202" style="position:absolute;left:0;text-align:left;margin-left:143.85pt;margin-top:-507.35pt;width:170.55pt;height:21.3pt;z-index:251853824">
            <v:textbox inset=",0,,0">
              <w:txbxContent>
                <w:p w:rsidR="00D30936" w:rsidRDefault="00D30936" w:rsidP="00D30936">
                  <w:pPr>
                    <w:spacing w:line="300" w:lineRule="exact"/>
                    <w:jc w:val="center"/>
                  </w:pPr>
                  <w:r>
                    <w:rPr>
                      <w:rFonts w:hint="eastAsia"/>
                    </w:rPr>
                    <w:t>施工准备</w:t>
                  </w:r>
                </w:p>
              </w:txbxContent>
            </v:textbox>
          </v:shape>
        </w:pict>
      </w:r>
      <w:r>
        <w:rPr>
          <w:noProof/>
          <w:sz w:val="20"/>
        </w:rPr>
        <w:pict>
          <v:shape id="_x0000_s12588" type="#_x0000_t202" style="position:absolute;left:0;text-align:left;margin-left:125.75pt;margin-top:18.85pt;width:199.5pt;height:19.5pt;z-index:251852800" strokecolor="white">
            <v:textbox inset=",0,,0">
              <w:txbxContent>
                <w:p w:rsidR="00D30936" w:rsidRDefault="00D30936" w:rsidP="00D30936">
                  <w:pPr>
                    <w:spacing w:line="300" w:lineRule="exact"/>
                    <w:jc w:val="center"/>
                    <w:rPr>
                      <w:rFonts w:ascii="华文细黑" w:eastAsia="华文细黑" w:hAnsi="华文细黑"/>
                      <w:sz w:val="24"/>
                    </w:rPr>
                  </w:pPr>
                  <w:r>
                    <w:rPr>
                      <w:rFonts w:ascii="华文细黑" w:eastAsia="华文细黑" w:hAnsi="华文细黑" w:hint="eastAsia"/>
                      <w:sz w:val="24"/>
                    </w:rPr>
                    <w:t>图3-3  中导坑施工程序流程框图</w:t>
                  </w:r>
                </w:p>
              </w:txbxContent>
            </v:textbox>
          </v:shape>
        </w:pict>
      </w:r>
    </w:p>
    <w:p w:rsidR="00D30936" w:rsidRDefault="00D30936" w:rsidP="00D30936">
      <w:pPr>
        <w:spacing w:line="500" w:lineRule="exact"/>
        <w:ind w:firstLineChars="200" w:firstLine="560"/>
        <w:rPr>
          <w:rFonts w:ascii="宋体" w:hAnsi="宋体"/>
        </w:rPr>
      </w:pPr>
    </w:p>
    <w:p w:rsidR="00D30936" w:rsidRDefault="00D30936" w:rsidP="00D30936">
      <w:pPr>
        <w:spacing w:line="500" w:lineRule="exact"/>
        <w:ind w:firstLineChars="200" w:firstLine="560"/>
        <w:rPr>
          <w:rFonts w:ascii="宋体" w:hAnsi="宋体" w:hint="eastAsia"/>
        </w:rPr>
      </w:pPr>
      <w:r>
        <w:rPr>
          <w:rFonts w:ascii="宋体" w:hAnsi="宋体" w:hint="eastAsia"/>
        </w:rPr>
        <w:t>3、掘进循环作业时间安排</w:t>
      </w:r>
    </w:p>
    <w:p w:rsidR="00D30936" w:rsidRDefault="00D30936" w:rsidP="00D30936">
      <w:pPr>
        <w:spacing w:line="500" w:lineRule="exact"/>
        <w:ind w:firstLineChars="200" w:firstLine="560"/>
        <w:rPr>
          <w:rFonts w:ascii="宋体" w:hAnsi="宋体"/>
        </w:rPr>
      </w:pPr>
      <w:r>
        <w:rPr>
          <w:rFonts w:ascii="宋体" w:hAnsi="宋体" w:hint="eastAsia"/>
        </w:rPr>
        <w:t>中导坑掘进作业循环时间见表3-1。</w:t>
      </w:r>
    </w:p>
    <w:p w:rsidR="00D30936" w:rsidRDefault="00D30936" w:rsidP="00D30936">
      <w:pPr>
        <w:jc w:val="center"/>
        <w:rPr>
          <w:rFonts w:ascii="宋体" w:hint="eastAsia"/>
        </w:rPr>
      </w:pPr>
      <w:r>
        <w:rPr>
          <w:rFonts w:ascii="宋体" w:hAnsi="宋体" w:hint="eastAsia"/>
        </w:rPr>
        <w:t xml:space="preserve">          </w:t>
      </w:r>
      <w:r>
        <w:rPr>
          <w:rFonts w:ascii="黑体" w:eastAsia="黑体" w:hint="eastAsia"/>
          <w:sz w:val="24"/>
        </w:rPr>
        <w:t>中导坑掘进工序循环时间表（循环进尺</w:t>
      </w:r>
      <w:smartTag w:uri="urn:schemas-microsoft-com:office:smarttags" w:element="chmetcnv">
        <w:smartTagPr>
          <w:attr w:name="TCSC" w:val="0"/>
          <w:attr w:name="NumberType" w:val="1"/>
          <w:attr w:name="Negative" w:val="False"/>
          <w:attr w:name="HasSpace" w:val="False"/>
          <w:attr w:name="SourceValue" w:val="1"/>
          <w:attr w:name="UnitName" w:val="m"/>
        </w:smartTagPr>
        <w:r>
          <w:rPr>
            <w:rFonts w:ascii="黑体" w:eastAsia="黑体" w:hint="eastAsia"/>
            <w:sz w:val="24"/>
          </w:rPr>
          <w:t>1.0m</w:t>
        </w:r>
      </w:smartTag>
      <w:r>
        <w:rPr>
          <w:rFonts w:ascii="黑体" w:eastAsia="黑体" w:hint="eastAsia"/>
          <w:sz w:val="24"/>
        </w:rPr>
        <w:t>）          表3-1</w:t>
      </w:r>
    </w:p>
    <w:tbl>
      <w:tblPr>
        <w:tblW w:w="0" w:type="auto"/>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000"/>
      </w:tblPr>
      <w:tblGrid>
        <w:gridCol w:w="985"/>
        <w:gridCol w:w="1038"/>
        <w:gridCol w:w="1026"/>
        <w:gridCol w:w="1026"/>
        <w:gridCol w:w="868"/>
        <w:gridCol w:w="765"/>
        <w:gridCol w:w="1129"/>
        <w:gridCol w:w="1026"/>
        <w:gridCol w:w="659"/>
      </w:tblGrid>
      <w:tr w:rsidR="00D30936" w:rsidTr="003709D3">
        <w:tblPrEx>
          <w:tblCellMar>
            <w:top w:w="0" w:type="dxa"/>
            <w:bottom w:w="0" w:type="dxa"/>
          </w:tblCellMar>
        </w:tblPrEx>
        <w:trPr>
          <w:trHeight w:val="600"/>
        </w:trPr>
        <w:tc>
          <w:tcPr>
            <w:tcW w:w="994" w:type="dxa"/>
            <w:vAlign w:val="center"/>
          </w:tcPr>
          <w:p w:rsidR="00D30936" w:rsidRDefault="00D30936" w:rsidP="003709D3">
            <w:pPr>
              <w:spacing w:line="240" w:lineRule="exact"/>
              <w:jc w:val="center"/>
              <w:rPr>
                <w:rFonts w:ascii="宋体" w:hint="eastAsia"/>
              </w:rPr>
            </w:pPr>
            <w:r>
              <w:rPr>
                <w:rFonts w:ascii="宋体" w:hint="eastAsia"/>
              </w:rPr>
              <w:t>项目</w:t>
            </w:r>
          </w:p>
        </w:tc>
        <w:tc>
          <w:tcPr>
            <w:tcW w:w="1094" w:type="dxa"/>
            <w:vAlign w:val="center"/>
          </w:tcPr>
          <w:p w:rsidR="00D30936" w:rsidRDefault="00D30936" w:rsidP="003709D3">
            <w:pPr>
              <w:spacing w:line="240" w:lineRule="exact"/>
              <w:jc w:val="center"/>
              <w:rPr>
                <w:rFonts w:ascii="宋体" w:hint="eastAsia"/>
                <w:spacing w:val="-8"/>
              </w:rPr>
            </w:pPr>
            <w:r>
              <w:rPr>
                <w:rFonts w:ascii="宋体" w:hint="eastAsia"/>
                <w:spacing w:val="-8"/>
              </w:rPr>
              <w:t>测量放样</w:t>
            </w:r>
          </w:p>
        </w:tc>
        <w:tc>
          <w:tcPr>
            <w:tcW w:w="1080" w:type="dxa"/>
            <w:vAlign w:val="center"/>
          </w:tcPr>
          <w:p w:rsidR="00D30936" w:rsidRDefault="00D30936" w:rsidP="003709D3">
            <w:pPr>
              <w:spacing w:line="240" w:lineRule="exact"/>
              <w:jc w:val="center"/>
              <w:rPr>
                <w:rFonts w:ascii="宋体" w:hint="eastAsia"/>
                <w:spacing w:val="-8"/>
              </w:rPr>
            </w:pPr>
            <w:r>
              <w:rPr>
                <w:rFonts w:ascii="宋体" w:hint="eastAsia"/>
                <w:spacing w:val="-8"/>
              </w:rPr>
              <w:t>超前支护</w:t>
            </w:r>
          </w:p>
        </w:tc>
        <w:tc>
          <w:tcPr>
            <w:tcW w:w="1080" w:type="dxa"/>
            <w:vAlign w:val="center"/>
          </w:tcPr>
          <w:p w:rsidR="00D30936" w:rsidRDefault="00D30936" w:rsidP="003709D3">
            <w:pPr>
              <w:spacing w:line="240" w:lineRule="exact"/>
              <w:jc w:val="center"/>
              <w:rPr>
                <w:rFonts w:ascii="宋体" w:hint="eastAsia"/>
                <w:spacing w:val="-8"/>
              </w:rPr>
            </w:pPr>
            <w:r>
              <w:rPr>
                <w:rFonts w:ascii="宋体" w:hint="eastAsia"/>
                <w:spacing w:val="-8"/>
              </w:rPr>
              <w:t>钻眼爆破</w:t>
            </w:r>
          </w:p>
        </w:tc>
        <w:tc>
          <w:tcPr>
            <w:tcW w:w="900" w:type="dxa"/>
            <w:vAlign w:val="center"/>
          </w:tcPr>
          <w:p w:rsidR="00D30936" w:rsidRDefault="00D30936" w:rsidP="003709D3">
            <w:pPr>
              <w:spacing w:line="240" w:lineRule="exact"/>
              <w:jc w:val="center"/>
              <w:rPr>
                <w:rFonts w:ascii="宋体" w:hint="eastAsia"/>
              </w:rPr>
            </w:pPr>
            <w:r>
              <w:rPr>
                <w:rFonts w:ascii="宋体" w:hint="eastAsia"/>
              </w:rPr>
              <w:t>通风</w:t>
            </w:r>
          </w:p>
        </w:tc>
        <w:tc>
          <w:tcPr>
            <w:tcW w:w="783" w:type="dxa"/>
            <w:vAlign w:val="center"/>
          </w:tcPr>
          <w:p w:rsidR="00D30936" w:rsidRDefault="00D30936" w:rsidP="003709D3">
            <w:pPr>
              <w:spacing w:line="240" w:lineRule="exact"/>
              <w:jc w:val="center"/>
              <w:rPr>
                <w:rFonts w:ascii="宋体" w:hint="eastAsia"/>
              </w:rPr>
            </w:pPr>
            <w:r>
              <w:rPr>
                <w:rFonts w:ascii="宋体" w:hint="eastAsia"/>
              </w:rPr>
              <w:t>出碴</w:t>
            </w:r>
          </w:p>
        </w:tc>
        <w:tc>
          <w:tcPr>
            <w:tcW w:w="1197" w:type="dxa"/>
            <w:vAlign w:val="center"/>
          </w:tcPr>
          <w:p w:rsidR="00D30936" w:rsidRDefault="00D30936" w:rsidP="003709D3">
            <w:pPr>
              <w:spacing w:line="240" w:lineRule="exact"/>
              <w:jc w:val="center"/>
              <w:rPr>
                <w:rFonts w:ascii="宋体" w:hint="eastAsia"/>
                <w:spacing w:val="-8"/>
              </w:rPr>
            </w:pPr>
            <w:r>
              <w:rPr>
                <w:rFonts w:ascii="宋体" w:hint="eastAsia"/>
                <w:spacing w:val="-8"/>
              </w:rPr>
              <w:t>架立钢架</w:t>
            </w:r>
          </w:p>
        </w:tc>
        <w:tc>
          <w:tcPr>
            <w:tcW w:w="1080" w:type="dxa"/>
            <w:vAlign w:val="center"/>
          </w:tcPr>
          <w:p w:rsidR="00D30936" w:rsidRDefault="00D30936" w:rsidP="003709D3">
            <w:pPr>
              <w:spacing w:line="240" w:lineRule="exact"/>
              <w:jc w:val="center"/>
              <w:rPr>
                <w:rFonts w:ascii="宋体" w:hint="eastAsia"/>
                <w:spacing w:val="-8"/>
              </w:rPr>
            </w:pPr>
            <w:r>
              <w:rPr>
                <w:rFonts w:ascii="宋体" w:hint="eastAsia"/>
                <w:spacing w:val="-8"/>
              </w:rPr>
              <w:t>锚网喷混凝土</w:t>
            </w:r>
          </w:p>
        </w:tc>
        <w:tc>
          <w:tcPr>
            <w:tcW w:w="682" w:type="dxa"/>
            <w:vAlign w:val="center"/>
          </w:tcPr>
          <w:p w:rsidR="00D30936" w:rsidRDefault="00D30936" w:rsidP="003709D3">
            <w:pPr>
              <w:spacing w:line="240" w:lineRule="exact"/>
              <w:jc w:val="center"/>
              <w:rPr>
                <w:rFonts w:ascii="宋体" w:hint="eastAsia"/>
              </w:rPr>
            </w:pPr>
            <w:r>
              <w:rPr>
                <w:rFonts w:ascii="宋体" w:hint="eastAsia"/>
              </w:rPr>
              <w:t>合计</w:t>
            </w:r>
          </w:p>
        </w:tc>
      </w:tr>
      <w:tr w:rsidR="00D30936" w:rsidTr="003709D3">
        <w:tblPrEx>
          <w:tblCellMar>
            <w:top w:w="0" w:type="dxa"/>
            <w:bottom w:w="0" w:type="dxa"/>
          </w:tblCellMar>
        </w:tblPrEx>
        <w:trPr>
          <w:trHeight w:val="600"/>
        </w:trPr>
        <w:tc>
          <w:tcPr>
            <w:tcW w:w="994" w:type="dxa"/>
            <w:vAlign w:val="center"/>
          </w:tcPr>
          <w:p w:rsidR="00D30936" w:rsidRDefault="00D30936" w:rsidP="003709D3">
            <w:pPr>
              <w:spacing w:line="240" w:lineRule="exact"/>
              <w:jc w:val="center"/>
              <w:rPr>
                <w:rFonts w:ascii="宋体" w:hint="eastAsia"/>
              </w:rPr>
            </w:pPr>
            <w:r>
              <w:rPr>
                <w:rFonts w:ascii="宋体" w:hint="eastAsia"/>
              </w:rPr>
              <w:t>时间（h）</w:t>
            </w:r>
          </w:p>
        </w:tc>
        <w:tc>
          <w:tcPr>
            <w:tcW w:w="1094" w:type="dxa"/>
            <w:vAlign w:val="center"/>
          </w:tcPr>
          <w:p w:rsidR="00D30936" w:rsidRDefault="00D30936" w:rsidP="003709D3">
            <w:pPr>
              <w:spacing w:line="240" w:lineRule="exact"/>
              <w:jc w:val="center"/>
              <w:rPr>
                <w:rFonts w:ascii="宋体"/>
              </w:rPr>
            </w:pPr>
            <w:r>
              <w:rPr>
                <w:rFonts w:ascii="宋体" w:hint="eastAsia"/>
              </w:rPr>
              <w:t>0</w:t>
            </w:r>
            <w:r>
              <w:rPr>
                <w:rFonts w:ascii="宋体"/>
              </w:rPr>
              <w:t>.5</w:t>
            </w:r>
          </w:p>
        </w:tc>
        <w:tc>
          <w:tcPr>
            <w:tcW w:w="1080" w:type="dxa"/>
            <w:vAlign w:val="center"/>
          </w:tcPr>
          <w:p w:rsidR="00D30936" w:rsidRDefault="00D30936" w:rsidP="003709D3">
            <w:pPr>
              <w:spacing w:line="240" w:lineRule="exact"/>
              <w:jc w:val="center"/>
              <w:rPr>
                <w:rFonts w:ascii="宋体"/>
              </w:rPr>
            </w:pPr>
            <w:r>
              <w:rPr>
                <w:rFonts w:ascii="宋体" w:hint="eastAsia"/>
              </w:rPr>
              <w:t>平均</w:t>
            </w:r>
            <w:r>
              <w:rPr>
                <w:rFonts w:ascii="宋体"/>
              </w:rPr>
              <w:t>2.0</w:t>
            </w:r>
          </w:p>
        </w:tc>
        <w:tc>
          <w:tcPr>
            <w:tcW w:w="1080" w:type="dxa"/>
            <w:vAlign w:val="center"/>
          </w:tcPr>
          <w:p w:rsidR="00D30936" w:rsidRDefault="00D30936" w:rsidP="003709D3">
            <w:pPr>
              <w:spacing w:line="240" w:lineRule="exact"/>
              <w:jc w:val="center"/>
              <w:rPr>
                <w:rFonts w:ascii="宋体"/>
              </w:rPr>
            </w:pPr>
            <w:r>
              <w:rPr>
                <w:rFonts w:ascii="宋体"/>
              </w:rPr>
              <w:t>2.5</w:t>
            </w:r>
          </w:p>
        </w:tc>
        <w:tc>
          <w:tcPr>
            <w:tcW w:w="900" w:type="dxa"/>
            <w:vAlign w:val="center"/>
          </w:tcPr>
          <w:p w:rsidR="00D30936" w:rsidRDefault="00D30936" w:rsidP="003709D3">
            <w:pPr>
              <w:spacing w:line="240" w:lineRule="exact"/>
              <w:jc w:val="center"/>
              <w:rPr>
                <w:rFonts w:ascii="宋体"/>
              </w:rPr>
            </w:pPr>
            <w:r>
              <w:rPr>
                <w:rFonts w:ascii="宋体"/>
              </w:rPr>
              <w:t>0.5</w:t>
            </w:r>
          </w:p>
        </w:tc>
        <w:tc>
          <w:tcPr>
            <w:tcW w:w="783" w:type="dxa"/>
            <w:vAlign w:val="center"/>
          </w:tcPr>
          <w:p w:rsidR="00D30936" w:rsidRDefault="00D30936" w:rsidP="003709D3">
            <w:pPr>
              <w:spacing w:line="240" w:lineRule="exact"/>
              <w:jc w:val="center"/>
              <w:rPr>
                <w:rFonts w:ascii="宋体"/>
              </w:rPr>
            </w:pPr>
            <w:r>
              <w:rPr>
                <w:rFonts w:ascii="宋体"/>
              </w:rPr>
              <w:t>2.</w:t>
            </w:r>
            <w:r>
              <w:rPr>
                <w:rFonts w:ascii="宋体" w:hint="eastAsia"/>
              </w:rPr>
              <w:t>5</w:t>
            </w:r>
          </w:p>
        </w:tc>
        <w:tc>
          <w:tcPr>
            <w:tcW w:w="1197" w:type="dxa"/>
            <w:vAlign w:val="center"/>
          </w:tcPr>
          <w:p w:rsidR="00D30936" w:rsidRDefault="00D30936" w:rsidP="003709D3">
            <w:pPr>
              <w:spacing w:line="240" w:lineRule="exact"/>
              <w:jc w:val="center"/>
              <w:rPr>
                <w:rFonts w:ascii="宋体" w:hint="eastAsia"/>
              </w:rPr>
            </w:pPr>
            <w:r>
              <w:rPr>
                <w:rFonts w:ascii="宋体"/>
              </w:rPr>
              <w:t>1.</w:t>
            </w:r>
            <w:r>
              <w:rPr>
                <w:rFonts w:ascii="宋体" w:hint="eastAsia"/>
              </w:rPr>
              <w:t>5</w:t>
            </w:r>
          </w:p>
        </w:tc>
        <w:tc>
          <w:tcPr>
            <w:tcW w:w="1080" w:type="dxa"/>
            <w:vAlign w:val="center"/>
          </w:tcPr>
          <w:p w:rsidR="00D30936" w:rsidRDefault="00D30936" w:rsidP="003709D3">
            <w:pPr>
              <w:spacing w:line="240" w:lineRule="exact"/>
              <w:jc w:val="center"/>
              <w:rPr>
                <w:rFonts w:ascii="宋体"/>
              </w:rPr>
            </w:pPr>
            <w:r>
              <w:rPr>
                <w:rFonts w:ascii="宋体"/>
              </w:rPr>
              <w:t>2.5</w:t>
            </w:r>
          </w:p>
        </w:tc>
        <w:tc>
          <w:tcPr>
            <w:tcW w:w="682" w:type="dxa"/>
            <w:vAlign w:val="center"/>
          </w:tcPr>
          <w:p w:rsidR="00D30936" w:rsidRDefault="00D30936" w:rsidP="003709D3">
            <w:pPr>
              <w:spacing w:line="240" w:lineRule="exact"/>
              <w:jc w:val="center"/>
              <w:rPr>
                <w:rFonts w:ascii="宋体"/>
              </w:rPr>
            </w:pPr>
            <w:r>
              <w:rPr>
                <w:rFonts w:ascii="宋体"/>
              </w:rPr>
              <w:t>12</w:t>
            </w:r>
          </w:p>
        </w:tc>
      </w:tr>
      <w:tr w:rsidR="00D30936" w:rsidTr="003709D3">
        <w:tblPrEx>
          <w:tblCellMar>
            <w:top w:w="0" w:type="dxa"/>
            <w:bottom w:w="0" w:type="dxa"/>
          </w:tblCellMar>
        </w:tblPrEx>
        <w:trPr>
          <w:cantSplit/>
          <w:trHeight w:val="600"/>
        </w:trPr>
        <w:tc>
          <w:tcPr>
            <w:tcW w:w="8890" w:type="dxa"/>
            <w:gridSpan w:val="9"/>
            <w:vAlign w:val="center"/>
          </w:tcPr>
          <w:p w:rsidR="00D30936" w:rsidRDefault="00D30936" w:rsidP="003709D3">
            <w:pPr>
              <w:spacing w:line="240" w:lineRule="exact"/>
              <w:rPr>
                <w:rFonts w:ascii="宋体" w:hint="eastAsia"/>
              </w:rPr>
            </w:pPr>
            <w:r>
              <w:rPr>
                <w:rFonts w:ascii="宋体" w:hint="eastAsia"/>
              </w:rPr>
              <w:t>每天平均进尺</w:t>
            </w:r>
            <w:smartTag w:uri="urn:schemas-microsoft-com:office:smarttags" w:element="chmetcnv">
              <w:smartTagPr>
                <w:attr w:name="TCSC" w:val="0"/>
                <w:attr w:name="NumberType" w:val="1"/>
                <w:attr w:name="Negative" w:val="False"/>
                <w:attr w:name="HasSpace" w:val="False"/>
                <w:attr w:name="SourceValue" w:val="2"/>
                <w:attr w:name="UnitName" w:val="m"/>
              </w:smartTagPr>
              <w:r>
                <w:rPr>
                  <w:rFonts w:ascii="宋体" w:hint="eastAsia"/>
                </w:rPr>
                <w:t>2.0m</w:t>
              </w:r>
            </w:smartTag>
            <w:r>
              <w:rPr>
                <w:rFonts w:ascii="宋体" w:hint="eastAsia"/>
              </w:rPr>
              <w:t>，月进尺</w:t>
            </w:r>
            <w:smartTag w:uri="urn:schemas-microsoft-com:office:smarttags" w:element="chmetcnv">
              <w:smartTagPr>
                <w:attr w:name="TCSC" w:val="0"/>
                <w:attr w:name="NumberType" w:val="1"/>
                <w:attr w:name="Negative" w:val="False"/>
                <w:attr w:name="HasSpace" w:val="False"/>
                <w:attr w:name="SourceValue" w:val="60"/>
                <w:attr w:name="UnitName" w:val="m"/>
              </w:smartTagPr>
              <w:r>
                <w:rPr>
                  <w:rFonts w:ascii="宋体" w:hint="eastAsia"/>
                </w:rPr>
                <w:t>60m</w:t>
              </w:r>
            </w:smartTag>
            <w:r>
              <w:rPr>
                <w:rFonts w:ascii="宋体" w:hint="eastAsia"/>
              </w:rPr>
              <w:t>。</w:t>
            </w:r>
          </w:p>
        </w:tc>
      </w:tr>
    </w:tbl>
    <w:p w:rsidR="00D30936" w:rsidRDefault="00D30936" w:rsidP="00D30936">
      <w:pPr>
        <w:spacing w:line="280" w:lineRule="exact"/>
        <w:ind w:firstLine="527"/>
        <w:jc w:val="right"/>
        <w:rPr>
          <w:rFonts w:ascii="宋体"/>
        </w:rPr>
      </w:pPr>
    </w:p>
    <w:p w:rsidR="00D30936" w:rsidRDefault="00D30936" w:rsidP="00D30936">
      <w:pPr>
        <w:spacing w:line="500" w:lineRule="exact"/>
        <w:ind w:firstLineChars="200" w:firstLine="560"/>
        <w:rPr>
          <w:rFonts w:ascii="宋体" w:hAnsi="宋体" w:hint="eastAsia"/>
        </w:rPr>
      </w:pPr>
      <w:r>
        <w:rPr>
          <w:rFonts w:ascii="宋体" w:hAnsi="宋体" w:hint="eastAsia"/>
        </w:rPr>
        <w:t>㈢ 侧导坑施工</w:t>
      </w:r>
    </w:p>
    <w:p w:rsidR="00D30936" w:rsidRDefault="00D30936" w:rsidP="00D30936">
      <w:pPr>
        <w:spacing w:line="500" w:lineRule="exact"/>
        <w:ind w:firstLineChars="200" w:firstLine="560"/>
        <w:rPr>
          <w:rFonts w:ascii="宋体" w:hAnsi="宋体" w:hint="eastAsia"/>
        </w:rPr>
      </w:pPr>
      <w:r>
        <w:rPr>
          <w:rFonts w:ascii="宋体" w:hAnsi="宋体" w:hint="eastAsia"/>
        </w:rPr>
        <w:t>1、施工方法</w:t>
      </w:r>
    </w:p>
    <w:p w:rsidR="00D30936" w:rsidRDefault="00D30936" w:rsidP="00D30936">
      <w:pPr>
        <w:spacing w:line="500" w:lineRule="exact"/>
        <w:ind w:firstLineChars="200" w:firstLine="560"/>
        <w:rPr>
          <w:rFonts w:ascii="宋体" w:hAnsi="宋体" w:hint="eastAsia"/>
        </w:rPr>
      </w:pPr>
      <w:r>
        <w:rPr>
          <w:rFonts w:ascii="宋体" w:hAnsi="宋体" w:hint="eastAsia"/>
        </w:rPr>
        <w:t>两侧导坑待中导坑进洞</w:t>
      </w:r>
      <w:smartTag w:uri="urn:schemas-microsoft-com:office:smarttags" w:element="chmetcnv">
        <w:smartTagPr>
          <w:attr w:name="TCSC" w:val="0"/>
          <w:attr w:name="NumberType" w:val="1"/>
          <w:attr w:name="Negative" w:val="False"/>
          <w:attr w:name="HasSpace" w:val="False"/>
          <w:attr w:name="SourceValue" w:val="20"/>
          <w:attr w:name="UnitName" w:val="m"/>
        </w:smartTagPr>
        <w:r>
          <w:rPr>
            <w:rFonts w:ascii="宋体" w:hAnsi="宋体" w:hint="eastAsia"/>
          </w:rPr>
          <w:t>20m</w:t>
        </w:r>
      </w:smartTag>
      <w:r>
        <w:rPr>
          <w:rFonts w:ascii="宋体" w:hAnsi="宋体" w:hint="eastAsia"/>
        </w:rPr>
        <w:t>后开始施工，两侧导坑均开设出口一个工作面，由出口往进口方向单口掘进，采用钻爆法有轨运输施工。两侧导坑工作面保持距中导坑工作面</w:t>
      </w:r>
      <w:smartTag w:uri="urn:schemas-microsoft-com:office:smarttags" w:element="chmetcnv">
        <w:smartTagPr>
          <w:attr w:name="TCSC" w:val="0"/>
          <w:attr w:name="NumberType" w:val="1"/>
          <w:attr w:name="Negative" w:val="False"/>
          <w:attr w:name="HasSpace" w:val="False"/>
          <w:attr w:name="SourceValue" w:val="20"/>
          <w:attr w:name="UnitName" w:val="m"/>
        </w:smartTagPr>
        <w:r>
          <w:rPr>
            <w:rFonts w:ascii="宋体" w:hAnsi="宋体" w:hint="eastAsia"/>
          </w:rPr>
          <w:t>20m</w:t>
        </w:r>
      </w:smartTag>
      <w:r>
        <w:rPr>
          <w:rFonts w:ascii="宋体" w:hAnsi="宋体" w:hint="eastAsia"/>
        </w:rPr>
        <w:t>左右。其开挖与支护方法同中导坑施工。</w:t>
      </w:r>
    </w:p>
    <w:p w:rsidR="00D30936" w:rsidRDefault="00D30936" w:rsidP="00D30936">
      <w:pPr>
        <w:spacing w:line="500" w:lineRule="exact"/>
        <w:ind w:firstLineChars="200" w:firstLine="560"/>
        <w:rPr>
          <w:rFonts w:ascii="宋体" w:hAnsi="宋体" w:hint="eastAsia"/>
        </w:rPr>
      </w:pPr>
      <w:r>
        <w:rPr>
          <w:rFonts w:ascii="宋体" w:hAnsi="宋体" w:hint="eastAsia"/>
        </w:rPr>
        <w:t>2、施工工序</w:t>
      </w:r>
    </w:p>
    <w:p w:rsidR="00D30936" w:rsidRDefault="00D30936" w:rsidP="00D30936">
      <w:pPr>
        <w:spacing w:line="500" w:lineRule="exact"/>
        <w:ind w:firstLineChars="200" w:firstLine="560"/>
        <w:rPr>
          <w:rFonts w:ascii="宋体" w:hAnsi="宋体" w:hint="eastAsia"/>
        </w:rPr>
      </w:pPr>
      <w:r>
        <w:rPr>
          <w:rFonts w:ascii="宋体" w:hAnsi="宋体" w:hint="eastAsia"/>
        </w:rPr>
        <w:t>侧导坑主要施工工序为：</w:t>
      </w:r>
    </w:p>
    <w:p w:rsidR="00D30936" w:rsidRDefault="00D30936" w:rsidP="00D30936">
      <w:pPr>
        <w:spacing w:line="500" w:lineRule="exact"/>
        <w:ind w:firstLineChars="200" w:firstLine="560"/>
        <w:rPr>
          <w:rFonts w:ascii="宋体" w:hAnsi="宋体" w:hint="eastAsia"/>
        </w:rPr>
      </w:pPr>
      <w:r>
        <w:rPr>
          <w:rFonts w:ascii="宋体" w:hAnsi="宋体" w:hint="eastAsia"/>
        </w:rPr>
        <w:t>⑴ 开挖出碴</w:t>
      </w:r>
    </w:p>
    <w:p w:rsidR="00D30936" w:rsidRDefault="00D30936" w:rsidP="00D30936">
      <w:pPr>
        <w:spacing w:line="500" w:lineRule="exact"/>
        <w:ind w:firstLineChars="200" w:firstLine="560"/>
        <w:rPr>
          <w:rFonts w:ascii="宋体" w:hAnsi="宋体" w:hint="eastAsia"/>
        </w:rPr>
      </w:pPr>
      <w:r>
        <w:rPr>
          <w:rFonts w:ascii="宋体" w:hAnsi="宋体" w:hint="eastAsia"/>
        </w:rPr>
        <w:t>台阶法开挖，上下断面同时打眼，同时爆破，上断面配两台YT-28风动凿岩机，下断面配三台YT-28风动凿岩机钻孔。出碴采用LZ-120</w:t>
      </w:r>
      <w:r>
        <w:rPr>
          <w:rFonts w:ascii="宋体" w:hAnsi="宋体"/>
        </w:rPr>
        <w:t>D</w:t>
      </w:r>
      <w:r>
        <w:rPr>
          <w:rFonts w:ascii="宋体" w:hAnsi="宋体" w:hint="eastAsia"/>
        </w:rPr>
        <w:t>立爪装碴机装碴，电瓶车牵引梭式矿车运碴至洞外，人工扒上断面碴至下断面。</w:t>
      </w:r>
    </w:p>
    <w:p w:rsidR="00D30936" w:rsidRDefault="00D30936" w:rsidP="00D30936">
      <w:pPr>
        <w:spacing w:line="500" w:lineRule="exact"/>
        <w:ind w:firstLineChars="200" w:firstLine="560"/>
        <w:rPr>
          <w:rFonts w:ascii="宋体" w:hAnsi="宋体" w:hint="eastAsia"/>
        </w:rPr>
      </w:pPr>
      <w:r>
        <w:rPr>
          <w:rFonts w:ascii="宋体" w:hAnsi="宋体" w:hint="eastAsia"/>
        </w:rPr>
        <w:t>⑵ 初期支护</w:t>
      </w:r>
    </w:p>
    <w:p w:rsidR="00D30936" w:rsidRDefault="00D30936" w:rsidP="00D30936">
      <w:pPr>
        <w:spacing w:line="500" w:lineRule="exact"/>
        <w:ind w:firstLineChars="200" w:firstLine="560"/>
        <w:rPr>
          <w:rFonts w:ascii="宋体" w:hAnsi="宋体" w:hint="eastAsia"/>
        </w:rPr>
      </w:pPr>
      <w:r>
        <w:rPr>
          <w:rFonts w:ascii="宋体" w:hAnsi="宋体" w:hint="eastAsia"/>
        </w:rPr>
        <w:t>初期支护紧跟开挖面及时施作，开挖后及时初喷混凝土3～5cm封闭围岩，然后立钢拱架、挂网、打锚杆，再喷混凝土至设计厚度。初期支护拱脚设锁脚锚杆加固，锁脚锚杆与钢拱架焊连。底部设临时仰拱支撑，临时仰拱采用14工字钢，两端与边墙拱架底脚焊连。</w:t>
      </w:r>
    </w:p>
    <w:p w:rsidR="00D30936" w:rsidRDefault="00D30936" w:rsidP="00D30936">
      <w:pPr>
        <w:spacing w:line="500" w:lineRule="exact"/>
        <w:ind w:firstLineChars="200" w:firstLine="560"/>
        <w:rPr>
          <w:rFonts w:ascii="宋体" w:hAnsi="宋体" w:hint="eastAsia"/>
        </w:rPr>
      </w:pPr>
      <w:r>
        <w:rPr>
          <w:rFonts w:ascii="宋体" w:hAnsi="宋体" w:hint="eastAsia"/>
        </w:rPr>
        <w:t>⑶ 施作边墙基础</w:t>
      </w:r>
    </w:p>
    <w:p w:rsidR="00D30936" w:rsidRDefault="00D30936" w:rsidP="00D30936">
      <w:pPr>
        <w:spacing w:line="500" w:lineRule="exact"/>
        <w:ind w:firstLineChars="200" w:firstLine="560"/>
        <w:rPr>
          <w:rFonts w:ascii="宋体" w:hAnsi="宋体" w:hint="eastAsia"/>
        </w:rPr>
      </w:pPr>
      <w:r>
        <w:rPr>
          <w:rFonts w:ascii="宋体" w:hAnsi="宋体" w:hint="eastAsia"/>
        </w:rPr>
        <w:lastRenderedPageBreak/>
        <w:t>基底锚杆施作后浇注边墙基础，预留接头钢筋，一次灌注长度</w:t>
      </w:r>
      <w:smartTag w:uri="urn:schemas-microsoft-com:office:smarttags" w:element="chmetcnv">
        <w:smartTagPr>
          <w:attr w:name="TCSC" w:val="0"/>
          <w:attr w:name="NumberType" w:val="1"/>
          <w:attr w:name="Negative" w:val="False"/>
          <w:attr w:name="HasSpace" w:val="False"/>
          <w:attr w:name="SourceValue" w:val="10"/>
          <w:attr w:name="UnitName" w:val="m"/>
        </w:smartTagPr>
        <w:r>
          <w:rPr>
            <w:rFonts w:ascii="宋体" w:hAnsi="宋体" w:hint="eastAsia"/>
          </w:rPr>
          <w:t>10m</w:t>
        </w:r>
      </w:smartTag>
      <w:r>
        <w:rPr>
          <w:rFonts w:ascii="宋体" w:hAnsi="宋体" w:hint="eastAsia"/>
        </w:rPr>
        <w:t>。</w:t>
      </w:r>
    </w:p>
    <w:p w:rsidR="00D30936" w:rsidRDefault="00D30936" w:rsidP="00D30936">
      <w:pPr>
        <w:spacing w:line="500" w:lineRule="exact"/>
        <w:ind w:firstLineChars="200" w:firstLine="560"/>
        <w:rPr>
          <w:rFonts w:ascii="宋体" w:hAnsi="宋体" w:hint="eastAsia"/>
        </w:rPr>
      </w:pPr>
      <w:r>
        <w:rPr>
          <w:rFonts w:ascii="宋体" w:hAnsi="宋体" w:hint="eastAsia"/>
        </w:rPr>
        <w:t>⑷ 施作边墙二次衬砌</w:t>
      </w:r>
    </w:p>
    <w:p w:rsidR="00D30936" w:rsidRDefault="00D30936" w:rsidP="00D30936">
      <w:pPr>
        <w:spacing w:line="500" w:lineRule="exact"/>
        <w:ind w:firstLineChars="200" w:firstLine="560"/>
        <w:rPr>
          <w:rFonts w:ascii="宋体" w:hAnsi="宋体" w:hint="eastAsia"/>
        </w:rPr>
      </w:pPr>
      <w:r>
        <w:rPr>
          <w:rFonts w:ascii="宋体" w:hAnsi="宋体" w:hint="eastAsia"/>
        </w:rPr>
        <w:t>侧墙基础达到设计强度后，设置边墙透水管和铺设边墙复合式防水板，在侧墙基础上架立模板及横撑，浇注侧墙二次衬砌墙身。</w:t>
      </w:r>
    </w:p>
    <w:p w:rsidR="00D30936" w:rsidRDefault="00D30936" w:rsidP="00D30936">
      <w:pPr>
        <w:spacing w:line="500" w:lineRule="exact"/>
        <w:ind w:firstLineChars="200" w:firstLine="560"/>
        <w:rPr>
          <w:rFonts w:ascii="宋体" w:hAnsi="宋体" w:hint="eastAsia"/>
        </w:rPr>
      </w:pPr>
      <w:r>
        <w:rPr>
          <w:rFonts w:ascii="宋体" w:hAnsi="宋体" w:hint="eastAsia"/>
        </w:rPr>
        <w:t>侧导坑施工工序见图3-4《侧导坑施工程序框图》。</w:t>
      </w:r>
    </w:p>
    <w:p w:rsidR="00D30936" w:rsidRDefault="00D30936" w:rsidP="00D30936">
      <w:pPr>
        <w:spacing w:line="500" w:lineRule="exact"/>
        <w:ind w:firstLineChars="200" w:firstLine="560"/>
        <w:rPr>
          <w:rFonts w:ascii="宋体" w:hAnsi="宋体" w:hint="eastAsia"/>
        </w:rPr>
      </w:pPr>
      <w:r>
        <w:rPr>
          <w:rFonts w:ascii="宋体" w:hAnsi="宋体" w:hint="eastAsia"/>
        </w:rPr>
        <w:t>3、掘进循环作业时间安排</w:t>
      </w:r>
    </w:p>
    <w:p w:rsidR="00D30936" w:rsidRDefault="00D30936" w:rsidP="00D30936">
      <w:pPr>
        <w:spacing w:line="500" w:lineRule="exact"/>
        <w:ind w:firstLineChars="200" w:firstLine="560"/>
        <w:rPr>
          <w:rFonts w:ascii="宋体" w:hAnsi="宋体"/>
        </w:rPr>
      </w:pPr>
      <w:r>
        <w:rPr>
          <w:rFonts w:ascii="宋体" w:hAnsi="宋体" w:hint="eastAsia"/>
        </w:rPr>
        <w:t>侧导坑掘进作业循环时间见表3-2。</w:t>
      </w:r>
    </w:p>
    <w:p w:rsidR="00D30936" w:rsidRDefault="00D30936" w:rsidP="00D30936">
      <w:pPr>
        <w:jc w:val="center"/>
        <w:rPr>
          <w:rFonts w:ascii="宋体" w:hint="eastAsia"/>
        </w:rPr>
      </w:pPr>
      <w:r>
        <w:rPr>
          <w:rFonts w:ascii="黑体" w:eastAsia="黑体" w:hint="eastAsia"/>
          <w:sz w:val="24"/>
        </w:rPr>
        <w:t xml:space="preserve">                侧导坑掘进工序循环时间表（循环进尺</w:t>
      </w:r>
      <w:smartTag w:uri="urn:schemas-microsoft-com:office:smarttags" w:element="chmetcnv">
        <w:smartTagPr>
          <w:attr w:name="TCSC" w:val="0"/>
          <w:attr w:name="NumberType" w:val="1"/>
          <w:attr w:name="Negative" w:val="False"/>
          <w:attr w:name="HasSpace" w:val="False"/>
          <w:attr w:name="SourceValue" w:val="1"/>
          <w:attr w:name="UnitName" w:val="m"/>
        </w:smartTagPr>
        <w:r>
          <w:rPr>
            <w:rFonts w:ascii="黑体" w:eastAsia="黑体" w:hint="eastAsia"/>
            <w:sz w:val="24"/>
          </w:rPr>
          <w:t>1.0m</w:t>
        </w:r>
      </w:smartTag>
      <w:r>
        <w:rPr>
          <w:rFonts w:ascii="黑体" w:eastAsia="黑体" w:hint="eastAsia"/>
          <w:sz w:val="24"/>
        </w:rPr>
        <w:t>）          表3-2</w:t>
      </w:r>
      <w:r>
        <w:rPr>
          <w:rFonts w:ascii="黑体" w:eastAsia="黑体"/>
          <w:sz w:val="24"/>
        </w:rPr>
        <w:t xml:space="preserve"> </w:t>
      </w:r>
      <w:r>
        <w:rPr>
          <w:rFonts w:ascii="宋体" w:hAnsi="宋体"/>
        </w:rPr>
        <w:t xml:space="preserve">                           </w:t>
      </w:r>
    </w:p>
    <w:tbl>
      <w:tblPr>
        <w:tblW w:w="0" w:type="auto"/>
        <w:tblInd w:w="10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000"/>
      </w:tblPr>
      <w:tblGrid>
        <w:gridCol w:w="917"/>
        <w:gridCol w:w="1037"/>
        <w:gridCol w:w="1457"/>
        <w:gridCol w:w="977"/>
        <w:gridCol w:w="1046"/>
        <w:gridCol w:w="959"/>
        <w:gridCol w:w="959"/>
        <w:gridCol w:w="1062"/>
      </w:tblGrid>
      <w:tr w:rsidR="00D30936" w:rsidTr="003709D3">
        <w:tblPrEx>
          <w:tblCellMar>
            <w:top w:w="0" w:type="dxa"/>
            <w:bottom w:w="0" w:type="dxa"/>
          </w:tblCellMar>
        </w:tblPrEx>
        <w:trPr>
          <w:trHeight w:val="600"/>
        </w:trPr>
        <w:tc>
          <w:tcPr>
            <w:tcW w:w="892" w:type="dxa"/>
            <w:vAlign w:val="center"/>
          </w:tcPr>
          <w:p w:rsidR="00D30936" w:rsidRDefault="00D30936" w:rsidP="003709D3">
            <w:pPr>
              <w:spacing w:line="240" w:lineRule="exact"/>
              <w:jc w:val="center"/>
              <w:rPr>
                <w:rFonts w:ascii="宋体" w:hint="eastAsia"/>
              </w:rPr>
            </w:pPr>
            <w:r>
              <w:rPr>
                <w:rFonts w:ascii="宋体" w:hint="eastAsia"/>
              </w:rPr>
              <w:t>项目</w:t>
            </w:r>
          </w:p>
        </w:tc>
        <w:tc>
          <w:tcPr>
            <w:tcW w:w="1088" w:type="dxa"/>
            <w:vAlign w:val="center"/>
          </w:tcPr>
          <w:p w:rsidR="00D30936" w:rsidRDefault="00D30936" w:rsidP="003709D3">
            <w:pPr>
              <w:spacing w:line="240" w:lineRule="exact"/>
              <w:jc w:val="center"/>
              <w:rPr>
                <w:rFonts w:ascii="宋体" w:hint="eastAsia"/>
                <w:spacing w:val="-8"/>
              </w:rPr>
            </w:pPr>
            <w:r>
              <w:rPr>
                <w:rFonts w:ascii="宋体" w:hint="eastAsia"/>
                <w:spacing w:val="-8"/>
              </w:rPr>
              <w:t>测量放样</w:t>
            </w:r>
          </w:p>
        </w:tc>
        <w:tc>
          <w:tcPr>
            <w:tcW w:w="1560" w:type="dxa"/>
            <w:vAlign w:val="center"/>
          </w:tcPr>
          <w:p w:rsidR="00D30936" w:rsidRDefault="00D30936" w:rsidP="003709D3">
            <w:pPr>
              <w:spacing w:line="240" w:lineRule="exact"/>
              <w:jc w:val="center"/>
              <w:rPr>
                <w:rFonts w:ascii="宋体" w:hint="eastAsia"/>
                <w:spacing w:val="-8"/>
              </w:rPr>
            </w:pPr>
            <w:r>
              <w:rPr>
                <w:rFonts w:ascii="宋体" w:hint="eastAsia"/>
                <w:spacing w:val="-8"/>
              </w:rPr>
              <w:t>钻眼爆破</w:t>
            </w:r>
          </w:p>
        </w:tc>
        <w:tc>
          <w:tcPr>
            <w:tcW w:w="1020" w:type="dxa"/>
            <w:vAlign w:val="center"/>
          </w:tcPr>
          <w:p w:rsidR="00D30936" w:rsidRDefault="00D30936" w:rsidP="003709D3">
            <w:pPr>
              <w:spacing w:line="240" w:lineRule="exact"/>
              <w:jc w:val="center"/>
              <w:rPr>
                <w:rFonts w:ascii="宋体" w:hint="eastAsia"/>
              </w:rPr>
            </w:pPr>
            <w:r>
              <w:rPr>
                <w:rFonts w:ascii="宋体" w:hint="eastAsia"/>
              </w:rPr>
              <w:t>通风</w:t>
            </w:r>
          </w:p>
        </w:tc>
        <w:tc>
          <w:tcPr>
            <w:tcW w:w="1098" w:type="dxa"/>
            <w:vAlign w:val="center"/>
          </w:tcPr>
          <w:p w:rsidR="00D30936" w:rsidRDefault="00D30936" w:rsidP="003709D3">
            <w:pPr>
              <w:spacing w:line="240" w:lineRule="exact"/>
              <w:jc w:val="center"/>
              <w:rPr>
                <w:rFonts w:ascii="宋体" w:hint="eastAsia"/>
              </w:rPr>
            </w:pPr>
            <w:r>
              <w:rPr>
                <w:rFonts w:ascii="宋体" w:hint="eastAsia"/>
              </w:rPr>
              <w:t>出碴</w:t>
            </w:r>
          </w:p>
        </w:tc>
        <w:tc>
          <w:tcPr>
            <w:tcW w:w="1000" w:type="dxa"/>
            <w:vAlign w:val="center"/>
          </w:tcPr>
          <w:p w:rsidR="00D30936" w:rsidRDefault="00D30936" w:rsidP="003709D3">
            <w:pPr>
              <w:spacing w:line="240" w:lineRule="exact"/>
              <w:jc w:val="center"/>
              <w:rPr>
                <w:rFonts w:ascii="宋体" w:hint="eastAsia"/>
                <w:spacing w:val="-8"/>
              </w:rPr>
            </w:pPr>
            <w:r>
              <w:rPr>
                <w:rFonts w:ascii="宋体" w:hint="eastAsia"/>
                <w:spacing w:val="-8"/>
              </w:rPr>
              <w:t>架立钢架</w:t>
            </w:r>
          </w:p>
        </w:tc>
        <w:tc>
          <w:tcPr>
            <w:tcW w:w="1000" w:type="dxa"/>
            <w:vAlign w:val="center"/>
          </w:tcPr>
          <w:p w:rsidR="00D30936" w:rsidRDefault="00D30936" w:rsidP="003709D3">
            <w:pPr>
              <w:spacing w:line="240" w:lineRule="exact"/>
              <w:jc w:val="center"/>
              <w:rPr>
                <w:rFonts w:ascii="宋体" w:hint="eastAsia"/>
                <w:spacing w:val="-8"/>
              </w:rPr>
            </w:pPr>
            <w:r>
              <w:rPr>
                <w:rFonts w:ascii="宋体" w:hint="eastAsia"/>
                <w:spacing w:val="-8"/>
              </w:rPr>
              <w:t>锚网喷混凝土</w:t>
            </w:r>
          </w:p>
        </w:tc>
        <w:tc>
          <w:tcPr>
            <w:tcW w:w="1133" w:type="dxa"/>
            <w:vAlign w:val="center"/>
          </w:tcPr>
          <w:p w:rsidR="00D30936" w:rsidRDefault="00D30936" w:rsidP="003709D3">
            <w:pPr>
              <w:spacing w:line="240" w:lineRule="exact"/>
              <w:jc w:val="center"/>
              <w:rPr>
                <w:rFonts w:ascii="宋体" w:hint="eastAsia"/>
              </w:rPr>
            </w:pPr>
            <w:r>
              <w:rPr>
                <w:rFonts w:ascii="宋体" w:hint="eastAsia"/>
              </w:rPr>
              <w:t>合 计</w:t>
            </w:r>
          </w:p>
        </w:tc>
      </w:tr>
      <w:tr w:rsidR="00D30936" w:rsidTr="003709D3">
        <w:tblPrEx>
          <w:tblCellMar>
            <w:top w:w="0" w:type="dxa"/>
            <w:bottom w:w="0" w:type="dxa"/>
          </w:tblCellMar>
        </w:tblPrEx>
        <w:trPr>
          <w:trHeight w:val="600"/>
        </w:trPr>
        <w:tc>
          <w:tcPr>
            <w:tcW w:w="892" w:type="dxa"/>
            <w:vAlign w:val="center"/>
          </w:tcPr>
          <w:p w:rsidR="00D30936" w:rsidRDefault="00D30936" w:rsidP="003709D3">
            <w:pPr>
              <w:spacing w:line="240" w:lineRule="exact"/>
              <w:jc w:val="center"/>
              <w:rPr>
                <w:rFonts w:ascii="宋体" w:hint="eastAsia"/>
              </w:rPr>
            </w:pPr>
            <w:r>
              <w:rPr>
                <w:rFonts w:ascii="宋体" w:hint="eastAsia"/>
              </w:rPr>
              <w:t>时间（h）</w:t>
            </w:r>
          </w:p>
        </w:tc>
        <w:tc>
          <w:tcPr>
            <w:tcW w:w="1088" w:type="dxa"/>
            <w:vAlign w:val="center"/>
          </w:tcPr>
          <w:p w:rsidR="00D30936" w:rsidRDefault="00D30936" w:rsidP="003709D3">
            <w:pPr>
              <w:spacing w:line="240" w:lineRule="exact"/>
              <w:jc w:val="center"/>
              <w:rPr>
                <w:rFonts w:ascii="宋体"/>
              </w:rPr>
            </w:pPr>
            <w:r>
              <w:rPr>
                <w:rFonts w:ascii="宋体" w:hint="eastAsia"/>
              </w:rPr>
              <w:t>0</w:t>
            </w:r>
            <w:r>
              <w:rPr>
                <w:rFonts w:ascii="宋体"/>
              </w:rPr>
              <w:t>.5</w:t>
            </w:r>
          </w:p>
        </w:tc>
        <w:tc>
          <w:tcPr>
            <w:tcW w:w="1560" w:type="dxa"/>
            <w:vAlign w:val="center"/>
          </w:tcPr>
          <w:p w:rsidR="00D30936" w:rsidRDefault="00D30936" w:rsidP="003709D3">
            <w:pPr>
              <w:spacing w:line="240" w:lineRule="exact"/>
              <w:jc w:val="center"/>
              <w:rPr>
                <w:rFonts w:ascii="宋体"/>
              </w:rPr>
            </w:pPr>
            <w:r>
              <w:rPr>
                <w:rFonts w:ascii="宋体" w:hint="eastAsia"/>
              </w:rPr>
              <w:t>3</w:t>
            </w:r>
            <w:r>
              <w:rPr>
                <w:rFonts w:ascii="宋体"/>
              </w:rPr>
              <w:t>.0</w:t>
            </w:r>
          </w:p>
        </w:tc>
        <w:tc>
          <w:tcPr>
            <w:tcW w:w="1020" w:type="dxa"/>
            <w:vAlign w:val="center"/>
          </w:tcPr>
          <w:p w:rsidR="00D30936" w:rsidRDefault="00D30936" w:rsidP="003709D3">
            <w:pPr>
              <w:spacing w:line="240" w:lineRule="exact"/>
              <w:jc w:val="center"/>
              <w:rPr>
                <w:rFonts w:ascii="宋体"/>
              </w:rPr>
            </w:pPr>
            <w:r>
              <w:rPr>
                <w:rFonts w:ascii="宋体"/>
              </w:rPr>
              <w:t>0.5</w:t>
            </w:r>
          </w:p>
        </w:tc>
        <w:tc>
          <w:tcPr>
            <w:tcW w:w="1098" w:type="dxa"/>
            <w:vAlign w:val="center"/>
          </w:tcPr>
          <w:p w:rsidR="00D30936" w:rsidRDefault="00D30936" w:rsidP="003709D3">
            <w:pPr>
              <w:spacing w:line="240" w:lineRule="exact"/>
              <w:jc w:val="center"/>
              <w:rPr>
                <w:rFonts w:ascii="宋体"/>
              </w:rPr>
            </w:pPr>
            <w:r>
              <w:rPr>
                <w:rFonts w:ascii="宋体"/>
              </w:rPr>
              <w:t>3.0</w:t>
            </w:r>
          </w:p>
        </w:tc>
        <w:tc>
          <w:tcPr>
            <w:tcW w:w="1000" w:type="dxa"/>
            <w:vAlign w:val="center"/>
          </w:tcPr>
          <w:p w:rsidR="00D30936" w:rsidRDefault="00D30936" w:rsidP="003709D3">
            <w:pPr>
              <w:spacing w:line="240" w:lineRule="exact"/>
              <w:jc w:val="center"/>
              <w:rPr>
                <w:rFonts w:ascii="宋体"/>
              </w:rPr>
            </w:pPr>
            <w:r>
              <w:rPr>
                <w:rFonts w:ascii="宋体"/>
              </w:rPr>
              <w:t>2.0</w:t>
            </w:r>
          </w:p>
        </w:tc>
        <w:tc>
          <w:tcPr>
            <w:tcW w:w="1000" w:type="dxa"/>
            <w:vAlign w:val="center"/>
          </w:tcPr>
          <w:p w:rsidR="00D30936" w:rsidRDefault="00D30936" w:rsidP="003709D3">
            <w:pPr>
              <w:spacing w:line="240" w:lineRule="exact"/>
              <w:jc w:val="center"/>
              <w:rPr>
                <w:rFonts w:ascii="宋体"/>
              </w:rPr>
            </w:pPr>
            <w:r>
              <w:rPr>
                <w:rFonts w:ascii="宋体"/>
              </w:rPr>
              <w:t>3.0</w:t>
            </w:r>
          </w:p>
        </w:tc>
        <w:tc>
          <w:tcPr>
            <w:tcW w:w="1133" w:type="dxa"/>
            <w:vAlign w:val="center"/>
          </w:tcPr>
          <w:p w:rsidR="00D30936" w:rsidRDefault="00D30936" w:rsidP="003709D3">
            <w:pPr>
              <w:spacing w:line="240" w:lineRule="exact"/>
              <w:jc w:val="center"/>
              <w:rPr>
                <w:rFonts w:ascii="宋体"/>
              </w:rPr>
            </w:pPr>
            <w:r>
              <w:rPr>
                <w:rFonts w:ascii="宋体"/>
              </w:rPr>
              <w:t>12</w:t>
            </w:r>
          </w:p>
        </w:tc>
      </w:tr>
      <w:tr w:rsidR="00D30936" w:rsidTr="003709D3">
        <w:tblPrEx>
          <w:tblCellMar>
            <w:top w:w="0" w:type="dxa"/>
            <w:bottom w:w="0" w:type="dxa"/>
          </w:tblCellMar>
        </w:tblPrEx>
        <w:trPr>
          <w:cantSplit/>
          <w:trHeight w:val="600"/>
        </w:trPr>
        <w:tc>
          <w:tcPr>
            <w:tcW w:w="8791" w:type="dxa"/>
            <w:gridSpan w:val="8"/>
            <w:vAlign w:val="center"/>
          </w:tcPr>
          <w:p w:rsidR="00D30936" w:rsidRDefault="00D30936" w:rsidP="003709D3">
            <w:pPr>
              <w:spacing w:line="240" w:lineRule="exact"/>
              <w:rPr>
                <w:rFonts w:ascii="宋体" w:hint="eastAsia"/>
              </w:rPr>
            </w:pPr>
            <w:r>
              <w:rPr>
                <w:rFonts w:ascii="宋体" w:hint="eastAsia"/>
              </w:rPr>
              <w:t>每天平均进尺</w:t>
            </w:r>
            <w:smartTag w:uri="urn:schemas-microsoft-com:office:smarttags" w:element="chmetcnv">
              <w:smartTagPr>
                <w:attr w:name="TCSC" w:val="0"/>
                <w:attr w:name="NumberType" w:val="1"/>
                <w:attr w:name="Negative" w:val="False"/>
                <w:attr w:name="HasSpace" w:val="False"/>
                <w:attr w:name="SourceValue" w:val="2"/>
                <w:attr w:name="UnitName" w:val="m"/>
              </w:smartTagPr>
              <w:r>
                <w:rPr>
                  <w:rFonts w:ascii="宋体" w:hint="eastAsia"/>
                </w:rPr>
                <w:t>2.0m</w:t>
              </w:r>
            </w:smartTag>
            <w:r>
              <w:rPr>
                <w:rFonts w:ascii="宋体" w:hint="eastAsia"/>
              </w:rPr>
              <w:t>，月进尺</w:t>
            </w:r>
            <w:smartTag w:uri="urn:schemas-microsoft-com:office:smarttags" w:element="chmetcnv">
              <w:smartTagPr>
                <w:attr w:name="TCSC" w:val="0"/>
                <w:attr w:name="NumberType" w:val="1"/>
                <w:attr w:name="Negative" w:val="False"/>
                <w:attr w:name="HasSpace" w:val="False"/>
                <w:attr w:name="SourceValue" w:val="60"/>
                <w:attr w:name="UnitName" w:val="m"/>
              </w:smartTagPr>
              <w:r>
                <w:rPr>
                  <w:rFonts w:ascii="宋体" w:hint="eastAsia"/>
                </w:rPr>
                <w:t>60m</w:t>
              </w:r>
            </w:smartTag>
            <w:r>
              <w:rPr>
                <w:rFonts w:ascii="宋体" w:hint="eastAsia"/>
              </w:rPr>
              <w:t>。</w:t>
            </w:r>
          </w:p>
        </w:tc>
      </w:tr>
    </w:tbl>
    <w:p w:rsidR="00D30936" w:rsidRDefault="00D30936" w:rsidP="00D30936">
      <w:pPr>
        <w:spacing w:line="280" w:lineRule="exact"/>
        <w:ind w:firstLine="527"/>
        <w:jc w:val="right"/>
        <w:rPr>
          <w:rFonts w:ascii="黑体" w:eastAsia="黑体"/>
        </w:rPr>
      </w:pPr>
    </w:p>
    <w:p w:rsidR="00D30936" w:rsidRDefault="00D30936" w:rsidP="00D30936">
      <w:pPr>
        <w:spacing w:line="500" w:lineRule="exact"/>
        <w:ind w:firstLineChars="200" w:firstLine="560"/>
        <w:rPr>
          <w:rFonts w:ascii="宋体" w:hAnsi="宋体" w:hint="eastAsia"/>
        </w:rPr>
      </w:pPr>
      <w:r>
        <w:rPr>
          <w:rFonts w:ascii="宋体" w:hAnsi="宋体" w:hint="eastAsia"/>
        </w:rPr>
        <w:t>㈣ 主洞施工</w:t>
      </w:r>
    </w:p>
    <w:p w:rsidR="00D30936" w:rsidRDefault="00D30936" w:rsidP="00D30936">
      <w:pPr>
        <w:spacing w:line="500" w:lineRule="exact"/>
        <w:ind w:firstLineChars="200" w:firstLine="560"/>
        <w:rPr>
          <w:rFonts w:ascii="宋体" w:hAnsi="宋体" w:hint="eastAsia"/>
        </w:rPr>
      </w:pPr>
      <w:r>
        <w:rPr>
          <w:rFonts w:ascii="宋体" w:hAnsi="宋体" w:hint="eastAsia"/>
        </w:rPr>
        <w:t>1、施工方法</w:t>
      </w:r>
    </w:p>
    <w:p w:rsidR="00D30936" w:rsidRDefault="00D30936" w:rsidP="00D30936">
      <w:pPr>
        <w:spacing w:line="500" w:lineRule="exact"/>
        <w:ind w:firstLineChars="200" w:firstLine="560"/>
        <w:rPr>
          <w:rFonts w:ascii="宋体" w:hAnsi="宋体" w:hint="eastAsia"/>
        </w:rPr>
      </w:pPr>
      <w:r>
        <w:rPr>
          <w:rFonts w:ascii="宋体" w:hAnsi="宋体" w:hint="eastAsia"/>
        </w:rPr>
        <w:t>主洞施工待中隔墙混凝土、边墙混凝土达到设计强度及中隔墙顶部及中洞侧边回填密实后进行。隧道主洞按左线隧道主洞和右线隧道主洞分别进行施工。左线隧道主洞和右线隧道主洞均开设出口一个工作面，由出口往进口方向单口掘进，采用钻爆法无轨运输施工。先进行左线隧道主洞施工，待左线隧道主洞掘进</w:t>
      </w:r>
      <w:smartTag w:uri="urn:schemas-microsoft-com:office:smarttags" w:element="chmetcnv">
        <w:smartTagPr>
          <w:attr w:name="TCSC" w:val="0"/>
          <w:attr w:name="NumberType" w:val="1"/>
          <w:attr w:name="Negative" w:val="False"/>
          <w:attr w:name="HasSpace" w:val="False"/>
          <w:attr w:name="SourceValue" w:val="30"/>
          <w:attr w:name="UnitName" w:val="m"/>
        </w:smartTagPr>
        <w:r>
          <w:rPr>
            <w:rFonts w:ascii="宋体" w:hAnsi="宋体" w:hint="eastAsia"/>
          </w:rPr>
          <w:t>30m</w:t>
        </w:r>
      </w:smartTag>
      <w:r>
        <w:rPr>
          <w:rFonts w:ascii="宋体" w:hAnsi="宋体" w:hint="eastAsia"/>
        </w:rPr>
        <w:t>后进行右线隧道主洞施工。</w:t>
      </w:r>
    </w:p>
    <w:p w:rsidR="00D30936" w:rsidRDefault="00D30936" w:rsidP="00D30936">
      <w:pPr>
        <w:spacing w:line="500" w:lineRule="exact"/>
        <w:ind w:firstLineChars="200" w:firstLine="560"/>
        <w:rPr>
          <w:rFonts w:ascii="宋体" w:hAnsi="宋体" w:hint="eastAsia"/>
        </w:rPr>
      </w:pPr>
      <w:r>
        <w:rPr>
          <w:rFonts w:ascii="宋体" w:hAnsi="宋体" w:hint="eastAsia"/>
        </w:rPr>
        <w:t>为便于隧道主洞拱部开挖、支护、衬砌，隧道主洞采用台阶法开挖，上断面超前20～</w:t>
      </w:r>
      <w:r>
        <w:rPr>
          <w:rFonts w:ascii="宋体" w:hAnsi="宋体"/>
        </w:rPr>
        <w:t>30</w:t>
      </w:r>
      <w:r>
        <w:rPr>
          <w:rFonts w:ascii="宋体" w:hAnsi="宋体" w:hint="eastAsia"/>
        </w:rPr>
        <w:t>m。开挖前先施作φ89超前管棚预注浆超前支护，然后进行开挖。以松动爆破开挖为主，人工配合小型机械（如风镐等）开挖为辅，视围岩稳定情况预留核心土，每循环进尺0.75～1</w:t>
      </w:r>
      <w:smartTag w:uri="urn:schemas-microsoft-com:office:smarttags" w:element="chmetcnv">
        <w:smartTagPr>
          <w:attr w:name="TCSC" w:val="0"/>
          <w:attr w:name="NumberType" w:val="1"/>
          <w:attr w:name="Negative" w:val="False"/>
          <w:attr w:name="HasSpace" w:val="False"/>
          <w:attr w:name="SourceValue" w:val="0"/>
          <w:attr w:name="UnitName" w:val="m"/>
        </w:smartTagPr>
        <w:r>
          <w:rPr>
            <w:rFonts w:ascii="宋体" w:hAnsi="宋体" w:hint="eastAsia"/>
          </w:rPr>
          <w:t>.0m</w:t>
        </w:r>
      </w:smartTag>
      <w:r>
        <w:rPr>
          <w:rFonts w:ascii="宋体" w:hAnsi="宋体" w:hint="eastAsia"/>
        </w:rPr>
        <w:t>，初期支护采用锚、网喷及钢拱架联合支护。主洞拱部初期支护</w:t>
      </w:r>
      <w:r>
        <w:rPr>
          <w:rFonts w:ascii="宋体" w:hAnsi="宋体" w:hint="eastAsia"/>
        </w:rPr>
        <w:lastRenderedPageBreak/>
        <w:t>紧跟开挖面及时施作。根据监控量测结果及时进行拱部二次衬砌、仰拱及铺底施工，二次衬砌一次浇注长度</w:t>
      </w:r>
      <w:smartTag w:uri="urn:schemas-microsoft-com:office:smarttags" w:element="chmetcnv">
        <w:smartTagPr>
          <w:attr w:name="TCSC" w:val="0"/>
          <w:attr w:name="NumberType" w:val="1"/>
          <w:attr w:name="Negative" w:val="False"/>
          <w:attr w:name="HasSpace" w:val="False"/>
          <w:attr w:name="SourceValue" w:val="10"/>
          <w:attr w:name="UnitName" w:val="m"/>
        </w:smartTagPr>
        <w:r>
          <w:rPr>
            <w:rFonts w:ascii="宋体" w:hAnsi="宋体" w:hint="eastAsia"/>
          </w:rPr>
          <w:t>10m</w:t>
        </w:r>
      </w:smartTag>
      <w:r>
        <w:rPr>
          <w:rFonts w:ascii="宋体" w:hAnsi="宋体" w:hint="eastAsia"/>
        </w:rPr>
        <w:t>，拱部二次衬砌距工作面距离</w:t>
      </w:r>
      <w:smartTag w:uri="urn:schemas-microsoft-com:office:smarttags" w:element="chmetcnv">
        <w:smartTagPr>
          <w:attr w:name="TCSC" w:val="0"/>
          <w:attr w:name="NumberType" w:val="1"/>
          <w:attr w:name="Negative" w:val="False"/>
          <w:attr w:name="HasSpace" w:val="False"/>
          <w:attr w:name="SourceValue" w:val="10"/>
          <w:attr w:name="UnitName" w:val="m"/>
        </w:smartTagPr>
        <w:r>
          <w:rPr>
            <w:rFonts w:ascii="宋体" w:hAnsi="宋体" w:hint="eastAsia"/>
          </w:rPr>
          <w:t>10m</w:t>
        </w:r>
      </w:smartTag>
      <w:r>
        <w:rPr>
          <w:rFonts w:ascii="宋体" w:hAnsi="宋体" w:hint="eastAsia"/>
        </w:rPr>
        <w:t>左右。仰拱一次施作长度5～10</w:t>
      </w:r>
      <w:smartTag w:uri="urn:schemas-microsoft-com:office:smarttags" w:element="chmetcnv">
        <w:smartTagPr>
          <w:attr w:name="TCSC" w:val="0"/>
          <w:attr w:name="NumberType" w:val="1"/>
          <w:attr w:name="Negative" w:val="False"/>
          <w:attr w:name="HasSpace" w:val="False"/>
          <w:attr w:name="SourceValue" w:val="0"/>
          <w:attr w:name="UnitName" w:val="m"/>
        </w:smartTagPr>
        <w:r>
          <w:rPr>
            <w:rFonts w:ascii="宋体" w:hAnsi="宋体" w:hint="eastAsia"/>
          </w:rPr>
          <w:t>.0m</w:t>
        </w:r>
      </w:smartTag>
      <w:r>
        <w:rPr>
          <w:rFonts w:ascii="宋体" w:hAnsi="宋体" w:hint="eastAsia"/>
        </w:rPr>
        <w:t>，下断面开挖后及早施工以提高支护结构的整体</w:t>
      </w:r>
    </w:p>
    <w:p w:rsidR="00D30936" w:rsidRDefault="00D30936" w:rsidP="00D30936">
      <w:pPr>
        <w:spacing w:line="500" w:lineRule="exact"/>
        <w:rPr>
          <w:rFonts w:ascii="宋体" w:hAnsi="宋体" w:hint="eastAsia"/>
        </w:rPr>
      </w:pPr>
    </w:p>
    <w:p w:rsidR="00D30936" w:rsidRDefault="00D30936" w:rsidP="00D30936">
      <w:pPr>
        <w:spacing w:line="500" w:lineRule="exact"/>
        <w:rPr>
          <w:rFonts w:ascii="宋体" w:hAnsi="宋体" w:hint="eastAsia"/>
        </w:rPr>
      </w:pPr>
    </w:p>
    <w:p w:rsidR="00D30936" w:rsidRDefault="00D30936" w:rsidP="00D30936">
      <w:pPr>
        <w:spacing w:line="500" w:lineRule="exact"/>
        <w:rPr>
          <w:rFonts w:ascii="宋体" w:hAnsi="宋体" w:hint="eastAsia"/>
        </w:rPr>
      </w:pPr>
    </w:p>
    <w:p w:rsidR="00D30936" w:rsidRDefault="00D30936" w:rsidP="00D30936">
      <w:pPr>
        <w:spacing w:line="500" w:lineRule="exact"/>
        <w:rPr>
          <w:rFonts w:ascii="宋体" w:hAnsi="宋体" w:hint="eastAsia"/>
        </w:rPr>
      </w:pPr>
    </w:p>
    <w:p w:rsidR="00D30936" w:rsidRDefault="00D30936" w:rsidP="00D30936">
      <w:pPr>
        <w:spacing w:line="500" w:lineRule="exact"/>
        <w:rPr>
          <w:rFonts w:ascii="宋体" w:hAnsi="宋体" w:hint="eastAsia"/>
        </w:rPr>
      </w:pPr>
    </w:p>
    <w:p w:rsidR="00D30936" w:rsidRDefault="00D30936" w:rsidP="00D30936">
      <w:pPr>
        <w:spacing w:line="500" w:lineRule="exact"/>
        <w:rPr>
          <w:rFonts w:ascii="宋体" w:hAnsi="宋体" w:hint="eastAsia"/>
        </w:rPr>
      </w:pPr>
    </w:p>
    <w:p w:rsidR="00D30936" w:rsidRDefault="00D30936" w:rsidP="00D30936">
      <w:pPr>
        <w:spacing w:line="500" w:lineRule="exact"/>
        <w:rPr>
          <w:rFonts w:ascii="宋体" w:hAnsi="宋体" w:hint="eastAsia"/>
        </w:rPr>
      </w:pPr>
    </w:p>
    <w:p w:rsidR="00D30936" w:rsidRDefault="00D30936" w:rsidP="00D30936">
      <w:pPr>
        <w:spacing w:line="500" w:lineRule="exact"/>
        <w:rPr>
          <w:rFonts w:ascii="宋体" w:hAnsi="宋体" w:hint="eastAsia"/>
        </w:rPr>
      </w:pPr>
    </w:p>
    <w:p w:rsidR="00D30936" w:rsidRDefault="00D30936" w:rsidP="00D30936">
      <w:pPr>
        <w:spacing w:line="500" w:lineRule="exact"/>
        <w:rPr>
          <w:rFonts w:ascii="宋体" w:hAnsi="宋体" w:hint="eastAsia"/>
        </w:rPr>
      </w:pPr>
    </w:p>
    <w:p w:rsidR="00D30936" w:rsidRDefault="00D30936" w:rsidP="00D30936">
      <w:pPr>
        <w:spacing w:line="500" w:lineRule="exact"/>
        <w:rPr>
          <w:rFonts w:ascii="宋体" w:hAnsi="宋体" w:hint="eastAsia"/>
        </w:rPr>
      </w:pPr>
    </w:p>
    <w:p w:rsidR="00D30936" w:rsidRDefault="00D30936" w:rsidP="00D30936">
      <w:pPr>
        <w:spacing w:line="500" w:lineRule="exact"/>
        <w:rPr>
          <w:rFonts w:ascii="宋体" w:hAnsi="宋体" w:hint="eastAsia"/>
          <w:color w:val="FF0000"/>
        </w:rPr>
      </w:pPr>
      <w:r>
        <w:rPr>
          <w:rFonts w:ascii="宋体" w:hAnsi="宋体" w:hint="eastAsia"/>
          <w:color w:val="FF0000"/>
        </w:rPr>
        <w:t>图3-4《侧导坑施工程序框图》。</w:t>
      </w:r>
    </w:p>
    <w:p w:rsidR="00D30936" w:rsidRDefault="00D30936" w:rsidP="00D30936">
      <w:pPr>
        <w:spacing w:line="500" w:lineRule="exact"/>
        <w:rPr>
          <w:rFonts w:ascii="宋体" w:hAnsi="宋体" w:hint="eastAsia"/>
        </w:rPr>
      </w:pPr>
    </w:p>
    <w:p w:rsidR="00D30936" w:rsidRDefault="00D30936" w:rsidP="00D30936">
      <w:pPr>
        <w:spacing w:line="500" w:lineRule="exact"/>
        <w:rPr>
          <w:rFonts w:ascii="宋体" w:hAnsi="宋体" w:hint="eastAsia"/>
        </w:rPr>
      </w:pPr>
    </w:p>
    <w:p w:rsidR="00D30936" w:rsidRDefault="00D30936" w:rsidP="00D30936">
      <w:pPr>
        <w:spacing w:line="500" w:lineRule="exact"/>
        <w:rPr>
          <w:rFonts w:ascii="宋体" w:hAnsi="宋体" w:hint="eastAsia"/>
        </w:rPr>
      </w:pPr>
    </w:p>
    <w:p w:rsidR="00D30936" w:rsidRDefault="00D30936" w:rsidP="00D30936">
      <w:pPr>
        <w:spacing w:line="500" w:lineRule="exact"/>
        <w:rPr>
          <w:rFonts w:ascii="宋体" w:hAnsi="宋体" w:hint="eastAsia"/>
        </w:rPr>
      </w:pPr>
    </w:p>
    <w:p w:rsidR="00D30936" w:rsidRDefault="00D30936" w:rsidP="00D30936">
      <w:pPr>
        <w:spacing w:line="500" w:lineRule="exact"/>
        <w:rPr>
          <w:rFonts w:ascii="宋体" w:hAnsi="宋体" w:hint="eastAsia"/>
        </w:rPr>
      </w:pPr>
    </w:p>
    <w:p w:rsidR="00D30936" w:rsidRDefault="00D30936" w:rsidP="00D30936">
      <w:pPr>
        <w:spacing w:line="500" w:lineRule="exact"/>
        <w:rPr>
          <w:rFonts w:ascii="宋体" w:hAnsi="宋体" w:hint="eastAsia"/>
        </w:rPr>
      </w:pPr>
    </w:p>
    <w:p w:rsidR="00D30936" w:rsidRDefault="00D30936" w:rsidP="00D30936">
      <w:pPr>
        <w:spacing w:line="500" w:lineRule="exact"/>
        <w:rPr>
          <w:rFonts w:ascii="宋体" w:hAnsi="宋体" w:hint="eastAsia"/>
        </w:rPr>
      </w:pPr>
    </w:p>
    <w:p w:rsidR="00D30936" w:rsidRDefault="00D30936" w:rsidP="00D30936">
      <w:pPr>
        <w:spacing w:line="500" w:lineRule="exact"/>
        <w:rPr>
          <w:rFonts w:ascii="宋体" w:hAnsi="宋体" w:hint="eastAsia"/>
        </w:rPr>
      </w:pPr>
    </w:p>
    <w:p w:rsidR="00D30936" w:rsidRDefault="00D30936" w:rsidP="00D30936">
      <w:pPr>
        <w:spacing w:line="500" w:lineRule="exact"/>
        <w:rPr>
          <w:rFonts w:ascii="宋体" w:hAnsi="宋体" w:hint="eastAsia"/>
        </w:rPr>
      </w:pPr>
    </w:p>
    <w:p w:rsidR="00D30936" w:rsidRDefault="00D30936" w:rsidP="00D30936">
      <w:pPr>
        <w:spacing w:line="500" w:lineRule="exact"/>
        <w:rPr>
          <w:rFonts w:ascii="宋体" w:hAnsi="宋体" w:hint="eastAsia"/>
        </w:rPr>
      </w:pPr>
    </w:p>
    <w:p w:rsidR="00D30936" w:rsidRDefault="00D30936" w:rsidP="00D30936">
      <w:pPr>
        <w:spacing w:line="500" w:lineRule="exact"/>
        <w:rPr>
          <w:rFonts w:ascii="宋体" w:hAnsi="宋体" w:hint="eastAsia"/>
        </w:rPr>
      </w:pPr>
    </w:p>
    <w:p w:rsidR="00D30936" w:rsidRDefault="00D30936" w:rsidP="00D30936">
      <w:pPr>
        <w:spacing w:line="500" w:lineRule="exact"/>
        <w:rPr>
          <w:rFonts w:ascii="宋体" w:hAnsi="宋体" w:hint="eastAsia"/>
        </w:rPr>
      </w:pPr>
    </w:p>
    <w:p w:rsidR="00D30936" w:rsidRDefault="00D30936" w:rsidP="00D30936">
      <w:pPr>
        <w:spacing w:line="500" w:lineRule="exact"/>
        <w:rPr>
          <w:rFonts w:ascii="宋体" w:hAnsi="宋体" w:hint="eastAsia"/>
        </w:rPr>
      </w:pPr>
    </w:p>
    <w:p w:rsidR="00D30936" w:rsidRDefault="00D30936" w:rsidP="00D30936">
      <w:pPr>
        <w:spacing w:line="500" w:lineRule="exact"/>
        <w:rPr>
          <w:rFonts w:ascii="宋体" w:hAnsi="宋体" w:hint="eastAsia"/>
        </w:rPr>
      </w:pPr>
    </w:p>
    <w:p w:rsidR="00D30936" w:rsidRDefault="00D30936" w:rsidP="00D30936">
      <w:pPr>
        <w:spacing w:line="500" w:lineRule="exact"/>
        <w:rPr>
          <w:rFonts w:ascii="宋体" w:hAnsi="宋体" w:hint="eastAsia"/>
        </w:rPr>
      </w:pPr>
    </w:p>
    <w:p w:rsidR="00D30936" w:rsidRDefault="00D30936" w:rsidP="00D30936">
      <w:pPr>
        <w:spacing w:line="500" w:lineRule="exact"/>
        <w:rPr>
          <w:rFonts w:ascii="宋体" w:hAnsi="宋体" w:hint="eastAsia"/>
        </w:rPr>
      </w:pPr>
      <w:r>
        <w:rPr>
          <w:rFonts w:ascii="宋体" w:hAnsi="宋体" w:hint="eastAsia"/>
        </w:rPr>
        <w:t>受力，保持隧道的稳定。</w:t>
      </w:r>
    </w:p>
    <w:p w:rsidR="00D30936" w:rsidRDefault="00D30936" w:rsidP="00D30936">
      <w:pPr>
        <w:spacing w:line="500" w:lineRule="exact"/>
        <w:ind w:firstLineChars="200" w:firstLine="560"/>
        <w:rPr>
          <w:rFonts w:ascii="宋体" w:hAnsi="宋体"/>
        </w:rPr>
      </w:pPr>
      <w:r>
        <w:rPr>
          <w:rFonts w:ascii="宋体" w:hAnsi="宋体" w:hint="eastAsia"/>
        </w:rPr>
        <w:t>钻爆采用YT-28风动凿岩机钻孔，人工装药起爆。出碴采用ZL</w:t>
      </w:r>
      <w:smartTag w:uri="urn:schemas-microsoft-com:office:smarttags" w:element="chmetcnv">
        <w:smartTagPr>
          <w:attr w:name="TCSC" w:val="0"/>
          <w:attr w:name="NumberType" w:val="1"/>
          <w:attr w:name="Negative" w:val="True"/>
          <w:attr w:name="HasSpace" w:val="False"/>
          <w:attr w:name="SourceValue" w:val="50"/>
          <w:attr w:name="UnitName" w:val="C"/>
        </w:smartTagPr>
        <w:r>
          <w:rPr>
            <w:rFonts w:ascii="宋体" w:hAnsi="宋体" w:hint="eastAsia"/>
          </w:rPr>
          <w:t>-50C</w:t>
        </w:r>
      </w:smartTag>
      <w:r>
        <w:rPr>
          <w:rFonts w:ascii="宋体" w:hAnsi="宋体" w:hint="eastAsia"/>
        </w:rPr>
        <w:t>侧卸式装载机装碴，10～15t自卸汽车运至洞口弃碴场或路基填方路段待用。</w:t>
      </w:r>
    </w:p>
    <w:p w:rsidR="00D30936" w:rsidRDefault="00D30936" w:rsidP="00D30936">
      <w:pPr>
        <w:spacing w:line="500" w:lineRule="exact"/>
        <w:ind w:firstLineChars="200" w:firstLine="560"/>
        <w:rPr>
          <w:rFonts w:ascii="宋体" w:hAnsi="宋体" w:hint="eastAsia"/>
        </w:rPr>
      </w:pPr>
      <w:r>
        <w:rPr>
          <w:rFonts w:ascii="宋体" w:hAnsi="宋体"/>
        </w:rPr>
        <w:t>2</w:t>
      </w:r>
      <w:r>
        <w:rPr>
          <w:rFonts w:ascii="宋体" w:hAnsi="宋体" w:hint="eastAsia"/>
        </w:rPr>
        <w:t>、施工工序</w:t>
      </w:r>
    </w:p>
    <w:p w:rsidR="00D30936" w:rsidRDefault="00D30936" w:rsidP="00D30936">
      <w:pPr>
        <w:spacing w:line="500" w:lineRule="exact"/>
        <w:ind w:firstLineChars="200" w:firstLine="560"/>
        <w:rPr>
          <w:rFonts w:ascii="宋体" w:hAnsi="宋体" w:hint="eastAsia"/>
        </w:rPr>
      </w:pPr>
      <w:r>
        <w:rPr>
          <w:rFonts w:ascii="宋体" w:hAnsi="宋体" w:hint="eastAsia"/>
        </w:rPr>
        <w:t>主洞主要施工工序为：</w:t>
      </w:r>
    </w:p>
    <w:p w:rsidR="00D30936" w:rsidRDefault="00D30936" w:rsidP="00D30936">
      <w:pPr>
        <w:spacing w:line="500" w:lineRule="exact"/>
        <w:ind w:firstLineChars="200" w:firstLine="560"/>
        <w:rPr>
          <w:rFonts w:ascii="宋体" w:hAnsi="宋体" w:hint="eastAsia"/>
        </w:rPr>
      </w:pPr>
      <w:r>
        <w:rPr>
          <w:rFonts w:ascii="宋体" w:hAnsi="宋体" w:hint="eastAsia"/>
        </w:rPr>
        <w:t>⑴ 施作超前支护</w:t>
      </w:r>
    </w:p>
    <w:p w:rsidR="00D30936" w:rsidRDefault="00D30936" w:rsidP="00D30936">
      <w:pPr>
        <w:spacing w:line="500" w:lineRule="exact"/>
        <w:ind w:firstLineChars="200" w:firstLine="560"/>
        <w:rPr>
          <w:rFonts w:ascii="宋体" w:hAnsi="宋体" w:hint="eastAsia"/>
        </w:rPr>
      </w:pPr>
      <w:r>
        <w:rPr>
          <w:rFonts w:ascii="宋体" w:hAnsi="宋体" w:hint="eastAsia"/>
        </w:rPr>
        <w:t>施作φ89管棚预注浆超前支护，管棚管长</w:t>
      </w:r>
      <w:smartTag w:uri="urn:schemas-microsoft-com:office:smarttags" w:element="chmetcnv">
        <w:smartTagPr>
          <w:attr w:name="TCSC" w:val="0"/>
          <w:attr w:name="NumberType" w:val="1"/>
          <w:attr w:name="Negative" w:val="False"/>
          <w:attr w:name="HasSpace" w:val="False"/>
          <w:attr w:name="SourceValue" w:val="12"/>
          <w:attr w:name="UnitName" w:val="m"/>
        </w:smartTagPr>
        <w:r>
          <w:rPr>
            <w:rFonts w:ascii="宋体" w:hAnsi="宋体" w:hint="eastAsia"/>
          </w:rPr>
          <w:t>12m</w:t>
        </w:r>
      </w:smartTag>
      <w:r>
        <w:rPr>
          <w:rFonts w:ascii="宋体" w:hAnsi="宋体" w:hint="eastAsia"/>
        </w:rPr>
        <w:t>，外插角</w:t>
      </w:r>
      <w:r>
        <w:rPr>
          <w:rFonts w:ascii="宋体" w:hAnsi="宋体"/>
        </w:rPr>
        <w:t>1°</w:t>
      </w:r>
      <w:r>
        <w:rPr>
          <w:rFonts w:ascii="宋体" w:hAnsi="宋体" w:hint="eastAsia"/>
        </w:rPr>
        <w:t>～3</w:t>
      </w:r>
      <w:r>
        <w:rPr>
          <w:rFonts w:ascii="宋体" w:hAnsi="宋体"/>
        </w:rPr>
        <w:t>°,</w:t>
      </w:r>
      <w:r>
        <w:rPr>
          <w:rFonts w:ascii="宋体" w:hAnsi="宋体" w:hint="eastAsia"/>
        </w:rPr>
        <w:t>环向间距</w:t>
      </w:r>
      <w:smartTag w:uri="urn:schemas-microsoft-com:office:smarttags" w:element="chmetcnv">
        <w:smartTagPr>
          <w:attr w:name="TCSC" w:val="0"/>
          <w:attr w:name="NumberType" w:val="1"/>
          <w:attr w:name="Negative" w:val="False"/>
          <w:attr w:name="HasSpace" w:val="False"/>
          <w:attr w:name="SourceValue" w:val="30"/>
          <w:attr w:name="UnitName" w:val="cm"/>
        </w:smartTagPr>
        <w:r>
          <w:rPr>
            <w:rFonts w:ascii="宋体" w:hAnsi="宋体" w:hint="eastAsia"/>
          </w:rPr>
          <w:t>30cm</w:t>
        </w:r>
      </w:smartTag>
      <w:r>
        <w:rPr>
          <w:rFonts w:ascii="宋体" w:hAnsi="宋体" w:hint="eastAsia"/>
        </w:rPr>
        <w:t>。</w:t>
      </w:r>
    </w:p>
    <w:p w:rsidR="00D30936" w:rsidRDefault="00D30936" w:rsidP="00D30936">
      <w:pPr>
        <w:spacing w:line="500" w:lineRule="exact"/>
        <w:ind w:firstLineChars="200" w:firstLine="560"/>
        <w:rPr>
          <w:rFonts w:ascii="宋体" w:hAnsi="宋体" w:hint="eastAsia"/>
        </w:rPr>
      </w:pPr>
      <w:r>
        <w:rPr>
          <w:rFonts w:ascii="宋体" w:hAnsi="宋体" w:hint="eastAsia"/>
        </w:rPr>
        <w:t>⑵ 上半断面开挖出碴</w:t>
      </w:r>
    </w:p>
    <w:p w:rsidR="00D30936" w:rsidRDefault="00D30936" w:rsidP="00D30936">
      <w:pPr>
        <w:spacing w:line="500" w:lineRule="exact"/>
        <w:ind w:firstLineChars="200" w:firstLine="560"/>
        <w:rPr>
          <w:rFonts w:ascii="宋体" w:hAnsi="宋体" w:hint="eastAsia"/>
        </w:rPr>
      </w:pPr>
      <w:r>
        <w:rPr>
          <w:rFonts w:ascii="宋体" w:hAnsi="宋体" w:hint="eastAsia"/>
        </w:rPr>
        <w:t>施作超前支护后，采用台阶法开挖，以风动凿岩机钻孔，上下断面之间设斜坡道，由ZL</w:t>
      </w:r>
      <w:smartTag w:uri="urn:schemas-microsoft-com:office:smarttags" w:element="chmetcnv">
        <w:smartTagPr>
          <w:attr w:name="TCSC" w:val="0"/>
          <w:attr w:name="NumberType" w:val="1"/>
          <w:attr w:name="Negative" w:val="False"/>
          <w:attr w:name="HasSpace" w:val="False"/>
          <w:attr w:name="SourceValue" w:val="50"/>
          <w:attr w:name="UnitName" w:val="C"/>
        </w:smartTagPr>
        <w:r>
          <w:rPr>
            <w:rFonts w:ascii="宋体" w:hAnsi="宋体" w:hint="eastAsia"/>
          </w:rPr>
          <w:t>50C</w:t>
        </w:r>
      </w:smartTag>
      <w:r>
        <w:rPr>
          <w:rFonts w:ascii="宋体" w:hAnsi="宋体" w:hint="eastAsia"/>
        </w:rPr>
        <w:t>侧卸式装载机装碴，自卸汽车出碴。</w:t>
      </w:r>
    </w:p>
    <w:p w:rsidR="00D30936" w:rsidRDefault="00D30936" w:rsidP="00D30936">
      <w:pPr>
        <w:spacing w:line="500" w:lineRule="exact"/>
        <w:ind w:firstLineChars="200" w:firstLine="560"/>
        <w:rPr>
          <w:rFonts w:ascii="宋体" w:hAnsi="宋体" w:hint="eastAsia"/>
        </w:rPr>
      </w:pPr>
      <w:r>
        <w:rPr>
          <w:rFonts w:ascii="宋体" w:hAnsi="宋体" w:hint="eastAsia"/>
        </w:rPr>
        <w:t>⑶ 拱部初期支护</w:t>
      </w:r>
    </w:p>
    <w:p w:rsidR="00D30936" w:rsidRDefault="00D30936" w:rsidP="00D30936">
      <w:pPr>
        <w:spacing w:line="500" w:lineRule="exact"/>
        <w:ind w:firstLineChars="200" w:firstLine="560"/>
        <w:rPr>
          <w:rFonts w:ascii="宋体" w:hAnsi="宋体" w:hint="eastAsia"/>
        </w:rPr>
      </w:pPr>
      <w:r>
        <w:rPr>
          <w:rFonts w:ascii="宋体" w:hAnsi="宋体" w:hint="eastAsia"/>
        </w:rPr>
        <w:t>主洞拱部开挖后，每掘进</w:t>
      </w:r>
      <w:smartTag w:uri="urn:schemas-microsoft-com:office:smarttags" w:element="chmetcnv">
        <w:smartTagPr>
          <w:attr w:name="TCSC" w:val="0"/>
          <w:attr w:name="NumberType" w:val="1"/>
          <w:attr w:name="Negative" w:val="False"/>
          <w:attr w:name="HasSpace" w:val="False"/>
          <w:attr w:name="SourceValue" w:val=".6"/>
          <w:attr w:name="UnitName" w:val="m"/>
        </w:smartTagPr>
        <w:r>
          <w:rPr>
            <w:rFonts w:ascii="宋体" w:hAnsi="宋体" w:hint="eastAsia"/>
          </w:rPr>
          <w:t>0.6m</w:t>
        </w:r>
      </w:smartTag>
      <w:r>
        <w:rPr>
          <w:rFonts w:ascii="宋体" w:hAnsi="宋体" w:hint="eastAsia"/>
        </w:rPr>
        <w:t>架立20b工字钢拱架一榀，并进行锚杆、钢筋网和喷混凝土支护。</w:t>
      </w:r>
    </w:p>
    <w:p w:rsidR="00D30936" w:rsidRDefault="00D30936" w:rsidP="00D30936">
      <w:pPr>
        <w:spacing w:line="500" w:lineRule="exact"/>
        <w:ind w:firstLineChars="200" w:firstLine="560"/>
        <w:rPr>
          <w:rFonts w:ascii="宋体" w:hAnsi="宋体" w:hint="eastAsia"/>
        </w:rPr>
      </w:pPr>
      <w:r>
        <w:rPr>
          <w:rFonts w:ascii="宋体" w:hAnsi="宋体" w:hint="eastAsia"/>
        </w:rPr>
        <w:t>⑷ 拆除导坑支护</w:t>
      </w:r>
    </w:p>
    <w:p w:rsidR="00D30936" w:rsidRDefault="00D30936" w:rsidP="00D30936">
      <w:pPr>
        <w:spacing w:line="500" w:lineRule="exact"/>
        <w:ind w:firstLineChars="200" w:firstLine="560"/>
        <w:rPr>
          <w:rFonts w:ascii="宋体" w:hAnsi="宋体" w:hint="eastAsia"/>
        </w:rPr>
      </w:pPr>
      <w:r>
        <w:rPr>
          <w:rFonts w:ascii="宋体" w:hAnsi="宋体" w:hint="eastAsia"/>
        </w:rPr>
        <w:t>拱部初期支护形成后，拱部二次衬砌地段一次拆除中导洞相邻一侧支护及侧导坑内侧支护</w:t>
      </w:r>
      <w:smartTag w:uri="urn:schemas-microsoft-com:office:smarttags" w:element="chmetcnv">
        <w:smartTagPr>
          <w:attr w:name="TCSC" w:val="0"/>
          <w:attr w:name="NumberType" w:val="1"/>
          <w:attr w:name="Negative" w:val="False"/>
          <w:attr w:name="HasSpace" w:val="False"/>
          <w:attr w:name="SourceValue" w:val="10"/>
          <w:attr w:name="UnitName" w:val="m"/>
        </w:smartTagPr>
        <w:r>
          <w:rPr>
            <w:rFonts w:ascii="宋体" w:hAnsi="宋体" w:hint="eastAsia"/>
          </w:rPr>
          <w:t>10m</w:t>
        </w:r>
      </w:smartTag>
      <w:r>
        <w:rPr>
          <w:rFonts w:ascii="宋体" w:hAnsi="宋体" w:hint="eastAsia"/>
        </w:rPr>
        <w:t>。</w:t>
      </w:r>
    </w:p>
    <w:p w:rsidR="00D30936" w:rsidRDefault="00D30936" w:rsidP="00D30936">
      <w:pPr>
        <w:spacing w:line="500" w:lineRule="exact"/>
        <w:ind w:firstLineChars="200" w:firstLine="560"/>
        <w:rPr>
          <w:rFonts w:ascii="宋体" w:hAnsi="宋体" w:hint="eastAsia"/>
        </w:rPr>
      </w:pPr>
      <w:r>
        <w:rPr>
          <w:rFonts w:ascii="宋体" w:hAnsi="宋体" w:hint="eastAsia"/>
        </w:rPr>
        <w:t>⑸ 设置拱部防排水设施，立钢拱架及组合模板，采用混凝土输送泵灌注拱部二次衬砌，一次衬砌长度</w:t>
      </w:r>
      <w:smartTag w:uri="urn:schemas-microsoft-com:office:smarttags" w:element="chmetcnv">
        <w:smartTagPr>
          <w:attr w:name="TCSC" w:val="0"/>
          <w:attr w:name="NumberType" w:val="1"/>
          <w:attr w:name="Negative" w:val="False"/>
          <w:attr w:name="HasSpace" w:val="False"/>
          <w:attr w:name="SourceValue" w:val="10"/>
          <w:attr w:name="UnitName" w:val="m"/>
        </w:smartTagPr>
        <w:r>
          <w:rPr>
            <w:rFonts w:ascii="宋体" w:hAnsi="宋体" w:hint="eastAsia"/>
          </w:rPr>
          <w:t>10m</w:t>
        </w:r>
      </w:smartTag>
      <w:r>
        <w:rPr>
          <w:rFonts w:ascii="宋体" w:hAnsi="宋体" w:hint="eastAsia"/>
        </w:rPr>
        <w:t>。</w:t>
      </w:r>
    </w:p>
    <w:p w:rsidR="00D30936" w:rsidRDefault="00D30936" w:rsidP="00D30936">
      <w:pPr>
        <w:spacing w:line="500" w:lineRule="exact"/>
        <w:ind w:firstLineChars="200" w:firstLine="560"/>
        <w:rPr>
          <w:rFonts w:ascii="宋体" w:hAnsi="宋体" w:hint="eastAsia"/>
        </w:rPr>
      </w:pPr>
      <w:r>
        <w:rPr>
          <w:rFonts w:ascii="宋体" w:hAnsi="宋体" w:hint="eastAsia"/>
        </w:rPr>
        <w:t>⑹ 下断面开挖</w:t>
      </w:r>
    </w:p>
    <w:p w:rsidR="00D30936" w:rsidRDefault="00D30936" w:rsidP="00D30936">
      <w:pPr>
        <w:spacing w:line="500" w:lineRule="exact"/>
        <w:ind w:firstLineChars="200" w:firstLine="560"/>
        <w:rPr>
          <w:rFonts w:ascii="宋体" w:hAnsi="宋体" w:hint="eastAsia"/>
        </w:rPr>
      </w:pPr>
      <w:r>
        <w:rPr>
          <w:rFonts w:ascii="宋体" w:hAnsi="宋体" w:hint="eastAsia"/>
        </w:rPr>
        <w:t>拱圈混凝土达到其强度70%以上时，钻爆法开挖下断面核心部位，同时拆除中导坑相邻一侧及侧导坑内侧的剩余支护。开挖后采用ZL</w:t>
      </w:r>
      <w:smartTag w:uri="urn:schemas-microsoft-com:office:smarttags" w:element="chmetcnv">
        <w:smartTagPr>
          <w:attr w:name="TCSC" w:val="0"/>
          <w:attr w:name="NumberType" w:val="1"/>
          <w:attr w:name="Negative" w:val="False"/>
          <w:attr w:name="HasSpace" w:val="False"/>
          <w:attr w:name="SourceValue" w:val="50"/>
          <w:attr w:name="UnitName" w:val="C"/>
        </w:smartTagPr>
        <w:r>
          <w:rPr>
            <w:rFonts w:ascii="宋体" w:hAnsi="宋体" w:hint="eastAsia"/>
          </w:rPr>
          <w:t>50C</w:t>
        </w:r>
      </w:smartTag>
      <w:r>
        <w:rPr>
          <w:rFonts w:ascii="宋体" w:hAnsi="宋体" w:hint="eastAsia"/>
        </w:rPr>
        <w:t>侧卸式装载机装碴，自卸汽车出碴。</w:t>
      </w:r>
    </w:p>
    <w:p w:rsidR="00D30936" w:rsidRDefault="00D30936" w:rsidP="00D30936">
      <w:pPr>
        <w:spacing w:line="500" w:lineRule="exact"/>
        <w:ind w:firstLineChars="200" w:firstLine="560"/>
        <w:rPr>
          <w:rFonts w:ascii="宋体" w:hAnsi="宋体" w:hint="eastAsia"/>
        </w:rPr>
      </w:pPr>
      <w:r>
        <w:rPr>
          <w:rFonts w:ascii="宋体" w:hAnsi="宋体" w:hint="eastAsia"/>
        </w:rPr>
        <w:lastRenderedPageBreak/>
        <w:t>⑺ 施作仰拱</w:t>
      </w:r>
    </w:p>
    <w:p w:rsidR="00D30936" w:rsidRDefault="00D30936" w:rsidP="00D30936">
      <w:pPr>
        <w:spacing w:line="500" w:lineRule="exact"/>
        <w:ind w:firstLineChars="200" w:firstLine="560"/>
        <w:rPr>
          <w:rFonts w:ascii="宋体" w:hAnsi="宋体" w:hint="eastAsia"/>
        </w:rPr>
      </w:pPr>
      <w:r>
        <w:rPr>
          <w:rFonts w:ascii="宋体" w:hAnsi="宋体" w:hint="eastAsia"/>
        </w:rPr>
        <w:t>下断面核心部位底部基础开挖出后，立即浇注仰拱混凝土，以便及时封闭衬砌。</w:t>
      </w:r>
    </w:p>
    <w:p w:rsidR="00D30936" w:rsidRDefault="00D30936" w:rsidP="00D30936">
      <w:pPr>
        <w:spacing w:line="500" w:lineRule="exact"/>
        <w:ind w:firstLineChars="200" w:firstLine="560"/>
        <w:rPr>
          <w:rFonts w:ascii="宋体" w:hAnsi="宋体" w:hint="eastAsia"/>
        </w:rPr>
      </w:pPr>
      <w:r>
        <w:rPr>
          <w:rFonts w:ascii="宋体" w:hAnsi="宋体" w:hint="eastAsia"/>
        </w:rPr>
        <w:t>主洞施工工序见图3-5《主洞施工程序框图》。</w:t>
      </w:r>
    </w:p>
    <w:p w:rsidR="00D30936" w:rsidRDefault="00D30936" w:rsidP="00D30936">
      <w:pPr>
        <w:rPr>
          <w:rFonts w:hint="eastAsia"/>
        </w:rPr>
      </w:pPr>
    </w:p>
    <w:p w:rsidR="00D30936" w:rsidRDefault="00D30936" w:rsidP="00D30936">
      <w:pPr>
        <w:rPr>
          <w:rFonts w:hint="eastAsia"/>
        </w:rPr>
      </w:pPr>
      <w:r>
        <w:rPr>
          <w:noProof/>
          <w:sz w:val="20"/>
        </w:rPr>
        <w:pict>
          <v:group id="_x0000_s12626" style="position:absolute;left:0;text-align:left;margin-left:124.4pt;margin-top:.7pt;width:294.9pt;height:523.35pt;z-index:251891712" coordorigin="4269,2667" coordsize="5898,10467">
            <v:shape id="_x0000_s12627" type="#_x0000_t202" style="position:absolute;left:4938;top:2667;width:2163;height:486">
              <v:textbox>
                <w:txbxContent>
                  <w:p w:rsidR="00D30936" w:rsidRDefault="00D30936" w:rsidP="00D30936">
                    <w:pPr>
                      <w:jc w:val="center"/>
                      <w:rPr>
                        <w:rFonts w:hint="eastAsia"/>
                      </w:rPr>
                    </w:pPr>
                    <w:r>
                      <w:rPr>
                        <w:rFonts w:hint="eastAsia"/>
                      </w:rPr>
                      <w:t>超前支护</w:t>
                    </w:r>
                  </w:p>
                </w:txbxContent>
              </v:textbox>
            </v:shape>
            <v:shape id="_x0000_s12628" type="#_x0000_t202" style="position:absolute;left:4938;top:3624;width:2163;height:486">
              <v:textbox>
                <w:txbxContent>
                  <w:p w:rsidR="00D30936" w:rsidRDefault="00D30936" w:rsidP="00D30936">
                    <w:pPr>
                      <w:jc w:val="center"/>
                      <w:rPr>
                        <w:rFonts w:hint="eastAsia"/>
                      </w:rPr>
                    </w:pPr>
                    <w:r>
                      <w:rPr>
                        <w:rFonts w:hint="eastAsia"/>
                      </w:rPr>
                      <w:t>上断面开挖</w:t>
                    </w:r>
                  </w:p>
                </w:txbxContent>
              </v:textbox>
            </v:shape>
            <v:shape id="_x0000_s12629" type="#_x0000_t202" style="position:absolute;left:4938;top:4578;width:2163;height:486">
              <v:textbox>
                <w:txbxContent>
                  <w:p w:rsidR="00D30936" w:rsidRDefault="00D30936" w:rsidP="00D30936">
                    <w:pPr>
                      <w:jc w:val="center"/>
                      <w:rPr>
                        <w:rFonts w:hint="eastAsia"/>
                      </w:rPr>
                    </w:pPr>
                    <w:r>
                      <w:rPr>
                        <w:rFonts w:hint="eastAsia"/>
                      </w:rPr>
                      <w:t>上断面初期支护</w:t>
                    </w:r>
                  </w:p>
                </w:txbxContent>
              </v:textbox>
            </v:shape>
            <v:shape id="_x0000_s12630" type="#_x0000_t202" style="position:absolute;left:4938;top:5514;width:2163;height:756">
              <v:textbox>
                <w:txbxContent>
                  <w:p w:rsidR="00D30936" w:rsidRDefault="00D30936" w:rsidP="00D30936">
                    <w:pPr>
                      <w:jc w:val="center"/>
                      <w:rPr>
                        <w:rFonts w:hint="eastAsia"/>
                      </w:rPr>
                    </w:pPr>
                    <w:r>
                      <w:rPr>
                        <w:rFonts w:hint="eastAsia"/>
                      </w:rPr>
                      <w:t>拆除导坑上部</w:t>
                    </w:r>
                  </w:p>
                  <w:p w:rsidR="00D30936" w:rsidRDefault="00D30936" w:rsidP="00D30936">
                    <w:pPr>
                      <w:jc w:val="center"/>
                      <w:rPr>
                        <w:rFonts w:hint="eastAsia"/>
                      </w:rPr>
                    </w:pPr>
                    <w:r>
                      <w:rPr>
                        <w:rFonts w:hint="eastAsia"/>
                      </w:rPr>
                      <w:t>临时支护</w:t>
                    </w:r>
                  </w:p>
                </w:txbxContent>
              </v:textbox>
            </v:shape>
            <v:shape id="_x0000_s12631" type="#_x0000_t202" style="position:absolute;left:4938;top:6723;width:2163;height:744">
              <v:textbox>
                <w:txbxContent>
                  <w:p w:rsidR="00D30936" w:rsidRDefault="00D30936" w:rsidP="00D30936">
                    <w:pPr>
                      <w:jc w:val="center"/>
                      <w:rPr>
                        <w:rFonts w:hint="eastAsia"/>
                      </w:rPr>
                    </w:pPr>
                    <w:r>
                      <w:rPr>
                        <w:rFonts w:hint="eastAsia"/>
                      </w:rPr>
                      <w:t>立模灌筑拱部二次衬砌混凝土</w:t>
                    </w:r>
                  </w:p>
                </w:txbxContent>
              </v:textbox>
            </v:shape>
            <v:shape id="_x0000_s12632" type="#_x0000_t202" style="position:absolute;left:4938;top:7880;width:2163;height:486">
              <v:textbox style="mso-next-textbox:#_x0000_s12632">
                <w:txbxContent>
                  <w:p w:rsidR="00D30936" w:rsidRDefault="00D30936" w:rsidP="00D30936">
                    <w:pPr>
                      <w:jc w:val="center"/>
                      <w:rPr>
                        <w:rFonts w:hint="eastAsia"/>
                      </w:rPr>
                    </w:pPr>
                    <w:r>
                      <w:rPr>
                        <w:rFonts w:hint="eastAsia"/>
                      </w:rPr>
                      <w:t>下断面核心土开挖</w:t>
                    </w:r>
                  </w:p>
                </w:txbxContent>
              </v:textbox>
            </v:shape>
            <v:shape id="_x0000_s12633" type="#_x0000_t202" style="position:absolute;left:4938;top:8800;width:2163;height:486">
              <v:textbox style="mso-next-textbox:#_x0000_s12633" inset="0,,0">
                <w:txbxContent>
                  <w:p w:rsidR="00D30936" w:rsidRDefault="00D30936" w:rsidP="00D30936">
                    <w:pPr>
                      <w:jc w:val="center"/>
                      <w:rPr>
                        <w:rFonts w:hint="eastAsia"/>
                      </w:rPr>
                    </w:pPr>
                    <w:r>
                      <w:rPr>
                        <w:rFonts w:hint="eastAsia"/>
                      </w:rPr>
                      <w:t>拆除导坑剩余临时支护</w:t>
                    </w:r>
                  </w:p>
                </w:txbxContent>
              </v:textbox>
            </v:shape>
            <v:shape id="_x0000_s12634" type="#_x0000_t202" style="position:absolute;left:4938;top:9734;width:2163;height:486">
              <v:textbox style="mso-next-textbox:#_x0000_s12634" inset="0,,0">
                <w:txbxContent>
                  <w:p w:rsidR="00D30936" w:rsidRDefault="00D30936" w:rsidP="00D30936">
                    <w:pPr>
                      <w:jc w:val="center"/>
                      <w:rPr>
                        <w:rFonts w:hint="eastAsia"/>
                      </w:rPr>
                    </w:pPr>
                    <w:r>
                      <w:rPr>
                        <w:rFonts w:hint="eastAsia"/>
                      </w:rPr>
                      <w:t>仰</w:t>
                    </w:r>
                    <w:r>
                      <w:rPr>
                        <w:rFonts w:hint="eastAsia"/>
                      </w:rPr>
                      <w:t xml:space="preserve"> </w:t>
                    </w:r>
                    <w:r>
                      <w:rPr>
                        <w:rFonts w:hint="eastAsia"/>
                      </w:rPr>
                      <w:t>拱</w:t>
                    </w:r>
                    <w:r>
                      <w:rPr>
                        <w:rFonts w:hint="eastAsia"/>
                      </w:rPr>
                      <w:t xml:space="preserve"> </w:t>
                    </w:r>
                    <w:r>
                      <w:rPr>
                        <w:rFonts w:hint="eastAsia"/>
                      </w:rPr>
                      <w:t>施</w:t>
                    </w:r>
                    <w:r>
                      <w:rPr>
                        <w:rFonts w:hint="eastAsia"/>
                      </w:rPr>
                      <w:t xml:space="preserve"> </w:t>
                    </w:r>
                    <w:r>
                      <w:rPr>
                        <w:rFonts w:hint="eastAsia"/>
                      </w:rPr>
                      <w:t>工</w:t>
                    </w:r>
                  </w:p>
                </w:txbxContent>
              </v:textbox>
            </v:shape>
            <v:shape id="_x0000_s12635" type="#_x0000_t202" style="position:absolute;left:4938;top:10695;width:2163;height:486">
              <v:textbox style="mso-next-textbox:#_x0000_s12635" inset="0,,0">
                <w:txbxContent>
                  <w:p w:rsidR="00D30936" w:rsidRDefault="00D30936" w:rsidP="00D30936">
                    <w:pPr>
                      <w:jc w:val="center"/>
                      <w:rPr>
                        <w:rFonts w:hint="eastAsia"/>
                      </w:rPr>
                    </w:pPr>
                    <w:r>
                      <w:rPr>
                        <w:rFonts w:hint="eastAsia"/>
                      </w:rPr>
                      <w:t>隧</w:t>
                    </w:r>
                    <w:r>
                      <w:rPr>
                        <w:rFonts w:hint="eastAsia"/>
                      </w:rPr>
                      <w:t xml:space="preserve"> </w:t>
                    </w:r>
                    <w:r>
                      <w:rPr>
                        <w:rFonts w:hint="eastAsia"/>
                      </w:rPr>
                      <w:t>底</w:t>
                    </w:r>
                    <w:r>
                      <w:rPr>
                        <w:rFonts w:hint="eastAsia"/>
                      </w:rPr>
                      <w:t xml:space="preserve"> </w:t>
                    </w:r>
                    <w:r>
                      <w:rPr>
                        <w:rFonts w:hint="eastAsia"/>
                      </w:rPr>
                      <w:t>填</w:t>
                    </w:r>
                    <w:r>
                      <w:rPr>
                        <w:rFonts w:hint="eastAsia"/>
                      </w:rPr>
                      <w:t xml:space="preserve"> </w:t>
                    </w:r>
                    <w:r>
                      <w:rPr>
                        <w:rFonts w:hint="eastAsia"/>
                      </w:rPr>
                      <w:t>充</w:t>
                    </w:r>
                  </w:p>
                </w:txbxContent>
              </v:textbox>
            </v:shape>
            <v:shape id="_x0000_s12636" type="#_x0000_t202" style="position:absolute;left:4938;top:11656;width:2163;height:486">
              <v:textbox style="mso-next-textbox:#_x0000_s12636" inset="0,,0">
                <w:txbxContent>
                  <w:p w:rsidR="00D30936" w:rsidRDefault="00D30936" w:rsidP="00D30936">
                    <w:pPr>
                      <w:jc w:val="center"/>
                      <w:rPr>
                        <w:rFonts w:hint="eastAsia"/>
                      </w:rPr>
                    </w:pPr>
                    <w:r>
                      <w:rPr>
                        <w:rFonts w:hint="eastAsia"/>
                      </w:rPr>
                      <w:t>路</w:t>
                    </w:r>
                    <w:r>
                      <w:rPr>
                        <w:rFonts w:hint="eastAsia"/>
                      </w:rPr>
                      <w:t xml:space="preserve"> </w:t>
                    </w:r>
                    <w:r>
                      <w:rPr>
                        <w:rFonts w:hint="eastAsia"/>
                      </w:rPr>
                      <w:t>面</w:t>
                    </w:r>
                    <w:r>
                      <w:rPr>
                        <w:rFonts w:hint="eastAsia"/>
                      </w:rPr>
                      <w:t xml:space="preserve"> </w:t>
                    </w:r>
                    <w:r>
                      <w:rPr>
                        <w:rFonts w:hint="eastAsia"/>
                      </w:rPr>
                      <w:t>工</w:t>
                    </w:r>
                    <w:r>
                      <w:rPr>
                        <w:rFonts w:hint="eastAsia"/>
                      </w:rPr>
                      <w:t xml:space="preserve"> </w:t>
                    </w:r>
                    <w:r>
                      <w:rPr>
                        <w:rFonts w:hint="eastAsia"/>
                      </w:rPr>
                      <w:t>程</w:t>
                    </w:r>
                  </w:p>
                </w:txbxContent>
              </v:textbox>
            </v:shape>
            <v:shape id="_x0000_s12637" type="#_x0000_t202" style="position:absolute;left:4938;top:12648;width:2163;height:486">
              <v:textbox style="mso-next-textbox:#_x0000_s12637" inset="0,,0">
                <w:txbxContent>
                  <w:p w:rsidR="00D30936" w:rsidRDefault="00D30936" w:rsidP="00D30936">
                    <w:pPr>
                      <w:jc w:val="center"/>
                      <w:rPr>
                        <w:rFonts w:hint="eastAsia"/>
                      </w:rPr>
                    </w:pPr>
                    <w:r>
                      <w:rPr>
                        <w:rFonts w:hint="eastAsia"/>
                      </w:rPr>
                      <w:t>侧</w:t>
                    </w:r>
                    <w:r>
                      <w:rPr>
                        <w:rFonts w:hint="eastAsia"/>
                      </w:rPr>
                      <w:t xml:space="preserve">   </w:t>
                    </w:r>
                    <w:r>
                      <w:rPr>
                        <w:rFonts w:hint="eastAsia"/>
                      </w:rPr>
                      <w:t>沟</w:t>
                    </w:r>
                    <w:r>
                      <w:rPr>
                        <w:rFonts w:hint="eastAsia"/>
                      </w:rPr>
                      <w:t xml:space="preserve">   </w:t>
                    </w:r>
                    <w:r>
                      <w:rPr>
                        <w:rFonts w:hint="eastAsia"/>
                      </w:rPr>
                      <w:t>等</w:t>
                    </w:r>
                  </w:p>
                </w:txbxContent>
              </v:textbox>
            </v:shape>
            <v:line id="_x0000_s12638" style="position:absolute" from="5988,3189" to="5988,3623">
              <v:stroke endarrow="classic" endarrowwidth="narrow" endarrowlength="long"/>
            </v:line>
            <v:line id="_x0000_s12639" style="position:absolute" from="5988,4119" to="5988,4553">
              <v:stroke endarrow="classic" endarrowwidth="narrow" endarrowlength="long"/>
            </v:line>
            <v:line id="_x0000_s12640" style="position:absolute" from="5988,5080" to="5988,5514">
              <v:stroke endarrow="classic" endarrowwidth="narrow" endarrowlength="long"/>
            </v:line>
            <v:line id="_x0000_s12641" style="position:absolute" from="6009,6289" to="6009,6723">
              <v:stroke endarrow="classic" endarrowwidth="narrow" endarrowlength="long"/>
            </v:line>
            <v:line id="_x0000_s12642" style="position:absolute" from="6009,7467" to="6009,7901">
              <v:stroke endarrow="classic" endarrowwidth="narrow" endarrowlength="long"/>
            </v:line>
            <v:line id="_x0000_s12643" style="position:absolute" from="6009,8366" to="6009,8800">
              <v:stroke endarrow="classic" endarrowwidth="narrow" endarrowlength="long"/>
            </v:line>
            <v:line id="_x0000_s12644" style="position:absolute" from="6009,9296" to="6009,9730">
              <v:stroke endarrow="classic" endarrowwidth="narrow" endarrowlength="long"/>
            </v:line>
            <v:line id="_x0000_s12645" style="position:absolute" from="6009,10226" to="6009,10660">
              <v:stroke endarrow="classic" endarrowwidth="narrow" endarrowlength="long"/>
            </v:line>
            <v:line id="_x0000_s12646" style="position:absolute" from="6009,11187" to="6009,11621">
              <v:stroke endarrow="classic" endarrowwidth="narrow" endarrowlength="long"/>
            </v:line>
            <v:line id="_x0000_s12647" style="position:absolute" from="5988,12148" to="5988,12582">
              <v:stroke endarrow="classic" endarrowwidth="narrow" endarrowlength="long"/>
            </v:line>
            <v:shape id="_x0000_s12648" type="#_x0000_t202" style="position:absolute;left:7878;top:5576;width:2289;height:486">
              <v:textbox>
                <w:txbxContent>
                  <w:p w:rsidR="00D30936" w:rsidRDefault="00D30936" w:rsidP="00D30936">
                    <w:pPr>
                      <w:jc w:val="center"/>
                      <w:rPr>
                        <w:rFonts w:hint="eastAsia"/>
                      </w:rPr>
                    </w:pPr>
                    <w:r>
                      <w:rPr>
                        <w:rFonts w:hint="eastAsia"/>
                      </w:rPr>
                      <w:t>设置拱部防排水设施</w:t>
                    </w:r>
                  </w:p>
                </w:txbxContent>
              </v:textbox>
            </v:shape>
            <v:line id="_x0000_s12649" style="position:absolute" from="7101,5855" to="7878,5855">
              <v:stroke endarrow="classic" endarrowwidth="narrow" endarrowlength="long"/>
            </v:line>
            <v:line id="_x0000_s12650" style="position:absolute" from="7093,4815" to="7663,4815"/>
            <v:line id="_x0000_s12651" style="position:absolute;flip:y" from="7668,2856" to="7668,4809"/>
            <v:line id="_x0000_s12652" style="position:absolute;flip:x" from="7101,2848" to="7668,2848">
              <v:stroke endarrow="classic" endarrowwidth="narrow" endarrowlength="long"/>
            </v:line>
            <v:line id="_x0000_s12653" style="position:absolute;flip:x" from="7101,3840" to="7668,3840">
              <v:stroke endarrow="classic" endarrowwidth="narrow" endarrowlength="long"/>
            </v:line>
            <v:line id="_x0000_s12654" style="position:absolute" from="4281,2910" to="4938,2910">
              <v:stroke endarrow="classic" endarrowwidth="narrow" endarrowlength="long"/>
            </v:line>
            <v:line id="_x0000_s12655" style="position:absolute" from="4269,2919" to="4269,7104"/>
            <v:line id="_x0000_s12656" style="position:absolute" from="4287,7095" to="4938,7095"/>
            <v:line id="_x0000_s12657" style="position:absolute" from="8991,6072" to="8991,7095"/>
            <v:line id="_x0000_s12658" style="position:absolute;flip:x" from="7143,7086" to="8970,7086">
              <v:stroke endarrow="classic" endarrowwidth="narrow" endarrowlength="long"/>
            </v:line>
            <v:line id="_x0000_s12659" style="position:absolute" from="7122,10908" to="7752,10908"/>
            <v:line id="_x0000_s12660" style="position:absolute;flip:y" from="7745,8087" to="7745,10908"/>
            <v:line id="_x0000_s12661" style="position:absolute;flip:x" from="7101,8094" to="7731,8094">
              <v:stroke endarrow="classic" endarrowwidth="narrow" endarrowlength="long"/>
            </v:line>
          </v:group>
        </w:pict>
      </w: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jc w:val="center"/>
        <w:rPr>
          <w:rFonts w:ascii="华文细黑" w:eastAsia="华文细黑" w:hAnsi="华文细黑" w:hint="eastAsia"/>
          <w:sz w:val="24"/>
        </w:rPr>
      </w:pPr>
      <w:r>
        <w:rPr>
          <w:rFonts w:ascii="华文细黑" w:eastAsia="华文细黑" w:hAnsi="华文细黑" w:hint="eastAsia"/>
          <w:sz w:val="24"/>
        </w:rPr>
        <w:t>图3-5  主洞施工工艺流程框图</w:t>
      </w:r>
    </w:p>
    <w:p w:rsidR="00D30936" w:rsidRDefault="00D30936" w:rsidP="00D30936">
      <w:pPr>
        <w:spacing w:line="500" w:lineRule="exact"/>
        <w:ind w:firstLineChars="200" w:firstLine="560"/>
        <w:rPr>
          <w:rFonts w:ascii="宋体" w:hAnsi="宋体" w:hint="eastAsia"/>
        </w:rPr>
      </w:pPr>
      <w:r>
        <w:rPr>
          <w:rFonts w:ascii="宋体" w:hAnsi="宋体" w:hint="eastAsia"/>
        </w:rPr>
        <w:t>3、掘进循环作业时间安排</w:t>
      </w:r>
    </w:p>
    <w:p w:rsidR="00D30936" w:rsidRDefault="00D30936" w:rsidP="00D30936">
      <w:pPr>
        <w:spacing w:line="500" w:lineRule="exact"/>
        <w:ind w:firstLineChars="200" w:firstLine="560"/>
        <w:rPr>
          <w:rFonts w:ascii="宋体" w:hint="eastAsia"/>
          <w:sz w:val="24"/>
        </w:rPr>
      </w:pPr>
      <w:r>
        <w:rPr>
          <w:rFonts w:ascii="宋体" w:hAnsi="宋体" w:hint="eastAsia"/>
        </w:rPr>
        <w:t>主洞掘进作业循环时间见表3-3。</w:t>
      </w:r>
    </w:p>
    <w:p w:rsidR="00D30936" w:rsidRDefault="00D30936" w:rsidP="00D30936">
      <w:pPr>
        <w:spacing w:line="560" w:lineRule="exact"/>
        <w:jc w:val="center"/>
        <w:rPr>
          <w:rFonts w:ascii="宋体" w:hint="eastAsia"/>
        </w:rPr>
      </w:pPr>
      <w:r>
        <w:rPr>
          <w:rFonts w:ascii="宋体" w:hAnsi="宋体" w:hint="eastAsia"/>
        </w:rPr>
        <w:t xml:space="preserve">             </w:t>
      </w:r>
      <w:r>
        <w:rPr>
          <w:rFonts w:ascii="黑体" w:eastAsia="黑体" w:hint="eastAsia"/>
          <w:sz w:val="24"/>
        </w:rPr>
        <w:t>主洞上断面掘进工序循环时间表（循环进尺</w:t>
      </w:r>
      <w:smartTag w:uri="urn:schemas-microsoft-com:office:smarttags" w:element="chmetcnv">
        <w:smartTagPr>
          <w:attr w:name="TCSC" w:val="0"/>
          <w:attr w:name="NumberType" w:val="1"/>
          <w:attr w:name="Negative" w:val="False"/>
          <w:attr w:name="HasSpace" w:val="False"/>
          <w:attr w:name="SourceValue" w:val=".75"/>
          <w:attr w:name="UnitName" w:val="m"/>
        </w:smartTagPr>
        <w:r>
          <w:rPr>
            <w:rFonts w:ascii="黑体" w:eastAsia="黑体" w:hint="eastAsia"/>
            <w:sz w:val="24"/>
          </w:rPr>
          <w:t>0.75m</w:t>
        </w:r>
      </w:smartTag>
      <w:r>
        <w:rPr>
          <w:rFonts w:ascii="黑体" w:eastAsia="黑体" w:hint="eastAsia"/>
          <w:sz w:val="24"/>
        </w:rPr>
        <w:t>）        表</w:t>
      </w:r>
      <w:r>
        <w:rPr>
          <w:rFonts w:ascii="黑体" w:eastAsia="黑体" w:hint="eastAsia"/>
          <w:sz w:val="24"/>
        </w:rPr>
        <w:lastRenderedPageBreak/>
        <w:t>3-3</w:t>
      </w:r>
    </w:p>
    <w:tbl>
      <w:tblPr>
        <w:tblW w:w="0" w:type="auto"/>
        <w:tblInd w:w="10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000"/>
      </w:tblPr>
      <w:tblGrid>
        <w:gridCol w:w="917"/>
        <w:gridCol w:w="948"/>
        <w:gridCol w:w="949"/>
        <w:gridCol w:w="947"/>
        <w:gridCol w:w="947"/>
        <w:gridCol w:w="948"/>
        <w:gridCol w:w="947"/>
        <w:gridCol w:w="947"/>
        <w:gridCol w:w="864"/>
      </w:tblGrid>
      <w:tr w:rsidR="00D30936" w:rsidTr="003709D3">
        <w:tblPrEx>
          <w:tblCellMar>
            <w:top w:w="0" w:type="dxa"/>
            <w:bottom w:w="0" w:type="dxa"/>
          </w:tblCellMar>
        </w:tblPrEx>
        <w:trPr>
          <w:trHeight w:val="600"/>
        </w:trPr>
        <w:tc>
          <w:tcPr>
            <w:tcW w:w="892" w:type="dxa"/>
            <w:vAlign w:val="center"/>
          </w:tcPr>
          <w:p w:rsidR="00D30936" w:rsidRDefault="00D30936" w:rsidP="003709D3">
            <w:pPr>
              <w:spacing w:line="240" w:lineRule="exact"/>
              <w:jc w:val="center"/>
              <w:rPr>
                <w:rFonts w:ascii="宋体" w:hint="eastAsia"/>
              </w:rPr>
            </w:pPr>
            <w:r>
              <w:rPr>
                <w:rFonts w:ascii="宋体" w:hint="eastAsia"/>
              </w:rPr>
              <w:t>项目</w:t>
            </w:r>
          </w:p>
        </w:tc>
        <w:tc>
          <w:tcPr>
            <w:tcW w:w="1000" w:type="dxa"/>
            <w:vAlign w:val="center"/>
          </w:tcPr>
          <w:p w:rsidR="00D30936" w:rsidRDefault="00D30936" w:rsidP="003709D3">
            <w:pPr>
              <w:spacing w:line="240" w:lineRule="exact"/>
              <w:jc w:val="center"/>
              <w:rPr>
                <w:rFonts w:ascii="宋体" w:hint="eastAsia"/>
                <w:spacing w:val="-8"/>
              </w:rPr>
            </w:pPr>
            <w:r>
              <w:rPr>
                <w:rFonts w:ascii="宋体" w:hint="eastAsia"/>
                <w:spacing w:val="-8"/>
              </w:rPr>
              <w:t>测量放样</w:t>
            </w:r>
          </w:p>
        </w:tc>
        <w:tc>
          <w:tcPr>
            <w:tcW w:w="1001" w:type="dxa"/>
            <w:vAlign w:val="center"/>
          </w:tcPr>
          <w:p w:rsidR="00D30936" w:rsidRDefault="00D30936" w:rsidP="003709D3">
            <w:pPr>
              <w:spacing w:line="240" w:lineRule="exact"/>
              <w:jc w:val="center"/>
              <w:rPr>
                <w:rFonts w:ascii="宋体" w:hint="eastAsia"/>
                <w:spacing w:val="-8"/>
              </w:rPr>
            </w:pPr>
            <w:r>
              <w:rPr>
                <w:rFonts w:ascii="宋体" w:hint="eastAsia"/>
                <w:spacing w:val="-8"/>
              </w:rPr>
              <w:t>超前支护</w:t>
            </w:r>
          </w:p>
        </w:tc>
        <w:tc>
          <w:tcPr>
            <w:tcW w:w="1000" w:type="dxa"/>
            <w:vAlign w:val="center"/>
          </w:tcPr>
          <w:p w:rsidR="00D30936" w:rsidRDefault="00D30936" w:rsidP="003709D3">
            <w:pPr>
              <w:spacing w:line="240" w:lineRule="exact"/>
              <w:jc w:val="center"/>
              <w:rPr>
                <w:rFonts w:ascii="宋体" w:hint="eastAsia"/>
                <w:spacing w:val="-8"/>
              </w:rPr>
            </w:pPr>
            <w:r>
              <w:rPr>
                <w:rFonts w:ascii="宋体" w:hint="eastAsia"/>
                <w:spacing w:val="-8"/>
              </w:rPr>
              <w:t>钻眼爆破</w:t>
            </w:r>
          </w:p>
        </w:tc>
        <w:tc>
          <w:tcPr>
            <w:tcW w:w="1000" w:type="dxa"/>
            <w:vAlign w:val="center"/>
          </w:tcPr>
          <w:p w:rsidR="00D30936" w:rsidRDefault="00D30936" w:rsidP="003709D3">
            <w:pPr>
              <w:spacing w:line="240" w:lineRule="exact"/>
              <w:jc w:val="center"/>
              <w:rPr>
                <w:rFonts w:ascii="宋体" w:hint="eastAsia"/>
              </w:rPr>
            </w:pPr>
            <w:r>
              <w:rPr>
                <w:rFonts w:ascii="宋体" w:hint="eastAsia"/>
              </w:rPr>
              <w:t>通风</w:t>
            </w:r>
          </w:p>
        </w:tc>
        <w:tc>
          <w:tcPr>
            <w:tcW w:w="1001" w:type="dxa"/>
            <w:vAlign w:val="center"/>
          </w:tcPr>
          <w:p w:rsidR="00D30936" w:rsidRDefault="00D30936" w:rsidP="003709D3">
            <w:pPr>
              <w:spacing w:line="240" w:lineRule="exact"/>
              <w:jc w:val="center"/>
              <w:rPr>
                <w:rFonts w:ascii="宋体" w:hint="eastAsia"/>
              </w:rPr>
            </w:pPr>
            <w:r>
              <w:rPr>
                <w:rFonts w:ascii="宋体" w:hint="eastAsia"/>
              </w:rPr>
              <w:t>出碴</w:t>
            </w:r>
          </w:p>
        </w:tc>
        <w:tc>
          <w:tcPr>
            <w:tcW w:w="1000" w:type="dxa"/>
            <w:vAlign w:val="center"/>
          </w:tcPr>
          <w:p w:rsidR="00D30936" w:rsidRDefault="00D30936" w:rsidP="003709D3">
            <w:pPr>
              <w:spacing w:line="240" w:lineRule="exact"/>
              <w:jc w:val="center"/>
              <w:rPr>
                <w:rFonts w:ascii="宋体" w:hint="eastAsia"/>
                <w:spacing w:val="-8"/>
              </w:rPr>
            </w:pPr>
            <w:r>
              <w:rPr>
                <w:rFonts w:ascii="宋体" w:hint="eastAsia"/>
                <w:spacing w:val="-8"/>
              </w:rPr>
              <w:t>架立钢架</w:t>
            </w:r>
          </w:p>
        </w:tc>
        <w:tc>
          <w:tcPr>
            <w:tcW w:w="1000" w:type="dxa"/>
            <w:vAlign w:val="center"/>
          </w:tcPr>
          <w:p w:rsidR="00D30936" w:rsidRDefault="00D30936" w:rsidP="003709D3">
            <w:pPr>
              <w:spacing w:line="240" w:lineRule="exact"/>
              <w:jc w:val="center"/>
              <w:rPr>
                <w:rFonts w:ascii="宋体" w:hint="eastAsia"/>
                <w:spacing w:val="-8"/>
              </w:rPr>
            </w:pPr>
            <w:r>
              <w:rPr>
                <w:rFonts w:ascii="宋体" w:hint="eastAsia"/>
                <w:spacing w:val="-8"/>
              </w:rPr>
              <w:t>锚网喷混凝土</w:t>
            </w:r>
          </w:p>
        </w:tc>
        <w:tc>
          <w:tcPr>
            <w:tcW w:w="926" w:type="dxa"/>
            <w:vAlign w:val="center"/>
          </w:tcPr>
          <w:p w:rsidR="00D30936" w:rsidRDefault="00D30936" w:rsidP="003709D3">
            <w:pPr>
              <w:spacing w:line="240" w:lineRule="exact"/>
              <w:jc w:val="center"/>
              <w:rPr>
                <w:rFonts w:ascii="宋体" w:hint="eastAsia"/>
              </w:rPr>
            </w:pPr>
            <w:r>
              <w:rPr>
                <w:rFonts w:ascii="宋体" w:hint="eastAsia"/>
              </w:rPr>
              <w:t>合 计</w:t>
            </w:r>
          </w:p>
        </w:tc>
      </w:tr>
      <w:tr w:rsidR="00D30936" w:rsidTr="003709D3">
        <w:tblPrEx>
          <w:tblCellMar>
            <w:top w:w="0" w:type="dxa"/>
            <w:bottom w:w="0" w:type="dxa"/>
          </w:tblCellMar>
        </w:tblPrEx>
        <w:trPr>
          <w:trHeight w:val="600"/>
        </w:trPr>
        <w:tc>
          <w:tcPr>
            <w:tcW w:w="892" w:type="dxa"/>
            <w:vAlign w:val="center"/>
          </w:tcPr>
          <w:p w:rsidR="00D30936" w:rsidRDefault="00D30936" w:rsidP="003709D3">
            <w:pPr>
              <w:spacing w:line="240" w:lineRule="exact"/>
              <w:jc w:val="center"/>
              <w:rPr>
                <w:rFonts w:ascii="宋体" w:hint="eastAsia"/>
              </w:rPr>
            </w:pPr>
            <w:r>
              <w:rPr>
                <w:rFonts w:ascii="宋体" w:hint="eastAsia"/>
              </w:rPr>
              <w:t>时间（h）</w:t>
            </w:r>
          </w:p>
        </w:tc>
        <w:tc>
          <w:tcPr>
            <w:tcW w:w="1000" w:type="dxa"/>
            <w:vAlign w:val="center"/>
          </w:tcPr>
          <w:p w:rsidR="00D30936" w:rsidRDefault="00D30936" w:rsidP="003709D3">
            <w:pPr>
              <w:spacing w:line="240" w:lineRule="exact"/>
              <w:jc w:val="center"/>
              <w:rPr>
                <w:rFonts w:ascii="宋体"/>
              </w:rPr>
            </w:pPr>
            <w:r>
              <w:rPr>
                <w:rFonts w:ascii="宋体" w:hint="eastAsia"/>
              </w:rPr>
              <w:t>0</w:t>
            </w:r>
            <w:r>
              <w:rPr>
                <w:rFonts w:ascii="宋体"/>
              </w:rPr>
              <w:t>.5</w:t>
            </w:r>
          </w:p>
        </w:tc>
        <w:tc>
          <w:tcPr>
            <w:tcW w:w="1001" w:type="dxa"/>
            <w:vAlign w:val="center"/>
          </w:tcPr>
          <w:p w:rsidR="00D30936" w:rsidRDefault="00D30936" w:rsidP="003709D3">
            <w:pPr>
              <w:spacing w:line="240" w:lineRule="exact"/>
              <w:jc w:val="center"/>
              <w:rPr>
                <w:rFonts w:ascii="宋体"/>
              </w:rPr>
            </w:pPr>
            <w:r>
              <w:rPr>
                <w:rFonts w:ascii="宋体" w:hint="eastAsia"/>
              </w:rPr>
              <w:t>平均</w:t>
            </w:r>
            <w:r>
              <w:rPr>
                <w:rFonts w:ascii="宋体"/>
              </w:rPr>
              <w:t>3.0</w:t>
            </w:r>
          </w:p>
        </w:tc>
        <w:tc>
          <w:tcPr>
            <w:tcW w:w="1000" w:type="dxa"/>
            <w:vAlign w:val="center"/>
          </w:tcPr>
          <w:p w:rsidR="00D30936" w:rsidRDefault="00D30936" w:rsidP="003709D3">
            <w:pPr>
              <w:spacing w:line="240" w:lineRule="exact"/>
              <w:jc w:val="center"/>
              <w:rPr>
                <w:rFonts w:ascii="宋体" w:hint="eastAsia"/>
              </w:rPr>
            </w:pPr>
            <w:r>
              <w:rPr>
                <w:rFonts w:ascii="宋体"/>
              </w:rPr>
              <w:t>2.5</w:t>
            </w:r>
          </w:p>
        </w:tc>
        <w:tc>
          <w:tcPr>
            <w:tcW w:w="1000" w:type="dxa"/>
            <w:vAlign w:val="center"/>
          </w:tcPr>
          <w:p w:rsidR="00D30936" w:rsidRDefault="00D30936" w:rsidP="003709D3">
            <w:pPr>
              <w:spacing w:line="240" w:lineRule="exact"/>
              <w:jc w:val="center"/>
              <w:rPr>
                <w:rFonts w:ascii="宋体"/>
              </w:rPr>
            </w:pPr>
            <w:r>
              <w:rPr>
                <w:rFonts w:ascii="宋体"/>
              </w:rPr>
              <w:t>0.5</w:t>
            </w:r>
          </w:p>
        </w:tc>
        <w:tc>
          <w:tcPr>
            <w:tcW w:w="1001" w:type="dxa"/>
            <w:vAlign w:val="center"/>
          </w:tcPr>
          <w:p w:rsidR="00D30936" w:rsidRDefault="00D30936" w:rsidP="003709D3">
            <w:pPr>
              <w:spacing w:line="240" w:lineRule="exact"/>
              <w:jc w:val="center"/>
              <w:rPr>
                <w:rFonts w:ascii="宋体"/>
              </w:rPr>
            </w:pPr>
            <w:r>
              <w:rPr>
                <w:rFonts w:ascii="宋体"/>
              </w:rPr>
              <w:t>3.0</w:t>
            </w:r>
          </w:p>
        </w:tc>
        <w:tc>
          <w:tcPr>
            <w:tcW w:w="1000" w:type="dxa"/>
            <w:vAlign w:val="center"/>
          </w:tcPr>
          <w:p w:rsidR="00D30936" w:rsidRDefault="00D30936" w:rsidP="003709D3">
            <w:pPr>
              <w:spacing w:line="240" w:lineRule="exact"/>
              <w:jc w:val="center"/>
              <w:rPr>
                <w:rFonts w:ascii="宋体" w:hint="eastAsia"/>
              </w:rPr>
            </w:pPr>
            <w:r>
              <w:rPr>
                <w:rFonts w:ascii="宋体"/>
              </w:rPr>
              <w:t>1.5</w:t>
            </w:r>
          </w:p>
        </w:tc>
        <w:tc>
          <w:tcPr>
            <w:tcW w:w="1000" w:type="dxa"/>
            <w:vAlign w:val="center"/>
          </w:tcPr>
          <w:p w:rsidR="00D30936" w:rsidRDefault="00D30936" w:rsidP="003709D3">
            <w:pPr>
              <w:spacing w:line="240" w:lineRule="exact"/>
              <w:jc w:val="center"/>
              <w:rPr>
                <w:rFonts w:ascii="宋体" w:hint="eastAsia"/>
              </w:rPr>
            </w:pPr>
            <w:r>
              <w:rPr>
                <w:rFonts w:ascii="宋体"/>
              </w:rPr>
              <w:t>2.0</w:t>
            </w:r>
          </w:p>
        </w:tc>
        <w:tc>
          <w:tcPr>
            <w:tcW w:w="926" w:type="dxa"/>
            <w:vAlign w:val="center"/>
          </w:tcPr>
          <w:p w:rsidR="00D30936" w:rsidRDefault="00D30936" w:rsidP="003709D3">
            <w:pPr>
              <w:spacing w:line="240" w:lineRule="exact"/>
              <w:jc w:val="center"/>
              <w:rPr>
                <w:rFonts w:ascii="宋体" w:hint="eastAsia"/>
              </w:rPr>
            </w:pPr>
            <w:r>
              <w:rPr>
                <w:rFonts w:ascii="宋体"/>
              </w:rPr>
              <w:t>12</w:t>
            </w:r>
          </w:p>
        </w:tc>
      </w:tr>
      <w:tr w:rsidR="00D30936" w:rsidTr="003709D3">
        <w:tblPrEx>
          <w:tblCellMar>
            <w:top w:w="0" w:type="dxa"/>
            <w:bottom w:w="0" w:type="dxa"/>
          </w:tblCellMar>
        </w:tblPrEx>
        <w:trPr>
          <w:cantSplit/>
          <w:trHeight w:val="600"/>
        </w:trPr>
        <w:tc>
          <w:tcPr>
            <w:tcW w:w="8820" w:type="dxa"/>
            <w:gridSpan w:val="9"/>
            <w:vAlign w:val="center"/>
          </w:tcPr>
          <w:p w:rsidR="00D30936" w:rsidRDefault="00D30936" w:rsidP="003709D3">
            <w:pPr>
              <w:spacing w:line="240" w:lineRule="exact"/>
              <w:rPr>
                <w:rFonts w:ascii="宋体" w:hint="eastAsia"/>
              </w:rPr>
            </w:pPr>
            <w:r>
              <w:rPr>
                <w:rFonts w:ascii="宋体" w:hint="eastAsia"/>
              </w:rPr>
              <w:t>每天平均进尺</w:t>
            </w:r>
            <w:smartTag w:uri="urn:schemas-microsoft-com:office:smarttags" w:element="chmetcnv">
              <w:smartTagPr>
                <w:attr w:name="TCSC" w:val="0"/>
                <w:attr w:name="NumberType" w:val="1"/>
                <w:attr w:name="Negative" w:val="False"/>
                <w:attr w:name="HasSpace" w:val="False"/>
                <w:attr w:name="SourceValue" w:val="1.5"/>
                <w:attr w:name="UnitName" w:val="m"/>
              </w:smartTagPr>
              <w:r>
                <w:rPr>
                  <w:rFonts w:ascii="宋体" w:hint="eastAsia"/>
                </w:rPr>
                <w:t>1.5m</w:t>
              </w:r>
            </w:smartTag>
            <w:r>
              <w:rPr>
                <w:rFonts w:ascii="宋体" w:hint="eastAsia"/>
              </w:rPr>
              <w:t>，考虑上断面施工干扰，月进尺安排</w:t>
            </w:r>
            <w:smartTag w:uri="urn:schemas-microsoft-com:office:smarttags" w:element="chmetcnv">
              <w:smartTagPr>
                <w:attr w:name="TCSC" w:val="0"/>
                <w:attr w:name="NumberType" w:val="1"/>
                <w:attr w:name="Negative" w:val="False"/>
                <w:attr w:name="HasSpace" w:val="False"/>
                <w:attr w:name="SourceValue" w:val="30"/>
                <w:attr w:name="UnitName" w:val="m"/>
              </w:smartTagPr>
              <w:r>
                <w:rPr>
                  <w:rFonts w:ascii="宋体" w:hint="eastAsia"/>
                </w:rPr>
                <w:t>30m</w:t>
              </w:r>
            </w:smartTag>
            <w:r>
              <w:rPr>
                <w:rFonts w:ascii="宋体" w:hint="eastAsia"/>
              </w:rPr>
              <w:t>。</w:t>
            </w:r>
          </w:p>
        </w:tc>
      </w:tr>
    </w:tbl>
    <w:p w:rsidR="00D30936" w:rsidRDefault="00D30936" w:rsidP="00D30936">
      <w:pPr>
        <w:spacing w:line="500" w:lineRule="exact"/>
        <w:ind w:firstLineChars="200" w:firstLine="600"/>
        <w:rPr>
          <w:rFonts w:ascii="宋体" w:hAnsi="宋体"/>
        </w:rPr>
      </w:pPr>
      <w:r>
        <w:rPr>
          <w:rFonts w:ascii="隶书" w:eastAsia="隶书" w:hAnsi="宋体" w:hint="eastAsia"/>
          <w:color w:val="000000"/>
          <w:sz w:val="30"/>
        </w:rPr>
        <w:t>五、主要施工工序</w:t>
      </w:r>
    </w:p>
    <w:p w:rsidR="00D30936" w:rsidRDefault="00D30936" w:rsidP="00D30936">
      <w:pPr>
        <w:spacing w:line="500" w:lineRule="exact"/>
        <w:ind w:firstLineChars="200" w:firstLine="560"/>
        <w:rPr>
          <w:rFonts w:ascii="宋体" w:hAnsi="宋体" w:hint="eastAsia"/>
        </w:rPr>
      </w:pPr>
      <w:r>
        <w:rPr>
          <w:rFonts w:ascii="宋体" w:hAnsi="宋体" w:hint="eastAsia"/>
        </w:rPr>
        <w:t>㈠ 施工测量</w:t>
      </w:r>
    </w:p>
    <w:p w:rsidR="00D30936" w:rsidRDefault="00D30936" w:rsidP="00D30936">
      <w:pPr>
        <w:spacing w:line="500" w:lineRule="exact"/>
        <w:ind w:firstLineChars="200" w:firstLine="560"/>
        <w:rPr>
          <w:rFonts w:ascii="宋体" w:hAnsi="宋体" w:hint="eastAsia"/>
        </w:rPr>
      </w:pPr>
      <w:r>
        <w:rPr>
          <w:rFonts w:ascii="宋体" w:hAnsi="宋体" w:hint="eastAsia"/>
        </w:rPr>
        <w:t>1、洞外控制测量</w:t>
      </w:r>
    </w:p>
    <w:p w:rsidR="00D30936" w:rsidRDefault="00D30936" w:rsidP="00D30936">
      <w:pPr>
        <w:spacing w:line="500" w:lineRule="exact"/>
        <w:ind w:firstLineChars="200" w:firstLine="560"/>
        <w:rPr>
          <w:rFonts w:ascii="宋体" w:hAnsi="宋体" w:hint="eastAsia"/>
        </w:rPr>
      </w:pPr>
      <w:r>
        <w:rPr>
          <w:rFonts w:ascii="宋体" w:hAnsi="宋体" w:hint="eastAsia"/>
        </w:rPr>
        <w:t>隧道洞外控制测量采用三角测量，每个洞口设置三个平面控制点，且将控制点设在能相互通视，稳固不动，而且便于引测进洞，能与开挖后的洞口通视之处，尽可能避免干扰，且不会被弃碴掩埋。</w:t>
      </w:r>
    </w:p>
    <w:p w:rsidR="00D30936" w:rsidRDefault="00D30936" w:rsidP="00D30936">
      <w:pPr>
        <w:spacing w:line="500" w:lineRule="exact"/>
        <w:ind w:firstLineChars="200" w:firstLine="560"/>
        <w:rPr>
          <w:rFonts w:ascii="宋体" w:hAnsi="宋体" w:hint="eastAsia"/>
        </w:rPr>
      </w:pPr>
      <w:r>
        <w:rPr>
          <w:rFonts w:ascii="宋体" w:hAnsi="宋体" w:hint="eastAsia"/>
        </w:rPr>
        <w:t>高程控制测量采用水准测量，每个洞口布设两个高精度水准点。水准点布设在坚固、通视好，施测方便，便于保存且高程适宜之处。两个水准点的高差，以安置一次水准仪即可联测为宜。</w:t>
      </w:r>
    </w:p>
    <w:p w:rsidR="00D30936" w:rsidRDefault="00D30936" w:rsidP="00D30936">
      <w:pPr>
        <w:spacing w:line="500" w:lineRule="exact"/>
        <w:ind w:firstLineChars="200" w:firstLine="560"/>
        <w:rPr>
          <w:rFonts w:ascii="宋体" w:hAnsi="宋体" w:hint="eastAsia"/>
        </w:rPr>
      </w:pPr>
      <w:r>
        <w:rPr>
          <w:rFonts w:ascii="宋体" w:hAnsi="宋体" w:hint="eastAsia"/>
        </w:rPr>
        <w:t>2、洞内控制测量</w:t>
      </w:r>
    </w:p>
    <w:p w:rsidR="00D30936" w:rsidRDefault="00D30936" w:rsidP="00D30936">
      <w:pPr>
        <w:spacing w:line="500" w:lineRule="exact"/>
        <w:ind w:firstLineChars="200" w:firstLine="560"/>
        <w:rPr>
          <w:rFonts w:ascii="宋体" w:hAnsi="宋体" w:hint="eastAsia"/>
        </w:rPr>
      </w:pPr>
      <w:r>
        <w:rPr>
          <w:rFonts w:ascii="宋体" w:hAnsi="宋体" w:hint="eastAsia"/>
        </w:rPr>
        <w:t>洞内控制测量拟采用以下两种导线：</w:t>
      </w:r>
    </w:p>
    <w:p w:rsidR="00D30936" w:rsidRDefault="00D30936" w:rsidP="00D30936">
      <w:pPr>
        <w:spacing w:line="500" w:lineRule="exact"/>
        <w:ind w:firstLineChars="200" w:firstLine="560"/>
        <w:rPr>
          <w:rFonts w:ascii="宋体" w:hAnsi="宋体" w:hint="eastAsia"/>
        </w:rPr>
      </w:pPr>
      <w:r>
        <w:rPr>
          <w:rFonts w:ascii="宋体" w:hAnsi="宋体" w:hint="eastAsia"/>
        </w:rPr>
        <w:t>⑴ 施工导线：在开挖面向前推进时，用以进行放样来指导开挖的导线，其边长为5～50m。</w:t>
      </w:r>
    </w:p>
    <w:p w:rsidR="00D30936" w:rsidRDefault="00D30936" w:rsidP="00D30936">
      <w:pPr>
        <w:spacing w:line="500" w:lineRule="exact"/>
        <w:ind w:firstLineChars="200" w:firstLine="560"/>
        <w:rPr>
          <w:rFonts w:ascii="宋体" w:hAnsi="宋体" w:hint="eastAsia"/>
        </w:rPr>
      </w:pPr>
      <w:r>
        <w:rPr>
          <w:rFonts w:ascii="宋体" w:hAnsi="宋体" w:hint="eastAsia"/>
        </w:rPr>
        <w:t>⑵ 基本导线：为检查隧道的方向是否与设计相符，选择一部分施工导线，敷设50～100m精度较高的基本导线。</w:t>
      </w:r>
    </w:p>
    <w:p w:rsidR="00D30936" w:rsidRDefault="00D30936" w:rsidP="00D30936">
      <w:pPr>
        <w:spacing w:line="500" w:lineRule="exact"/>
        <w:ind w:firstLineChars="200" w:firstLine="560"/>
        <w:rPr>
          <w:rFonts w:ascii="宋体" w:hAnsi="宋体" w:hint="eastAsia"/>
        </w:rPr>
      </w:pPr>
      <w:r>
        <w:rPr>
          <w:rFonts w:ascii="宋体" w:hAnsi="宋体" w:hint="eastAsia"/>
        </w:rPr>
        <w:t>测量仪器：SET2B全站仪、T2DT2型经纬仪、NA28型水准仪。</w:t>
      </w:r>
    </w:p>
    <w:p w:rsidR="00D30936" w:rsidRDefault="00D30936" w:rsidP="00D30936">
      <w:pPr>
        <w:spacing w:line="500" w:lineRule="exact"/>
        <w:ind w:firstLineChars="200" w:firstLine="560"/>
        <w:rPr>
          <w:rFonts w:ascii="宋体" w:hAnsi="宋体" w:hint="eastAsia"/>
        </w:rPr>
      </w:pPr>
      <w:r>
        <w:rPr>
          <w:rFonts w:ascii="宋体" w:hAnsi="宋体" w:hint="eastAsia"/>
        </w:rPr>
        <w:t>㈡ 钻爆</w:t>
      </w:r>
    </w:p>
    <w:p w:rsidR="00D30936" w:rsidRDefault="00D30936" w:rsidP="00D30936">
      <w:pPr>
        <w:spacing w:line="500" w:lineRule="exact"/>
        <w:ind w:firstLineChars="200" w:firstLine="560"/>
        <w:rPr>
          <w:rFonts w:ascii="宋体" w:hAnsi="宋体" w:hint="eastAsia"/>
        </w:rPr>
      </w:pPr>
      <w:r>
        <w:rPr>
          <w:rFonts w:ascii="宋体" w:hAnsi="宋体" w:hint="eastAsia"/>
        </w:rPr>
        <w:t>根据“新奥法”施工要求，隧道开挖必须尽可能减轻对围岩的振动，充分发挥围岩的自承能力，故在钻爆作业中拟采用微振控制爆破技术，并根据围岩情况，及时修正爆破参数，达到最佳爆破效果，形成整齐准确的开挖断面，减少超欠挖。</w:t>
      </w:r>
    </w:p>
    <w:p w:rsidR="00D30936" w:rsidRDefault="00D30936" w:rsidP="00D30936">
      <w:pPr>
        <w:spacing w:line="500" w:lineRule="exact"/>
        <w:ind w:firstLineChars="200" w:firstLine="560"/>
        <w:rPr>
          <w:rFonts w:ascii="宋体" w:hAnsi="宋体" w:hint="eastAsia"/>
        </w:rPr>
      </w:pPr>
      <w:r>
        <w:rPr>
          <w:rFonts w:ascii="宋体" w:hAnsi="宋体" w:hint="eastAsia"/>
        </w:rPr>
        <w:t>1、钻爆设计</w:t>
      </w:r>
    </w:p>
    <w:p w:rsidR="00D30936" w:rsidRDefault="00D30936" w:rsidP="00D30936">
      <w:pPr>
        <w:spacing w:line="500" w:lineRule="exact"/>
        <w:ind w:firstLineChars="200" w:firstLine="560"/>
        <w:rPr>
          <w:rFonts w:ascii="宋体" w:hAnsi="宋体" w:hint="eastAsia"/>
        </w:rPr>
      </w:pPr>
      <w:r>
        <w:rPr>
          <w:rFonts w:ascii="宋体" w:hAnsi="宋体" w:hint="eastAsia"/>
        </w:rPr>
        <w:lastRenderedPageBreak/>
        <w:t>由于左右线隧道相距较近，隧道开挖采用微振控制爆破技术，以减少对结构物和围岩的扰动。</w:t>
      </w:r>
    </w:p>
    <w:p w:rsidR="00D30936" w:rsidRDefault="00D30936" w:rsidP="00D30936">
      <w:pPr>
        <w:spacing w:line="500" w:lineRule="exact"/>
        <w:ind w:firstLineChars="200" w:firstLine="560"/>
        <w:rPr>
          <w:rFonts w:ascii="宋体" w:hAnsi="宋体" w:hint="eastAsia"/>
        </w:rPr>
      </w:pPr>
      <w:r>
        <w:rPr>
          <w:rFonts w:ascii="宋体" w:hAnsi="宋体" w:hint="eastAsia"/>
        </w:rPr>
        <w:t>⑴</w:t>
      </w:r>
      <w:r>
        <w:rPr>
          <w:rFonts w:ascii="宋体" w:hAnsi="宋体"/>
        </w:rPr>
        <w:t xml:space="preserve"> </w:t>
      </w:r>
      <w:r>
        <w:rPr>
          <w:rFonts w:ascii="宋体" w:hAnsi="宋体" w:hint="eastAsia"/>
        </w:rPr>
        <w:t>爆破器材选用</w:t>
      </w:r>
    </w:p>
    <w:p w:rsidR="00D30936" w:rsidRDefault="00D30936" w:rsidP="00D30936">
      <w:pPr>
        <w:spacing w:line="500" w:lineRule="exact"/>
        <w:ind w:firstLineChars="200" w:firstLine="560"/>
        <w:rPr>
          <w:rFonts w:ascii="宋体" w:hAnsi="宋体" w:hint="eastAsia"/>
        </w:rPr>
      </w:pPr>
      <w:r>
        <w:rPr>
          <w:rFonts w:ascii="宋体" w:hAnsi="宋体" w:hint="eastAsia"/>
        </w:rPr>
        <w:t>采用塑料导爆管、毫秒雷管起爆系统，毫秒雷管采用15段别毫秒雷管，引爆采用火雷管。</w:t>
      </w:r>
    </w:p>
    <w:p w:rsidR="00D30936" w:rsidRDefault="00D30936" w:rsidP="00D30936">
      <w:pPr>
        <w:spacing w:line="500" w:lineRule="exact"/>
        <w:ind w:firstLineChars="200" w:firstLine="560"/>
        <w:rPr>
          <w:rFonts w:ascii="宋体" w:hAnsi="宋体" w:hint="eastAsia"/>
        </w:rPr>
      </w:pPr>
      <w:r>
        <w:rPr>
          <w:rFonts w:ascii="宋体" w:hAnsi="宋体" w:hint="eastAsia"/>
        </w:rPr>
        <w:t>炸药采用2#岩石铵锑炸药或乳化炸药（有水地段），选用φ25、φ32、φ40三种规格，其中φ25为周边眼使用的光爆药卷，φ40为掏槽眼使用药卷，φ32为掘进眼使用药卷。</w:t>
      </w:r>
    </w:p>
    <w:p w:rsidR="00D30936" w:rsidRDefault="00D30936" w:rsidP="00D30936">
      <w:pPr>
        <w:spacing w:line="500" w:lineRule="exact"/>
        <w:ind w:firstLineChars="200" w:firstLine="560"/>
        <w:rPr>
          <w:rFonts w:ascii="宋体" w:hAnsi="宋体" w:hint="eastAsia"/>
        </w:rPr>
      </w:pPr>
      <w:r>
        <w:rPr>
          <w:rFonts w:ascii="宋体" w:hAnsi="宋体" w:hint="eastAsia"/>
        </w:rPr>
        <w:t>⑵ 掏槽形式</w:t>
      </w:r>
    </w:p>
    <w:p w:rsidR="00D30936" w:rsidRDefault="00D30936" w:rsidP="00D30936">
      <w:pPr>
        <w:spacing w:line="500" w:lineRule="exact"/>
        <w:ind w:firstLineChars="200" w:firstLine="560"/>
        <w:rPr>
          <w:rFonts w:ascii="宋体" w:hAnsi="宋体" w:hint="eastAsia"/>
        </w:rPr>
      </w:pPr>
      <w:r>
        <w:rPr>
          <w:rFonts w:ascii="宋体" w:hAnsi="宋体" w:hint="eastAsia"/>
        </w:rPr>
        <w:t>采用直眼掏槽或斜眼契形掏槽。</w:t>
      </w:r>
    </w:p>
    <w:p w:rsidR="00D30936" w:rsidRDefault="00D30936" w:rsidP="00D30936">
      <w:pPr>
        <w:spacing w:line="500" w:lineRule="exact"/>
        <w:ind w:firstLineChars="200" w:firstLine="560"/>
        <w:rPr>
          <w:rFonts w:ascii="宋体" w:hAnsi="宋体" w:hint="eastAsia"/>
        </w:rPr>
      </w:pPr>
      <w:r>
        <w:rPr>
          <w:rFonts w:ascii="宋体" w:hAnsi="宋体" w:hint="eastAsia"/>
        </w:rPr>
        <w:t>⑶</w:t>
      </w:r>
      <w:r>
        <w:rPr>
          <w:rFonts w:ascii="宋体" w:hAnsi="宋体"/>
        </w:rPr>
        <w:t xml:space="preserve"> </w:t>
      </w:r>
      <w:r>
        <w:rPr>
          <w:rFonts w:ascii="宋体" w:hAnsi="宋体" w:hint="eastAsia"/>
        </w:rPr>
        <w:t>炮眼布置</w:t>
      </w:r>
    </w:p>
    <w:p w:rsidR="00D30936" w:rsidRDefault="00D30936" w:rsidP="00D30936">
      <w:pPr>
        <w:spacing w:line="500" w:lineRule="exact"/>
        <w:ind w:firstLineChars="200" w:firstLine="560"/>
        <w:rPr>
          <w:rFonts w:ascii="宋体" w:hAnsi="宋体" w:hint="eastAsia"/>
        </w:rPr>
      </w:pPr>
      <w:r>
        <w:rPr>
          <w:rFonts w:ascii="宋体" w:hAnsi="宋体" w:hint="eastAsia"/>
        </w:rPr>
        <w:t>中导坑、侧导坑、主洞的炮眼布置详见图3-6《中导坑台阶法开挖炮眼布置图》、图3-7《侧导坑台阶法开挖炮眼布置图》、图3-8《主洞台阶法开挖炮眼布置图》。</w:t>
      </w:r>
    </w:p>
    <w:p w:rsidR="00D30936" w:rsidRDefault="00D30936" w:rsidP="00D30936">
      <w:pPr>
        <w:spacing w:line="500" w:lineRule="exact"/>
        <w:ind w:firstLineChars="200" w:firstLine="560"/>
        <w:rPr>
          <w:rFonts w:ascii="宋体" w:hAnsi="宋体" w:hint="eastAsia"/>
        </w:rPr>
      </w:pPr>
      <w:r>
        <w:rPr>
          <w:rFonts w:ascii="宋体" w:hAnsi="宋体" w:hint="eastAsia"/>
        </w:rPr>
        <w:t>⑷</w:t>
      </w:r>
      <w:r>
        <w:rPr>
          <w:rFonts w:ascii="宋体" w:hAnsi="宋体"/>
        </w:rPr>
        <w:t xml:space="preserve"> </w:t>
      </w:r>
      <w:r>
        <w:rPr>
          <w:rFonts w:ascii="宋体" w:hAnsi="宋体" w:hint="eastAsia"/>
        </w:rPr>
        <w:t>爆破参数</w:t>
      </w:r>
    </w:p>
    <w:p w:rsidR="00D30936" w:rsidRDefault="00D30936" w:rsidP="00D30936">
      <w:pPr>
        <w:spacing w:line="500" w:lineRule="exact"/>
        <w:ind w:firstLineChars="200" w:firstLine="560"/>
        <w:rPr>
          <w:rFonts w:ascii="宋体" w:hAnsi="宋体" w:hint="eastAsia"/>
        </w:rPr>
      </w:pPr>
      <w:r>
        <w:rPr>
          <w:rFonts w:ascii="宋体" w:hAnsi="宋体" w:hint="eastAsia"/>
        </w:rPr>
        <w:t>为减轻爆破时对围岩的扰动，周边眼采用φ25小直径光爆药卷，并采用导爆索药串装药结构。爆破参数详见表3-4《中导坑台阶法开挖爆破参数表》、表3-5《侧导坑台阶法开挖爆破参数表》、表3-6《主洞台阶法开挖爆破参数表》。钻爆作业时, 根据地质条件及时修正爆破参数, 以期达到最佳爆破效果。</w:t>
      </w:r>
    </w:p>
    <w:p w:rsidR="00D30936" w:rsidRDefault="00D30936" w:rsidP="00D30936">
      <w:pPr>
        <w:spacing w:line="500" w:lineRule="exact"/>
        <w:ind w:firstLineChars="200" w:firstLine="560"/>
        <w:rPr>
          <w:rFonts w:ascii="宋体" w:hAnsi="宋体" w:hint="eastAsia"/>
        </w:rPr>
      </w:pPr>
      <w:r>
        <w:rPr>
          <w:rFonts w:ascii="宋体" w:hAnsi="宋体" w:hint="eastAsia"/>
        </w:rPr>
        <w:t>⑸</w:t>
      </w:r>
      <w:r>
        <w:rPr>
          <w:rFonts w:ascii="宋体" w:hAnsi="宋体"/>
        </w:rPr>
        <w:t xml:space="preserve"> </w:t>
      </w:r>
      <w:r>
        <w:rPr>
          <w:rFonts w:ascii="宋体" w:hAnsi="宋体" w:hint="eastAsia"/>
        </w:rPr>
        <w:t>钻爆作业</w:t>
      </w:r>
    </w:p>
    <w:p w:rsidR="00D30936" w:rsidRDefault="00D30936" w:rsidP="00D30936">
      <w:pPr>
        <w:spacing w:line="500" w:lineRule="exact"/>
        <w:ind w:firstLineChars="200" w:firstLine="560"/>
        <w:rPr>
          <w:rFonts w:ascii="宋体" w:hAnsi="宋体" w:hint="eastAsia"/>
        </w:rPr>
      </w:pPr>
      <w:r>
        <w:rPr>
          <w:rFonts w:ascii="宋体" w:hAnsi="宋体" w:hint="eastAsia"/>
        </w:rPr>
        <w:t>采用钻孔台架配YT-28手持式风动凿岩机钻孔，人工装药起爆。</w:t>
      </w:r>
    </w:p>
    <w:p w:rsidR="00D30936" w:rsidRDefault="00D30936" w:rsidP="00D30936">
      <w:pPr>
        <w:spacing w:line="500" w:lineRule="exact"/>
        <w:ind w:firstLineChars="200" w:firstLine="560"/>
        <w:rPr>
          <w:rFonts w:ascii="宋体" w:hAnsi="宋体" w:hint="eastAsia"/>
        </w:rPr>
      </w:pPr>
      <w:r>
        <w:rPr>
          <w:rFonts w:ascii="宋体" w:hAnsi="宋体" w:hint="eastAsia"/>
        </w:rPr>
        <w:t>钻爆作业按照爆破设计进行钻眼、装药、接线和引爆。如围岩出现变化需要变更爆破设计时，由主管工程师确定。炮孔的装药、堵塞和引爆线路的连接，均由考核合格的炮工负责。</w:t>
      </w: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color w:val="FF0000"/>
        </w:rPr>
      </w:pPr>
      <w:r>
        <w:rPr>
          <w:rFonts w:ascii="宋体" w:hAnsi="宋体" w:hint="eastAsia"/>
          <w:color w:val="FF0000"/>
        </w:rPr>
        <w:t>图3-6《中导坑台阶法开挖炮眼布置图》、</w:t>
      </w: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r>
        <w:rPr>
          <w:rFonts w:ascii="宋体" w:hAnsi="宋体" w:hint="eastAsia"/>
          <w:color w:val="FF0000"/>
        </w:rPr>
        <w:t>表3-4《中导坑台阶法开挖爆破参数表》、</w:t>
      </w: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r>
        <w:rPr>
          <w:rFonts w:ascii="宋体" w:hAnsi="宋体" w:hint="eastAsia"/>
          <w:color w:val="FF0000"/>
        </w:rPr>
        <w:t>图3-7《侧导坑台阶法开挖炮眼布置图》、</w:t>
      </w: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r>
        <w:rPr>
          <w:rFonts w:ascii="宋体" w:hAnsi="宋体" w:hint="eastAsia"/>
          <w:color w:val="FF0000"/>
        </w:rPr>
        <w:t>表3-5《侧导坑台阶法开挖爆破参数表》、</w:t>
      </w: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r>
        <w:rPr>
          <w:rFonts w:ascii="宋体" w:hAnsi="宋体" w:hint="eastAsia"/>
          <w:color w:val="FF0000"/>
        </w:rPr>
        <w:t>图3-8《主洞台阶法开挖炮眼布置图》。</w:t>
      </w: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r>
        <w:rPr>
          <w:rFonts w:ascii="宋体" w:hAnsi="宋体" w:hint="eastAsia"/>
          <w:color w:val="FF0000"/>
        </w:rPr>
        <w:t>表3-6《主洞台阶法开挖爆破参数表》</w:t>
      </w: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rPr>
      </w:pPr>
      <w:r>
        <w:rPr>
          <w:rFonts w:ascii="宋体" w:hAnsi="宋体" w:hint="eastAsia"/>
        </w:rPr>
        <w:t>①</w:t>
      </w:r>
      <w:r>
        <w:rPr>
          <w:rFonts w:ascii="宋体" w:hAnsi="宋体"/>
        </w:rPr>
        <w:t xml:space="preserve"> </w:t>
      </w:r>
      <w:r>
        <w:rPr>
          <w:rFonts w:ascii="宋体" w:hAnsi="宋体" w:hint="eastAsia"/>
        </w:rPr>
        <w:t>测量</w:t>
      </w:r>
    </w:p>
    <w:p w:rsidR="00D30936" w:rsidRDefault="00D30936" w:rsidP="00D30936">
      <w:pPr>
        <w:spacing w:line="500" w:lineRule="exact"/>
        <w:ind w:firstLineChars="200" w:firstLine="560"/>
        <w:rPr>
          <w:rFonts w:ascii="宋体" w:hAnsi="宋体" w:hint="eastAsia"/>
        </w:rPr>
      </w:pPr>
      <w:r>
        <w:rPr>
          <w:rFonts w:ascii="宋体" w:hAnsi="宋体" w:hint="eastAsia"/>
        </w:rPr>
        <w:t>测量是控制开挖轮廓精确度的关键。采用DMY-1隧道断面激光测量仪进行断面和炮孔划线。每循环都由测量技术人员在掌子面标出开挖轮廓和炮孔位置。</w:t>
      </w:r>
    </w:p>
    <w:p w:rsidR="00D30936" w:rsidRDefault="00D30936" w:rsidP="00D30936">
      <w:pPr>
        <w:spacing w:line="500" w:lineRule="exact"/>
        <w:ind w:firstLineChars="200" w:firstLine="560"/>
        <w:rPr>
          <w:rFonts w:ascii="宋体" w:hAnsi="宋体" w:hint="eastAsia"/>
        </w:rPr>
      </w:pPr>
      <w:r>
        <w:rPr>
          <w:rFonts w:ascii="宋体" w:hAnsi="宋体" w:hint="eastAsia"/>
        </w:rPr>
        <w:t>②</w:t>
      </w:r>
      <w:r>
        <w:rPr>
          <w:rFonts w:ascii="宋体" w:hAnsi="宋体"/>
        </w:rPr>
        <w:t xml:space="preserve"> </w:t>
      </w:r>
      <w:r>
        <w:rPr>
          <w:rFonts w:ascii="宋体" w:hAnsi="宋体" w:hint="eastAsia"/>
        </w:rPr>
        <w:t>钻孔</w:t>
      </w:r>
    </w:p>
    <w:p w:rsidR="00D30936" w:rsidRDefault="00D30936" w:rsidP="00D30936">
      <w:pPr>
        <w:spacing w:line="500" w:lineRule="exact"/>
        <w:ind w:firstLineChars="200" w:firstLine="560"/>
        <w:rPr>
          <w:rFonts w:ascii="宋体" w:hAnsi="宋体" w:hint="eastAsia"/>
        </w:rPr>
      </w:pPr>
      <w:r>
        <w:rPr>
          <w:rFonts w:ascii="宋体" w:hAnsi="宋体" w:hint="eastAsia"/>
        </w:rPr>
        <w:t>严格按炮孔布置图正确对孔，确保爆破质量。周边孔外插1°～2°角，炮孔相互平行，周边孔在断面轮廓线上开孔，周边孔对孔误差环向不大于</w:t>
      </w:r>
      <w:smartTag w:uri="urn:schemas-microsoft-com:office:smarttags" w:element="chmetcnv">
        <w:smartTagPr>
          <w:attr w:name="TCSC" w:val="0"/>
          <w:attr w:name="NumberType" w:val="1"/>
          <w:attr w:name="Negative" w:val="False"/>
          <w:attr w:name="HasSpace" w:val="False"/>
          <w:attr w:name="SourceValue" w:val="5"/>
          <w:attr w:name="UnitName" w:val="cm"/>
        </w:smartTagPr>
        <w:r>
          <w:rPr>
            <w:rFonts w:ascii="宋体" w:hAnsi="宋体" w:hint="eastAsia"/>
          </w:rPr>
          <w:t>5cm</w:t>
        </w:r>
      </w:smartTag>
      <w:r>
        <w:rPr>
          <w:rFonts w:ascii="宋体" w:hAnsi="宋体" w:hint="eastAsia"/>
        </w:rPr>
        <w:t>。掏槽孔对孔误差不大于</w:t>
      </w:r>
      <w:smartTag w:uri="urn:schemas-microsoft-com:office:smarttags" w:element="chmetcnv">
        <w:smartTagPr>
          <w:attr w:name="TCSC" w:val="0"/>
          <w:attr w:name="NumberType" w:val="1"/>
          <w:attr w:name="Negative" w:val="False"/>
          <w:attr w:name="HasSpace" w:val="False"/>
          <w:attr w:name="SourceValue" w:val="3"/>
          <w:attr w:name="UnitName" w:val="cm"/>
        </w:smartTagPr>
        <w:r>
          <w:rPr>
            <w:rFonts w:ascii="宋体" w:hAnsi="宋体" w:hint="eastAsia"/>
          </w:rPr>
          <w:t>3cm</w:t>
        </w:r>
      </w:smartTag>
      <w:r>
        <w:rPr>
          <w:rFonts w:ascii="宋体" w:hAnsi="宋体" w:hint="eastAsia"/>
        </w:rPr>
        <w:t>，其它炮孔开眼误差</w:t>
      </w:r>
      <w:r>
        <w:rPr>
          <w:rFonts w:ascii="宋体" w:hAnsi="宋体" w:hint="eastAsia"/>
        </w:rPr>
        <w:lastRenderedPageBreak/>
        <w:t>不大于</w:t>
      </w:r>
      <w:smartTag w:uri="urn:schemas-microsoft-com:office:smarttags" w:element="chmetcnv">
        <w:smartTagPr>
          <w:attr w:name="TCSC" w:val="0"/>
          <w:attr w:name="NumberType" w:val="1"/>
          <w:attr w:name="Negative" w:val="False"/>
          <w:attr w:name="HasSpace" w:val="False"/>
          <w:attr w:name="SourceValue" w:val="10"/>
          <w:attr w:name="UnitName" w:val="cm"/>
        </w:smartTagPr>
        <w:r>
          <w:rPr>
            <w:rFonts w:ascii="宋体" w:hAnsi="宋体" w:hint="eastAsia"/>
          </w:rPr>
          <w:t>10cm</w:t>
        </w:r>
      </w:smartTag>
      <w:r>
        <w:rPr>
          <w:rFonts w:ascii="宋体" w:hAnsi="宋体" w:hint="eastAsia"/>
        </w:rPr>
        <w:t>。</w:t>
      </w:r>
    </w:p>
    <w:p w:rsidR="00D30936" w:rsidRDefault="00D30936" w:rsidP="00D30936">
      <w:pPr>
        <w:spacing w:line="500" w:lineRule="exact"/>
        <w:ind w:firstLineChars="200" w:firstLine="560"/>
        <w:rPr>
          <w:rFonts w:ascii="宋体" w:hAnsi="宋体" w:hint="eastAsia"/>
        </w:rPr>
      </w:pPr>
      <w:r>
        <w:rPr>
          <w:rFonts w:ascii="宋体" w:hAnsi="宋体" w:hint="eastAsia"/>
        </w:rPr>
        <w:t>③</w:t>
      </w:r>
      <w:r>
        <w:rPr>
          <w:rFonts w:ascii="宋体" w:hAnsi="宋体"/>
        </w:rPr>
        <w:t xml:space="preserve"> </w:t>
      </w:r>
      <w:r>
        <w:rPr>
          <w:rFonts w:ascii="宋体" w:hAnsi="宋体" w:hint="eastAsia"/>
        </w:rPr>
        <w:t>装药</w:t>
      </w:r>
    </w:p>
    <w:p w:rsidR="00D30936" w:rsidRDefault="00D30936" w:rsidP="00D30936">
      <w:pPr>
        <w:spacing w:line="500" w:lineRule="exact"/>
        <w:ind w:firstLineChars="200" w:firstLine="560"/>
        <w:rPr>
          <w:rFonts w:ascii="宋体" w:hAnsi="宋体" w:hint="eastAsia"/>
        </w:rPr>
      </w:pPr>
      <w:r>
        <w:rPr>
          <w:rFonts w:ascii="宋体" w:hAnsi="宋体" w:hint="eastAsia"/>
        </w:rPr>
        <w:t>钻完孔后，用高压风吹孔，经检查合格后装药。装药分片分组负责，严格按爆破设计规定的装药量、雷管段号“对号入座”。爆破网路连接、检查及起爆，按照爆破设计要求和GB6722-86《爆破安全规程》执行。</w:t>
      </w:r>
    </w:p>
    <w:p w:rsidR="00D30936" w:rsidRDefault="00D30936" w:rsidP="00D30936">
      <w:pPr>
        <w:spacing w:line="500" w:lineRule="exact"/>
        <w:ind w:firstLineChars="200" w:firstLine="560"/>
        <w:rPr>
          <w:rFonts w:ascii="宋体" w:hAnsi="宋体" w:hint="eastAsia"/>
        </w:rPr>
      </w:pPr>
      <w:r>
        <w:rPr>
          <w:rFonts w:ascii="宋体" w:hAnsi="宋体" w:hint="eastAsia"/>
        </w:rPr>
        <w:t>④</w:t>
      </w:r>
      <w:r>
        <w:rPr>
          <w:rFonts w:ascii="宋体" w:hAnsi="宋体"/>
        </w:rPr>
        <w:t xml:space="preserve"> </w:t>
      </w:r>
      <w:r>
        <w:rPr>
          <w:rFonts w:ascii="宋体" w:hAnsi="宋体" w:hint="eastAsia"/>
        </w:rPr>
        <w:t>堵塞</w:t>
      </w:r>
    </w:p>
    <w:p w:rsidR="00D30936" w:rsidRDefault="00D30936" w:rsidP="00D30936">
      <w:pPr>
        <w:spacing w:line="500" w:lineRule="exact"/>
        <w:ind w:firstLineChars="200" w:firstLine="560"/>
        <w:rPr>
          <w:rFonts w:ascii="宋体" w:hAnsi="宋体" w:hint="eastAsia"/>
        </w:rPr>
      </w:pPr>
      <w:r>
        <w:rPr>
          <w:rFonts w:ascii="宋体" w:hAnsi="宋体" w:hint="eastAsia"/>
        </w:rPr>
        <w:t>所有装药的炮眼均堵塞炮泥，堵塞长度不小于</w:t>
      </w:r>
      <w:smartTag w:uri="urn:schemas-microsoft-com:office:smarttags" w:element="chmetcnv">
        <w:smartTagPr>
          <w:attr w:name="TCSC" w:val="0"/>
          <w:attr w:name="NumberType" w:val="1"/>
          <w:attr w:name="Negative" w:val="False"/>
          <w:attr w:name="HasSpace" w:val="False"/>
          <w:attr w:name="SourceValue" w:val="25"/>
          <w:attr w:name="UnitName" w:val="cm"/>
        </w:smartTagPr>
        <w:r>
          <w:rPr>
            <w:rFonts w:ascii="宋体" w:hAnsi="宋体" w:hint="eastAsia"/>
          </w:rPr>
          <w:t>25cm</w:t>
        </w:r>
      </w:smartTag>
      <w:r>
        <w:rPr>
          <w:rFonts w:ascii="宋体" w:hAnsi="宋体" w:hint="eastAsia"/>
        </w:rPr>
        <w:t>。</w:t>
      </w:r>
    </w:p>
    <w:p w:rsidR="00D30936" w:rsidRDefault="00D30936" w:rsidP="00D30936">
      <w:pPr>
        <w:spacing w:line="500" w:lineRule="exact"/>
        <w:ind w:firstLineChars="200" w:firstLine="560"/>
        <w:rPr>
          <w:rFonts w:ascii="宋体" w:hAnsi="宋体" w:hint="eastAsia"/>
        </w:rPr>
      </w:pPr>
      <w:r>
        <w:rPr>
          <w:rFonts w:ascii="宋体" w:hAnsi="宋体" w:hint="eastAsia"/>
        </w:rPr>
        <w:t>⑶</w:t>
      </w:r>
      <w:r>
        <w:rPr>
          <w:rFonts w:ascii="宋体" w:hAnsi="宋体"/>
        </w:rPr>
        <w:t xml:space="preserve"> </w:t>
      </w:r>
      <w:r>
        <w:rPr>
          <w:rFonts w:ascii="宋体" w:hAnsi="宋体" w:hint="eastAsia"/>
        </w:rPr>
        <w:t>爆破施工工艺流程</w:t>
      </w:r>
    </w:p>
    <w:p w:rsidR="00D30936" w:rsidRDefault="00D30936" w:rsidP="00D30936">
      <w:pPr>
        <w:spacing w:line="500" w:lineRule="exact"/>
        <w:ind w:firstLineChars="200" w:firstLine="560"/>
        <w:rPr>
          <w:rFonts w:ascii="宋体" w:hAnsi="宋体" w:hint="eastAsia"/>
        </w:rPr>
      </w:pPr>
      <w:r>
        <w:rPr>
          <w:rFonts w:ascii="宋体" w:hAnsi="宋体" w:hint="eastAsia"/>
        </w:rPr>
        <w:t>爆破施工工艺流程见图3-9《隧道爆破施工工艺流程框图》</w:t>
      </w:r>
    </w:p>
    <w:p w:rsidR="00D30936" w:rsidRDefault="00D30936" w:rsidP="00D30936">
      <w:pPr>
        <w:spacing w:line="500" w:lineRule="exact"/>
        <w:ind w:firstLineChars="200" w:firstLine="560"/>
        <w:rPr>
          <w:rFonts w:ascii="宋体" w:hAnsi="宋体" w:hint="eastAsia"/>
        </w:rPr>
      </w:pPr>
      <w:r>
        <w:rPr>
          <w:rFonts w:ascii="宋体" w:hAnsi="宋体" w:hint="eastAsia"/>
        </w:rPr>
        <w:t>⑷</w:t>
      </w:r>
      <w:r>
        <w:rPr>
          <w:rFonts w:ascii="宋体" w:hAnsi="宋体"/>
        </w:rPr>
        <w:t xml:space="preserve"> </w:t>
      </w:r>
      <w:r>
        <w:rPr>
          <w:rFonts w:ascii="宋体" w:hAnsi="宋体" w:hint="eastAsia"/>
        </w:rPr>
        <w:t>超欠挖控制</w:t>
      </w:r>
    </w:p>
    <w:p w:rsidR="00D30936" w:rsidRDefault="00D30936" w:rsidP="00D30936">
      <w:pPr>
        <w:spacing w:line="500" w:lineRule="exact"/>
        <w:ind w:firstLineChars="200" w:firstLine="560"/>
        <w:rPr>
          <w:rFonts w:ascii="宋体" w:hAnsi="宋体" w:hint="eastAsia"/>
        </w:rPr>
      </w:pPr>
      <w:r>
        <w:rPr>
          <w:rFonts w:ascii="宋体" w:hAnsi="宋体" w:hint="eastAsia"/>
        </w:rPr>
        <w:t>钻爆法开挖是否经济、高效，关键是控制好超欠挖，钻爆施工中将采取如下措施：</w:t>
      </w:r>
    </w:p>
    <w:p w:rsidR="00D30936" w:rsidRDefault="00D30936" w:rsidP="00D30936">
      <w:pPr>
        <w:spacing w:line="500" w:lineRule="exact"/>
        <w:ind w:firstLineChars="200" w:firstLine="560"/>
        <w:rPr>
          <w:rFonts w:ascii="宋体" w:hAnsi="宋体" w:hint="eastAsia"/>
        </w:rPr>
      </w:pPr>
      <w:r>
        <w:rPr>
          <w:rFonts w:ascii="宋体" w:hAnsi="宋体" w:hint="eastAsia"/>
        </w:rPr>
        <w:t>① 根据不同地质情况，选择合理的钻爆参数，选配多种爆破器材，完善爆破工艺，提高爆破效果。</w:t>
      </w:r>
    </w:p>
    <w:p w:rsidR="00D30936" w:rsidRDefault="00D30936" w:rsidP="00D30936">
      <w:pPr>
        <w:spacing w:line="500" w:lineRule="exact"/>
        <w:ind w:firstLineChars="200" w:firstLine="560"/>
        <w:rPr>
          <w:rFonts w:ascii="宋体" w:hAnsi="宋体" w:hint="eastAsia"/>
        </w:rPr>
      </w:pPr>
      <w:r>
        <w:rPr>
          <w:rFonts w:ascii="宋体" w:hAnsi="宋体" w:hint="eastAsia"/>
        </w:rPr>
        <w:t>②</w:t>
      </w:r>
      <w:r>
        <w:rPr>
          <w:rFonts w:ascii="宋体" w:hAnsi="宋体"/>
        </w:rPr>
        <w:t xml:space="preserve"> </w:t>
      </w:r>
      <w:r>
        <w:rPr>
          <w:rFonts w:ascii="宋体" w:hAnsi="宋体" w:hint="eastAsia"/>
        </w:rPr>
        <w:t>提高画线、钻眼精度，尤其是周边眼的精度，是直接影响超欠挖的主要因素，因此要认真测画中线高程，准确画出开挖轮廓线。</w:t>
      </w:r>
    </w:p>
    <w:p w:rsidR="00D30936" w:rsidRDefault="00D30936" w:rsidP="00D30936">
      <w:pPr>
        <w:spacing w:line="500" w:lineRule="exact"/>
        <w:ind w:firstLineChars="200" w:firstLine="560"/>
        <w:rPr>
          <w:rFonts w:ascii="宋体" w:hAnsi="宋体"/>
        </w:rPr>
      </w:pPr>
      <w:r>
        <w:rPr>
          <w:rFonts w:ascii="宋体" w:hAnsi="宋体" w:hint="eastAsia"/>
        </w:rPr>
        <w:t>③ 提高装药质量,杜绝随意性, 防止雷管混装。</w:t>
      </w:r>
    </w:p>
    <w:p w:rsidR="00D30936" w:rsidRDefault="00D30936" w:rsidP="00D30936">
      <w:pPr>
        <w:spacing w:line="500" w:lineRule="exact"/>
        <w:ind w:firstLineChars="200" w:firstLine="560"/>
        <w:rPr>
          <w:rFonts w:ascii="宋体" w:hAnsi="宋体" w:hint="eastAsia"/>
        </w:rPr>
      </w:pPr>
      <w:r>
        <w:rPr>
          <w:rFonts w:ascii="宋体" w:hAnsi="宋体" w:hint="eastAsia"/>
        </w:rPr>
        <w:t>④</w:t>
      </w:r>
      <w:r>
        <w:rPr>
          <w:rFonts w:ascii="宋体" w:hAnsi="宋体"/>
        </w:rPr>
        <w:t xml:space="preserve"> </w:t>
      </w:r>
      <w:r>
        <w:rPr>
          <w:rFonts w:ascii="宋体" w:hAnsi="宋体" w:hint="eastAsia"/>
        </w:rPr>
        <w:t>断面轮廓检查及信息反馈：了解开挖后断面各点的超欠挖情况，分析超欠挖原因，及时更改爆破设计，减少误差，配专职测量工检查开挖断面。</w:t>
      </w:r>
    </w:p>
    <w:p w:rsidR="00D30936" w:rsidRDefault="00D30936" w:rsidP="00D30936">
      <w:pPr>
        <w:rPr>
          <w:rFonts w:ascii="宋体"/>
        </w:rPr>
      </w:pPr>
      <w:r>
        <w:rPr>
          <w:rFonts w:ascii="宋体"/>
          <w:noProof/>
          <w:sz w:val="20"/>
        </w:rPr>
        <w:pict>
          <v:group id="_x0000_s5776" style="position:absolute;left:0;text-align:left;margin-left:33.05pt;margin-top:3pt;width:351.75pt;height:461pt;z-index:251672576" coordorigin="2436,2497" coordsize="7035,9220">
            <v:shape id="_x0000_s5777" type="#_x0000_t202" style="position:absolute;left:4956;top:2497;width:1995;height:468" o:allowincell="f">
              <v:textbox style="mso-next-textbox:#_x0000_s5777">
                <w:txbxContent>
                  <w:p w:rsidR="00D30936" w:rsidRDefault="00D30936" w:rsidP="00D30936">
                    <w:pPr>
                      <w:jc w:val="center"/>
                      <w:rPr>
                        <w:rFonts w:hint="eastAsia"/>
                      </w:rPr>
                    </w:pPr>
                    <w:r>
                      <w:rPr>
                        <w:rFonts w:hint="eastAsia"/>
                      </w:rPr>
                      <w:t>钻爆设计</w:t>
                    </w:r>
                  </w:p>
                </w:txbxContent>
              </v:textbox>
            </v:shape>
            <v:shape id="_x0000_s5778" type="#_x0000_t202" style="position:absolute;left:4956;top:3589;width:1995;height:468" o:allowincell="f">
              <v:stroke endarrowwidth="narrow" endarrowlength="long"/>
              <v:textbox style="mso-next-textbox:#_x0000_s5778">
                <w:txbxContent>
                  <w:p w:rsidR="00D30936" w:rsidRDefault="00D30936" w:rsidP="00D30936">
                    <w:pPr>
                      <w:jc w:val="center"/>
                      <w:rPr>
                        <w:rFonts w:hint="eastAsia"/>
                      </w:rPr>
                    </w:pPr>
                    <w:r>
                      <w:rPr>
                        <w:rFonts w:hint="eastAsia"/>
                      </w:rPr>
                      <w:t>测量放线</w:t>
                    </w:r>
                  </w:p>
                </w:txbxContent>
              </v:textbox>
            </v:shape>
            <v:shape id="_x0000_s5779" type="#_x0000_t202" style="position:absolute;left:4956;top:4697;width:1995;height:468" o:allowincell="f">
              <v:stroke endarrowwidth="narrow" endarrowlength="long"/>
              <v:textbox style="mso-next-textbox:#_x0000_s5779">
                <w:txbxContent>
                  <w:p w:rsidR="00D30936" w:rsidRDefault="00D30936" w:rsidP="00D30936">
                    <w:pPr>
                      <w:jc w:val="center"/>
                      <w:rPr>
                        <w:rFonts w:hint="eastAsia"/>
                      </w:rPr>
                    </w:pPr>
                    <w:r>
                      <w:rPr>
                        <w:rFonts w:hint="eastAsia"/>
                      </w:rPr>
                      <w:t>钻</w:t>
                    </w:r>
                    <w:r>
                      <w:rPr>
                        <w:rFonts w:hint="eastAsia"/>
                      </w:rPr>
                      <w:t xml:space="preserve">    </w:t>
                    </w:r>
                    <w:r>
                      <w:rPr>
                        <w:rFonts w:hint="eastAsia"/>
                      </w:rPr>
                      <w:t>孔</w:t>
                    </w:r>
                  </w:p>
                </w:txbxContent>
              </v:textbox>
            </v:shape>
            <v:shape id="_x0000_s5780" type="#_x0000_t202" style="position:absolute;left:4956;top:5789;width:1995;height:468" o:allowincell="f">
              <v:stroke endarrowwidth="narrow" endarrowlength="long"/>
              <v:textbox style="mso-next-textbox:#_x0000_s5780">
                <w:txbxContent>
                  <w:p w:rsidR="00D30936" w:rsidRDefault="00D30936" w:rsidP="00D30936">
                    <w:pPr>
                      <w:jc w:val="center"/>
                      <w:rPr>
                        <w:rFonts w:hint="eastAsia"/>
                      </w:rPr>
                    </w:pPr>
                    <w:r>
                      <w:rPr>
                        <w:rFonts w:hint="eastAsia"/>
                      </w:rPr>
                      <w:t>钻孔质量验收</w:t>
                    </w:r>
                  </w:p>
                </w:txbxContent>
              </v:textbox>
            </v:shape>
            <v:shape id="_x0000_s5781" type="#_x0000_t202" style="position:absolute;left:4956;top:6881;width:1995;height:468" o:allowincell="f">
              <v:stroke endarrowwidth="narrow" endarrowlength="long"/>
              <v:textbox style="mso-next-textbox:#_x0000_s5781">
                <w:txbxContent>
                  <w:p w:rsidR="00D30936" w:rsidRDefault="00D30936" w:rsidP="00D30936">
                    <w:pPr>
                      <w:jc w:val="center"/>
                      <w:rPr>
                        <w:rFonts w:hint="eastAsia"/>
                      </w:rPr>
                    </w:pPr>
                    <w:r>
                      <w:rPr>
                        <w:rFonts w:hint="eastAsia"/>
                      </w:rPr>
                      <w:t>装药与堵塞</w:t>
                    </w:r>
                  </w:p>
                </w:txbxContent>
              </v:textbox>
            </v:shape>
            <v:shape id="_x0000_s5782" type="#_x0000_t202" style="position:absolute;left:4956;top:7973;width:1995;height:468" o:allowincell="f">
              <v:stroke endarrowwidth="narrow" endarrowlength="long"/>
              <v:textbox style="mso-next-textbox:#_x0000_s5782">
                <w:txbxContent>
                  <w:p w:rsidR="00D30936" w:rsidRDefault="00D30936" w:rsidP="00D30936">
                    <w:pPr>
                      <w:jc w:val="center"/>
                      <w:rPr>
                        <w:rFonts w:hint="eastAsia"/>
                      </w:rPr>
                    </w:pPr>
                    <w:r>
                      <w:rPr>
                        <w:rFonts w:hint="eastAsia"/>
                      </w:rPr>
                      <w:t>连接起爆网络</w:t>
                    </w:r>
                  </w:p>
                </w:txbxContent>
              </v:textbox>
            </v:shape>
            <v:shape id="_x0000_s5783" type="#_x0000_t202" style="position:absolute;left:4956;top:9065;width:1995;height:468" o:allowincell="f">
              <v:stroke endarrowwidth="narrow" endarrowlength="long"/>
              <v:textbox style="mso-next-textbox:#_x0000_s5783">
                <w:txbxContent>
                  <w:p w:rsidR="00D30936" w:rsidRDefault="00D30936" w:rsidP="00D30936">
                    <w:pPr>
                      <w:jc w:val="center"/>
                      <w:rPr>
                        <w:rFonts w:hint="eastAsia"/>
                      </w:rPr>
                    </w:pPr>
                    <w:r>
                      <w:rPr>
                        <w:rFonts w:hint="eastAsia"/>
                      </w:rPr>
                      <w:t>起</w:t>
                    </w:r>
                    <w:r>
                      <w:rPr>
                        <w:rFonts w:hint="eastAsia"/>
                      </w:rPr>
                      <w:t xml:space="preserve">    </w:t>
                    </w:r>
                    <w:r>
                      <w:rPr>
                        <w:rFonts w:hint="eastAsia"/>
                      </w:rPr>
                      <w:t>爆</w:t>
                    </w:r>
                  </w:p>
                </w:txbxContent>
              </v:textbox>
            </v:shape>
            <v:shape id="_x0000_s5784" type="#_x0000_t202" style="position:absolute;left:4956;top:10157;width:1995;height:468" o:allowincell="f">
              <v:stroke endarrowwidth="narrow" endarrowlength="long"/>
              <v:textbox style="mso-next-textbox:#_x0000_s5784">
                <w:txbxContent>
                  <w:p w:rsidR="00D30936" w:rsidRDefault="00D30936" w:rsidP="00D30936">
                    <w:pPr>
                      <w:jc w:val="center"/>
                      <w:rPr>
                        <w:rFonts w:hint="eastAsia"/>
                      </w:rPr>
                    </w:pPr>
                    <w:r>
                      <w:rPr>
                        <w:rFonts w:hint="eastAsia"/>
                      </w:rPr>
                      <w:t>通</w:t>
                    </w:r>
                    <w:r>
                      <w:rPr>
                        <w:rFonts w:hint="eastAsia"/>
                      </w:rPr>
                      <w:t xml:space="preserve">    </w:t>
                    </w:r>
                    <w:r>
                      <w:rPr>
                        <w:rFonts w:hint="eastAsia"/>
                      </w:rPr>
                      <w:t>风</w:t>
                    </w:r>
                  </w:p>
                </w:txbxContent>
              </v:textbox>
            </v:shape>
            <v:shape id="_x0000_s5785" type="#_x0000_t202" style="position:absolute;left:4956;top:11249;width:1995;height:468" o:allowincell="f">
              <v:textbox style="mso-next-textbox:#_x0000_s5785">
                <w:txbxContent>
                  <w:p w:rsidR="00D30936" w:rsidRDefault="00D30936" w:rsidP="00D30936">
                    <w:pPr>
                      <w:jc w:val="center"/>
                      <w:rPr>
                        <w:rFonts w:hint="eastAsia"/>
                      </w:rPr>
                    </w:pPr>
                    <w:r>
                      <w:rPr>
                        <w:rFonts w:hint="eastAsia"/>
                      </w:rPr>
                      <w:t>爆破效果与质量</w:t>
                    </w:r>
                  </w:p>
                </w:txbxContent>
              </v:textbox>
            </v:shape>
            <v:shape id="_x0000_s5786" type="#_x0000_t202" style="position:absolute;left:2441;top:5789;width:1995;height:468" o:allowincell="f">
              <v:textbox style="mso-next-textbox:#_x0000_s5786">
                <w:txbxContent>
                  <w:p w:rsidR="00D30936" w:rsidRDefault="00D30936" w:rsidP="00D30936">
                    <w:pPr>
                      <w:jc w:val="center"/>
                      <w:rPr>
                        <w:rFonts w:hint="eastAsia"/>
                      </w:rPr>
                    </w:pPr>
                    <w:r>
                      <w:rPr>
                        <w:rFonts w:hint="eastAsia"/>
                      </w:rPr>
                      <w:t>装药计算</w:t>
                    </w:r>
                  </w:p>
                </w:txbxContent>
              </v:textbox>
            </v:shape>
            <v:shape id="_x0000_s5787" type="#_x0000_t202" style="position:absolute;left:7476;top:5789;width:1995;height:468" o:allowincell="f">
              <v:textbox style="mso-next-textbox:#_x0000_s5787">
                <w:txbxContent>
                  <w:p w:rsidR="00D30936" w:rsidRDefault="00D30936" w:rsidP="00D30936">
                    <w:pPr>
                      <w:jc w:val="center"/>
                      <w:rPr>
                        <w:rFonts w:hint="eastAsia"/>
                      </w:rPr>
                    </w:pPr>
                    <w:r>
                      <w:rPr>
                        <w:rFonts w:hint="eastAsia"/>
                      </w:rPr>
                      <w:t>清理钻孔</w:t>
                    </w:r>
                  </w:p>
                </w:txbxContent>
              </v:textbox>
            </v:shape>
            <v:shape id="_x0000_s5788" type="#_x0000_t202" style="position:absolute;left:2436;top:6881;width:1995;height:468" o:allowincell="f">
              <v:textbox style="mso-next-textbox:#_x0000_s5788">
                <w:txbxContent>
                  <w:p w:rsidR="00D30936" w:rsidRDefault="00D30936" w:rsidP="00D30936">
                    <w:pPr>
                      <w:jc w:val="center"/>
                      <w:rPr>
                        <w:rFonts w:hint="eastAsia"/>
                      </w:rPr>
                    </w:pPr>
                    <w:r>
                      <w:rPr>
                        <w:rFonts w:hint="eastAsia"/>
                      </w:rPr>
                      <w:t>爆破材料准备</w:t>
                    </w:r>
                  </w:p>
                </w:txbxContent>
              </v:textbox>
            </v:shape>
            <v:shape id="_x0000_s5789" type="#_x0000_t202" style="position:absolute;left:2436;top:7973;width:1995;height:468" o:allowincell="f">
              <v:textbox style="mso-next-textbox:#_x0000_s5789">
                <w:txbxContent>
                  <w:p w:rsidR="00D30936" w:rsidRDefault="00D30936" w:rsidP="00D30936">
                    <w:pPr>
                      <w:jc w:val="center"/>
                      <w:rPr>
                        <w:rFonts w:hint="eastAsia"/>
                      </w:rPr>
                    </w:pPr>
                    <w:r>
                      <w:rPr>
                        <w:rFonts w:hint="eastAsia"/>
                      </w:rPr>
                      <w:t>网络检查</w:t>
                    </w:r>
                  </w:p>
                </w:txbxContent>
              </v:textbox>
            </v:shape>
            <v:shape id="_x0000_s5790" type="#_x0000_t202" style="position:absolute;left:2436;top:9065;width:1995;height:468" o:allowincell="f">
              <v:textbox style="mso-next-textbox:#_x0000_s5790">
                <w:txbxContent>
                  <w:p w:rsidR="00D30936" w:rsidRDefault="00D30936" w:rsidP="00D30936">
                    <w:pPr>
                      <w:jc w:val="center"/>
                      <w:rPr>
                        <w:rFonts w:hint="eastAsia"/>
                      </w:rPr>
                    </w:pPr>
                    <w:r>
                      <w:rPr>
                        <w:rFonts w:hint="eastAsia"/>
                      </w:rPr>
                      <w:t>设置警戒</w:t>
                    </w:r>
                  </w:p>
                </w:txbxContent>
              </v:textbox>
            </v:shape>
            <v:shape id="_x0000_s5791" type="#_x0000_t202" style="position:absolute;left:7476;top:6881;width:1995;height:468" o:allowincell="f">
              <v:textbox style="mso-next-textbox:#_x0000_s5791">
                <w:txbxContent>
                  <w:p w:rsidR="00D30936" w:rsidRDefault="00D30936" w:rsidP="00D30936">
                    <w:pPr>
                      <w:jc w:val="center"/>
                      <w:rPr>
                        <w:rFonts w:hint="eastAsia"/>
                      </w:rPr>
                    </w:pPr>
                    <w:r>
                      <w:rPr>
                        <w:rFonts w:hint="eastAsia"/>
                      </w:rPr>
                      <w:t>准备填筑材料</w:t>
                    </w:r>
                  </w:p>
                </w:txbxContent>
              </v:textbox>
            </v:shape>
            <v:shape id="_x0000_s5792" type="#_x0000_t202" style="position:absolute;left:7476;top:9065;width:1890;height:468" o:allowincell="f">
              <v:textbox style="mso-next-textbox:#_x0000_s5792">
                <w:txbxContent>
                  <w:p w:rsidR="00D30936" w:rsidRDefault="00D30936" w:rsidP="00D30936">
                    <w:pPr>
                      <w:jc w:val="center"/>
                      <w:rPr>
                        <w:rFonts w:hint="eastAsia"/>
                      </w:rPr>
                    </w:pPr>
                    <w:r>
                      <w:rPr>
                        <w:rFonts w:hint="eastAsia"/>
                      </w:rPr>
                      <w:t>爆破效果检查</w:t>
                    </w:r>
                  </w:p>
                </w:txbxContent>
              </v:textbox>
            </v:shape>
            <v:line id="_x0000_s5793" style="position:absolute" from="6006,2965" to="6006,3589" o:allowincell="f">
              <v:stroke endarrow="classic" endarrowwidth="narrow"/>
            </v:line>
            <v:line id="_x0000_s5794" style="position:absolute" from="6006,4057" to="6006,4681" o:allowincell="f">
              <v:stroke endarrow="classic" endarrowwidth="narrow"/>
            </v:line>
            <v:line id="_x0000_s5795" style="position:absolute" from="6006,5165" to="6006,5789" o:allowincell="f">
              <v:stroke endarrow="classic" endarrowwidth="narrow"/>
            </v:line>
            <v:line id="_x0000_s5796" style="position:absolute" from="6006,6257" to="6006,6881" o:allowincell="f">
              <v:stroke endarrow="classic" endarrowwidth="narrow"/>
            </v:line>
            <v:line id="_x0000_s5797" style="position:absolute" from="6006,7349" to="6006,7973" o:allowincell="f">
              <v:stroke endarrow="classic" endarrowwidth="narrow"/>
            </v:line>
            <v:line id="_x0000_s5798" style="position:absolute" from="6006,8441" to="6006,9065" o:allowincell="f">
              <v:stroke endarrow="classic" endarrowwidth="narrow"/>
            </v:line>
            <v:line id="_x0000_s5799" style="position:absolute" from="6006,9533" to="6006,10157" o:allowincell="f">
              <v:stroke endarrow="classic" endarrowwidth="narrow"/>
            </v:line>
            <v:line id="_x0000_s5800" style="position:absolute" from="6006,10625" to="6006,11249" o:allowincell="f">
              <v:stroke endarrow="classic" endarrowwidth="narrow"/>
            </v:line>
            <v:shape id="_x0000_s5801" style="position:absolute;left:6991;top:6038;width:480;height:1;mso-wrap-distance-left:9pt;mso-wrap-distance-top:0;mso-wrap-distance-right:9pt;mso-wrap-distance-bottom:0;mso-position-horizontal:absolute;mso-position-horizontal-relative:text;mso-position-vertical:absolute;mso-position-vertical-relative:text;v-text-anchor:top" coordsize="480,1" o:allowincell="f" path="m480,l,e">
              <v:stroke endarrow="classic" endarrowwidth="narrow"/>
              <v:path arrowok="t"/>
            </v:shape>
            <v:shape id="_x0000_s5802" style="position:absolute;left:6976;top:7118;width:480;height:1;mso-wrap-distance-left:9pt;mso-wrap-distance-top:0;mso-wrap-distance-right:9pt;mso-wrap-distance-bottom:0;mso-position-horizontal:absolute;mso-position-horizontal-relative:text;mso-position-vertical:absolute;mso-position-vertical-relative:text;v-text-anchor:top" coordsize="480,1" o:allowincell="f" path="m480,l,e">
              <v:stroke endarrow="classic" endarrowwidth="narrow"/>
              <v:path arrowok="t"/>
            </v:shape>
            <v:shape id="_x0000_s5803" style="position:absolute;left:6976;top:9323;width:480;height:1;mso-wrap-distance-left:9pt;mso-wrap-distance-top:0;mso-wrap-distance-right:9pt;mso-wrap-distance-bottom:0;mso-position-horizontal:absolute;mso-position-horizontal-relative:text;mso-position-vertical:absolute;mso-position-vertical-relative:text;v-text-anchor:top" coordsize="480,1" o:allowincell="f" path="m480,l,e">
              <v:stroke endarrow="classic" endarrowwidth="narrow"/>
              <v:path arrowok="t"/>
            </v:shape>
            <v:shape id="_x0000_s5804" style="position:absolute;left:4456;top:6023;width:495;height:1;mso-wrap-distance-left:9pt;mso-wrap-distance-top:0;mso-wrap-distance-right:9pt;mso-wrap-distance-bottom:0;mso-position-horizontal:absolute;mso-position-horizontal-relative:text;mso-position-vertical:absolute;mso-position-vertical-relative:text;v-text-anchor:top" coordsize="495,1" o:allowincell="f" path="m,l495,e">
              <v:stroke endarrow="classic" endarrowwidth="narrow"/>
              <v:path arrowok="t"/>
            </v:shape>
            <v:shape id="_x0000_s5805" style="position:absolute;left:4471;top:8228;width:465;height:1;mso-wrap-distance-left:9pt;mso-wrap-distance-top:0;mso-wrap-distance-right:9pt;mso-wrap-distance-bottom:0;mso-position-horizontal:absolute;mso-position-horizontal-relative:text;mso-position-vertical:absolute;mso-position-vertical-relative:text;v-text-anchor:top" coordsize="465,1" o:allowincell="f" path="m,l465,e">
              <v:stroke endarrow="classic" endarrowwidth="narrow"/>
              <v:path arrowok="t"/>
            </v:shape>
            <v:shape id="_x0000_s5806" style="position:absolute;left:4501;top:9323;width:435;height:1;mso-wrap-distance-left:9pt;mso-wrap-distance-top:0;mso-wrap-distance-right:9pt;mso-wrap-distance-bottom:0;mso-position-horizontal:absolute;mso-position-horizontal-relative:text;mso-position-vertical:absolute;mso-position-vertical-relative:text;v-text-anchor:top" coordsize="435,1" o:allowincell="f" path="m,l435,e">
              <v:stroke endarrow="classic" endarrowwidth="narrow"/>
              <v:path arrowok="t"/>
            </v:shape>
            <v:shape id="_x0000_s5807" style="position:absolute;left:4456;top:7118;width:495;height:1;mso-wrap-distance-left:9pt;mso-wrap-distance-top:0;mso-wrap-distance-right:9pt;mso-wrap-distance-bottom:0;mso-position-horizontal:absolute;mso-position-horizontal-relative:text;mso-position-vertical:absolute;mso-position-vertical-relative:text;v-text-anchor:top" coordsize="495,1" o:allowincell="f" path="m,l495,e">
              <v:stroke endarrow="classic" endarrowwidth="narrow"/>
              <v:path arrowok="t"/>
            </v:shape>
          </v:group>
        </w:pict>
      </w:r>
    </w:p>
    <w:p w:rsidR="00D30936" w:rsidRDefault="00D30936" w:rsidP="00D30936">
      <w:pPr>
        <w:rPr>
          <w:rFonts w:ascii="宋体"/>
        </w:rPr>
      </w:pPr>
    </w:p>
    <w:p w:rsidR="00D30936" w:rsidRDefault="00D30936" w:rsidP="00D30936">
      <w:pPr>
        <w:rPr>
          <w:rFonts w:ascii="宋体"/>
        </w:rPr>
      </w:pPr>
    </w:p>
    <w:p w:rsidR="00D30936" w:rsidRDefault="00D30936" w:rsidP="00D30936">
      <w:pPr>
        <w:rPr>
          <w:rFonts w:ascii="宋体"/>
        </w:rPr>
      </w:pPr>
    </w:p>
    <w:p w:rsidR="00D30936" w:rsidRDefault="00D30936" w:rsidP="00D30936">
      <w:pPr>
        <w:rPr>
          <w:rFonts w:ascii="宋体"/>
        </w:rPr>
      </w:pPr>
    </w:p>
    <w:p w:rsidR="00D30936" w:rsidRDefault="00D30936" w:rsidP="00D30936">
      <w:pPr>
        <w:rPr>
          <w:rFonts w:ascii="宋体"/>
        </w:rPr>
      </w:pPr>
    </w:p>
    <w:p w:rsidR="00D30936" w:rsidRDefault="00D30936" w:rsidP="00D30936">
      <w:pPr>
        <w:rPr>
          <w:rFonts w:ascii="宋体"/>
        </w:rPr>
      </w:pPr>
    </w:p>
    <w:p w:rsidR="00D30936" w:rsidRDefault="00D30936" w:rsidP="00D30936">
      <w:pPr>
        <w:rPr>
          <w:rFonts w:ascii="宋体"/>
        </w:rPr>
      </w:pPr>
    </w:p>
    <w:p w:rsidR="00D30936" w:rsidRDefault="00D30936" w:rsidP="00D30936">
      <w:pPr>
        <w:rPr>
          <w:rFonts w:ascii="宋体"/>
        </w:rPr>
      </w:pPr>
    </w:p>
    <w:p w:rsidR="00D30936" w:rsidRDefault="00D30936" w:rsidP="00D30936">
      <w:pPr>
        <w:rPr>
          <w:rFonts w:ascii="宋体"/>
        </w:rPr>
      </w:pPr>
    </w:p>
    <w:p w:rsidR="00D30936" w:rsidRDefault="00D30936" w:rsidP="00D30936">
      <w:pPr>
        <w:rPr>
          <w:rFonts w:ascii="宋体"/>
        </w:rPr>
      </w:pPr>
    </w:p>
    <w:p w:rsidR="00D30936" w:rsidRDefault="00D30936" w:rsidP="00D30936">
      <w:pPr>
        <w:rPr>
          <w:rFonts w:ascii="宋体"/>
        </w:rPr>
      </w:pPr>
    </w:p>
    <w:p w:rsidR="00D30936" w:rsidRDefault="00D30936" w:rsidP="00D30936">
      <w:pPr>
        <w:rPr>
          <w:rFonts w:ascii="宋体"/>
        </w:rPr>
      </w:pPr>
    </w:p>
    <w:p w:rsidR="00D30936" w:rsidRDefault="00D30936" w:rsidP="00D30936">
      <w:pPr>
        <w:rPr>
          <w:rFonts w:ascii="宋体"/>
        </w:rPr>
      </w:pPr>
    </w:p>
    <w:p w:rsidR="00D30936" w:rsidRDefault="00D30936" w:rsidP="00D30936">
      <w:pPr>
        <w:rPr>
          <w:rFonts w:ascii="宋体"/>
        </w:rPr>
      </w:pPr>
    </w:p>
    <w:p w:rsidR="00D30936" w:rsidRDefault="00D30936" w:rsidP="00D30936">
      <w:pPr>
        <w:rPr>
          <w:rFonts w:ascii="宋体"/>
        </w:rPr>
      </w:pPr>
    </w:p>
    <w:p w:rsidR="00D30936" w:rsidRDefault="00D30936" w:rsidP="00D30936">
      <w:pPr>
        <w:rPr>
          <w:rFonts w:ascii="宋体"/>
        </w:rPr>
      </w:pPr>
    </w:p>
    <w:p w:rsidR="00D30936" w:rsidRDefault="00D30936" w:rsidP="00D30936">
      <w:pPr>
        <w:rPr>
          <w:rFonts w:ascii="宋体"/>
        </w:rPr>
      </w:pPr>
    </w:p>
    <w:p w:rsidR="00D30936" w:rsidRDefault="00D30936" w:rsidP="00D30936">
      <w:pPr>
        <w:rPr>
          <w:rFonts w:ascii="宋体"/>
        </w:rPr>
      </w:pPr>
    </w:p>
    <w:p w:rsidR="00D30936" w:rsidRDefault="00D30936" w:rsidP="00D30936">
      <w:pPr>
        <w:rPr>
          <w:rFonts w:ascii="宋体"/>
        </w:rPr>
      </w:pPr>
    </w:p>
    <w:p w:rsidR="00D30936" w:rsidRDefault="00D30936" w:rsidP="00D30936">
      <w:pPr>
        <w:rPr>
          <w:rFonts w:ascii="宋体"/>
        </w:rPr>
      </w:pPr>
    </w:p>
    <w:p w:rsidR="00D30936" w:rsidRDefault="00D30936" w:rsidP="00D30936">
      <w:pPr>
        <w:rPr>
          <w:rFonts w:ascii="宋体"/>
        </w:rPr>
      </w:pPr>
    </w:p>
    <w:p w:rsidR="00D30936" w:rsidRDefault="00D30936" w:rsidP="00D30936">
      <w:pPr>
        <w:rPr>
          <w:rFonts w:ascii="宋体"/>
        </w:rPr>
      </w:pPr>
    </w:p>
    <w:p w:rsidR="00D30936" w:rsidRDefault="00D30936" w:rsidP="00D30936">
      <w:pPr>
        <w:rPr>
          <w:rFonts w:ascii="宋体"/>
        </w:rPr>
      </w:pPr>
    </w:p>
    <w:p w:rsidR="00D30936" w:rsidRDefault="00D30936" w:rsidP="00D30936">
      <w:pPr>
        <w:rPr>
          <w:rFonts w:ascii="宋体"/>
        </w:rPr>
      </w:pPr>
    </w:p>
    <w:p w:rsidR="00D30936" w:rsidRDefault="00D30936" w:rsidP="00D30936">
      <w:pPr>
        <w:rPr>
          <w:rFonts w:ascii="宋体"/>
        </w:rPr>
      </w:pPr>
    </w:p>
    <w:p w:rsidR="00D30936" w:rsidRDefault="00D30936" w:rsidP="00D30936">
      <w:pPr>
        <w:rPr>
          <w:rFonts w:ascii="宋体"/>
        </w:rPr>
      </w:pPr>
    </w:p>
    <w:p w:rsidR="00D30936" w:rsidRDefault="00D30936" w:rsidP="00D30936">
      <w:pPr>
        <w:rPr>
          <w:rFonts w:ascii="宋体"/>
        </w:rPr>
      </w:pPr>
    </w:p>
    <w:p w:rsidR="00D30936" w:rsidRDefault="00D30936" w:rsidP="00D30936">
      <w:pPr>
        <w:rPr>
          <w:rFonts w:ascii="宋体"/>
        </w:rPr>
      </w:pPr>
    </w:p>
    <w:p w:rsidR="00D30936" w:rsidRDefault="00D30936" w:rsidP="00D30936">
      <w:pPr>
        <w:rPr>
          <w:rFonts w:ascii="宋体"/>
        </w:rPr>
      </w:pPr>
    </w:p>
    <w:p w:rsidR="00D30936" w:rsidRDefault="00D30936" w:rsidP="00D30936">
      <w:pPr>
        <w:rPr>
          <w:rFonts w:ascii="宋体" w:hint="eastAsia"/>
        </w:rPr>
      </w:pPr>
    </w:p>
    <w:p w:rsidR="00D30936" w:rsidRDefault="00D30936" w:rsidP="00D30936">
      <w:pPr>
        <w:rPr>
          <w:rFonts w:ascii="宋体" w:hint="eastAsia"/>
        </w:rPr>
      </w:pPr>
    </w:p>
    <w:p w:rsidR="00D30936" w:rsidRDefault="00D30936" w:rsidP="00D30936">
      <w:pPr>
        <w:spacing w:line="500" w:lineRule="exact"/>
        <w:jc w:val="center"/>
        <w:rPr>
          <w:rFonts w:ascii="宋体" w:hAnsi="宋体" w:hint="eastAsia"/>
        </w:rPr>
      </w:pPr>
      <w:r>
        <w:rPr>
          <w:rFonts w:ascii="黑体" w:eastAsia="黑体" w:hint="eastAsia"/>
          <w:sz w:val="24"/>
        </w:rPr>
        <w:t>图3-9 隧道爆破施工工艺流程框图</w:t>
      </w:r>
    </w:p>
    <w:p w:rsidR="00D30936" w:rsidRDefault="00D30936" w:rsidP="00D30936">
      <w:pPr>
        <w:spacing w:line="500" w:lineRule="exact"/>
        <w:ind w:firstLineChars="200" w:firstLine="560"/>
        <w:rPr>
          <w:rFonts w:ascii="宋体" w:hAnsi="宋体" w:hint="eastAsia"/>
        </w:rPr>
      </w:pPr>
      <w:r>
        <w:rPr>
          <w:rFonts w:ascii="宋体" w:hAnsi="宋体" w:hint="eastAsia"/>
        </w:rPr>
        <w:t>⑤ 建立严格的施工管理：在解决好超欠挖技术问题的同时，必须有一套严格的施工管理制度来保证技术的实施，为此，从进洞前，制定严格的奖罚制度，用经济杠杆来调动施工人员的积极性，造成人人关心超欠挖，人人为控制超挖去努力。</w:t>
      </w:r>
    </w:p>
    <w:p w:rsidR="00D30936" w:rsidRDefault="00D30936" w:rsidP="00D30936">
      <w:pPr>
        <w:spacing w:line="500" w:lineRule="exact"/>
        <w:ind w:firstLineChars="200" w:firstLine="560"/>
        <w:rPr>
          <w:rFonts w:ascii="宋体" w:hAnsi="宋体" w:hint="eastAsia"/>
        </w:rPr>
      </w:pPr>
      <w:r>
        <w:rPr>
          <w:rFonts w:ascii="宋体" w:hAnsi="宋体" w:hint="eastAsia"/>
        </w:rPr>
        <w:t>㈢ 装碴运输</w:t>
      </w:r>
    </w:p>
    <w:p w:rsidR="00D30936" w:rsidRDefault="00D30936" w:rsidP="00D30936">
      <w:pPr>
        <w:spacing w:line="500" w:lineRule="exact"/>
        <w:ind w:firstLineChars="200" w:firstLine="560"/>
        <w:rPr>
          <w:rFonts w:ascii="宋体" w:hAnsi="宋体" w:hint="eastAsia"/>
        </w:rPr>
      </w:pPr>
      <w:r>
        <w:rPr>
          <w:rFonts w:ascii="宋体" w:hAnsi="宋体" w:hint="eastAsia"/>
        </w:rPr>
        <w:t>中导坑和两侧导坑采用有轨运输方式，主洞采用无轨运输方式。中导坑和两侧导坑采用LW-150挖掘装载机或</w:t>
      </w:r>
      <w:r>
        <w:rPr>
          <w:rFonts w:ascii="宋体" w:hAnsi="宋体"/>
        </w:rPr>
        <w:t>LZ-120D</w:t>
      </w:r>
      <w:r>
        <w:rPr>
          <w:rFonts w:ascii="宋体" w:hAnsi="宋体" w:hint="eastAsia"/>
        </w:rPr>
        <w:t>立爪装碴机装碴，8t电瓶车牵引S8D梭式矿车运碴至洞外临时弃碴场，再由ZL</w:t>
      </w:r>
      <w:smartTag w:uri="urn:schemas-microsoft-com:office:smarttags" w:element="chmetcnv">
        <w:smartTagPr>
          <w:attr w:name="TCSC" w:val="0"/>
          <w:attr w:name="NumberType" w:val="1"/>
          <w:attr w:name="Negative" w:val="True"/>
          <w:attr w:name="HasSpace" w:val="False"/>
          <w:attr w:name="SourceValue" w:val="50"/>
          <w:attr w:name="UnitName" w:val="C"/>
        </w:smartTagPr>
        <w:r>
          <w:rPr>
            <w:rFonts w:ascii="宋体" w:hAnsi="宋体" w:hint="eastAsia"/>
          </w:rPr>
          <w:t>-50C</w:t>
        </w:r>
      </w:smartTag>
      <w:r>
        <w:rPr>
          <w:rFonts w:ascii="宋体" w:hAnsi="宋体" w:hint="eastAsia"/>
        </w:rPr>
        <w:t>侧卸式装载机装碴，</w:t>
      </w:r>
      <w:r>
        <w:rPr>
          <w:rFonts w:ascii="宋体" w:hAnsi="宋体"/>
        </w:rPr>
        <w:t>10</w:t>
      </w:r>
      <w:r>
        <w:rPr>
          <w:rFonts w:ascii="宋体" w:hAnsi="宋体" w:hint="eastAsia"/>
        </w:rPr>
        <w:t>～</w:t>
      </w:r>
      <w:r>
        <w:rPr>
          <w:rFonts w:ascii="宋体" w:hAnsi="宋体"/>
        </w:rPr>
        <w:t>15</w:t>
      </w:r>
      <w:r>
        <w:rPr>
          <w:rFonts w:ascii="宋体" w:hAnsi="宋体" w:hint="eastAsia"/>
        </w:rPr>
        <w:t>t自卸汽车二次倒运至洞口弃碴场或路基填方路段待用。左右线隧道主洞采用ZL</w:t>
      </w:r>
      <w:smartTag w:uri="urn:schemas-microsoft-com:office:smarttags" w:element="chmetcnv">
        <w:smartTagPr>
          <w:attr w:name="TCSC" w:val="0"/>
          <w:attr w:name="NumberType" w:val="1"/>
          <w:attr w:name="Negative" w:val="True"/>
          <w:attr w:name="HasSpace" w:val="False"/>
          <w:attr w:name="SourceValue" w:val="50"/>
          <w:attr w:name="UnitName" w:val="C"/>
        </w:smartTagPr>
        <w:r>
          <w:rPr>
            <w:rFonts w:ascii="宋体" w:hAnsi="宋体" w:hint="eastAsia"/>
          </w:rPr>
          <w:t>-50C</w:t>
        </w:r>
      </w:smartTag>
      <w:r>
        <w:rPr>
          <w:rFonts w:ascii="宋体" w:hAnsi="宋体" w:hint="eastAsia"/>
        </w:rPr>
        <w:t>或ZL</w:t>
      </w:r>
      <w:smartTag w:uri="urn:schemas-microsoft-com:office:smarttags" w:element="chmetcnv">
        <w:smartTagPr>
          <w:attr w:name="TCSC" w:val="0"/>
          <w:attr w:name="NumberType" w:val="1"/>
          <w:attr w:name="Negative" w:val="True"/>
          <w:attr w:name="HasSpace" w:val="False"/>
          <w:attr w:name="SourceValue" w:val="40"/>
          <w:attr w:name="UnitName" w:val="C"/>
        </w:smartTagPr>
        <w:r>
          <w:rPr>
            <w:rFonts w:ascii="宋体" w:hAnsi="宋体" w:hint="eastAsia"/>
          </w:rPr>
          <w:t>-40C</w:t>
        </w:r>
      </w:smartTag>
      <w:r>
        <w:rPr>
          <w:rFonts w:ascii="宋体" w:hAnsi="宋体" w:hint="eastAsia"/>
        </w:rPr>
        <w:t>侧卸式装载机装碴，</w:t>
      </w:r>
      <w:r>
        <w:rPr>
          <w:rFonts w:ascii="宋体" w:hAnsi="宋体"/>
        </w:rPr>
        <w:t>10</w:t>
      </w:r>
      <w:r>
        <w:rPr>
          <w:rFonts w:ascii="宋体" w:hAnsi="宋体" w:hint="eastAsia"/>
        </w:rPr>
        <w:t>～</w:t>
      </w:r>
      <w:r>
        <w:rPr>
          <w:rFonts w:ascii="宋体" w:hAnsi="宋体"/>
        </w:rPr>
        <w:t>15</w:t>
      </w:r>
      <w:r>
        <w:rPr>
          <w:rFonts w:ascii="宋体" w:hAnsi="宋体" w:hint="eastAsia"/>
        </w:rPr>
        <w:t>t自卸汽车直接运碴至洞口弃碴场或路基填方路段待用。</w:t>
      </w:r>
    </w:p>
    <w:p w:rsidR="00D30936" w:rsidRDefault="00D30936" w:rsidP="00D30936">
      <w:pPr>
        <w:spacing w:line="500" w:lineRule="exact"/>
        <w:ind w:firstLineChars="200" w:firstLine="560"/>
        <w:rPr>
          <w:rFonts w:ascii="宋体" w:hAnsi="宋体" w:hint="eastAsia"/>
        </w:rPr>
      </w:pPr>
      <w:r>
        <w:rPr>
          <w:rFonts w:ascii="宋体" w:hAnsi="宋体" w:hint="eastAsia"/>
        </w:rPr>
        <w:t>为了提高出碴效率，缩短循环时间，保证安全，采取如下措施：</w:t>
      </w:r>
    </w:p>
    <w:p w:rsidR="00D30936" w:rsidRDefault="00D30936" w:rsidP="00D30936">
      <w:pPr>
        <w:spacing w:line="500" w:lineRule="exact"/>
        <w:ind w:firstLineChars="200" w:firstLine="560"/>
        <w:rPr>
          <w:rFonts w:ascii="宋体" w:hAnsi="宋体" w:hint="eastAsia"/>
        </w:rPr>
      </w:pPr>
      <w:r>
        <w:rPr>
          <w:rFonts w:ascii="宋体" w:hAnsi="宋体" w:hint="eastAsia"/>
        </w:rPr>
        <w:t>⑴ 加强装运碴设备的维护保养，备足易损配件，发现故障及时排除。</w:t>
      </w:r>
    </w:p>
    <w:p w:rsidR="00D30936" w:rsidRDefault="00D30936" w:rsidP="00D30936">
      <w:pPr>
        <w:spacing w:line="500" w:lineRule="exact"/>
        <w:ind w:firstLineChars="200" w:firstLine="560"/>
        <w:rPr>
          <w:rFonts w:ascii="宋体" w:hAnsi="宋体" w:hint="eastAsia"/>
        </w:rPr>
      </w:pPr>
      <w:r>
        <w:rPr>
          <w:rFonts w:ascii="宋体" w:hAnsi="宋体" w:hint="eastAsia"/>
        </w:rPr>
        <w:t>⑵ 设专人养护道路，保持道路平整、无积水，定期铺碴维修。尤其雨季，设专人及时排除不安全隐患。</w:t>
      </w:r>
    </w:p>
    <w:p w:rsidR="00D30936" w:rsidRDefault="00D30936" w:rsidP="00D30936">
      <w:pPr>
        <w:spacing w:line="500" w:lineRule="exact"/>
        <w:ind w:firstLineChars="200" w:firstLine="560"/>
        <w:rPr>
          <w:rFonts w:ascii="宋体" w:hAnsi="宋体" w:hint="eastAsia"/>
        </w:rPr>
      </w:pPr>
      <w:r>
        <w:rPr>
          <w:rFonts w:ascii="宋体" w:hAnsi="宋体" w:hint="eastAsia"/>
        </w:rPr>
        <w:t>⑶ 加强洞内排水与照明，保持洞内有良好照明和路况。</w:t>
      </w:r>
    </w:p>
    <w:p w:rsidR="00D30936" w:rsidRDefault="00D30936" w:rsidP="00D30936">
      <w:pPr>
        <w:spacing w:line="500" w:lineRule="exact"/>
        <w:ind w:firstLineChars="200" w:firstLine="560"/>
        <w:rPr>
          <w:rFonts w:ascii="宋体" w:hAnsi="宋体" w:hint="eastAsia"/>
        </w:rPr>
      </w:pPr>
      <w:r>
        <w:rPr>
          <w:rFonts w:ascii="宋体" w:hAnsi="宋体" w:hint="eastAsia"/>
        </w:rPr>
        <w:t>⑷ 加强通风，保证洞内空气新鲜。</w:t>
      </w:r>
    </w:p>
    <w:p w:rsidR="00D30936" w:rsidRDefault="00D30936" w:rsidP="00D30936">
      <w:pPr>
        <w:spacing w:line="500" w:lineRule="exact"/>
        <w:ind w:firstLineChars="200" w:firstLine="560"/>
        <w:rPr>
          <w:rFonts w:ascii="宋体" w:hAnsi="宋体" w:hint="eastAsia"/>
        </w:rPr>
      </w:pPr>
      <w:r>
        <w:rPr>
          <w:rFonts w:ascii="宋体" w:hAnsi="宋体" w:hint="eastAsia"/>
        </w:rPr>
        <w:t>⑸ 弃碴场采用推土机平整，专人指挥倒碴。</w:t>
      </w:r>
    </w:p>
    <w:p w:rsidR="00D30936" w:rsidRDefault="00D30936" w:rsidP="00D30936">
      <w:pPr>
        <w:spacing w:line="500" w:lineRule="exact"/>
        <w:ind w:firstLineChars="200" w:firstLine="560"/>
        <w:rPr>
          <w:rFonts w:ascii="宋体" w:hAnsi="宋体" w:hint="eastAsia"/>
        </w:rPr>
      </w:pPr>
      <w:r>
        <w:rPr>
          <w:rFonts w:ascii="宋体" w:hAnsi="宋体" w:hint="eastAsia"/>
        </w:rPr>
        <w:t>⑹ 教育司机遵守交通规则 ，礼貌行车，严禁带故障行车和酒后</w:t>
      </w:r>
      <w:r>
        <w:rPr>
          <w:rFonts w:ascii="宋体" w:hAnsi="宋体" w:hint="eastAsia"/>
        </w:rPr>
        <w:lastRenderedPageBreak/>
        <w:t>驾车。</w:t>
      </w:r>
    </w:p>
    <w:p w:rsidR="00D30936" w:rsidRDefault="00D30936" w:rsidP="00D30936">
      <w:pPr>
        <w:spacing w:line="500" w:lineRule="exact"/>
        <w:ind w:firstLineChars="200" w:firstLine="560"/>
        <w:rPr>
          <w:rFonts w:ascii="宋体" w:hAnsi="宋体" w:hint="eastAsia"/>
        </w:rPr>
      </w:pPr>
      <w:r>
        <w:rPr>
          <w:rFonts w:ascii="宋体" w:hAnsi="宋体" w:hint="eastAsia"/>
        </w:rPr>
        <w:t>⑺ 施工便道经常洒水，防止尘土飞扬。</w:t>
      </w:r>
    </w:p>
    <w:p w:rsidR="00D30936" w:rsidRDefault="00D30936" w:rsidP="00D30936">
      <w:pPr>
        <w:spacing w:line="500" w:lineRule="exact"/>
        <w:ind w:firstLineChars="200" w:firstLine="560"/>
        <w:rPr>
          <w:rFonts w:ascii="宋体" w:hAnsi="宋体" w:hint="eastAsia"/>
        </w:rPr>
      </w:pPr>
      <w:r>
        <w:rPr>
          <w:rFonts w:ascii="宋体" w:hAnsi="宋体" w:hint="eastAsia"/>
        </w:rPr>
        <w:t>㈣ 初期支护</w:t>
      </w:r>
    </w:p>
    <w:p w:rsidR="00D30936" w:rsidRDefault="00D30936" w:rsidP="00D30936">
      <w:pPr>
        <w:spacing w:line="500" w:lineRule="exact"/>
        <w:ind w:firstLineChars="200" w:firstLine="560"/>
        <w:rPr>
          <w:rFonts w:ascii="宋体" w:hAnsi="宋体" w:hint="eastAsia"/>
        </w:rPr>
      </w:pPr>
      <w:r>
        <w:rPr>
          <w:rFonts w:ascii="宋体" w:hAnsi="宋体" w:hint="eastAsia"/>
        </w:rPr>
        <w:t>初期支护能迅速控制或限制围岩松驰变形，充分发挥围岩自身承载能力，是“新奥法”施工的重要环节。严格按照有关规范和设计要求进行施工，做好初期支护，保证隧道施工和运营安全，初期支护参数见表3-7。</w:t>
      </w:r>
    </w:p>
    <w:p w:rsidR="00D30936" w:rsidRDefault="00D30936" w:rsidP="00D30936">
      <w:pPr>
        <w:spacing w:line="500" w:lineRule="exact"/>
        <w:ind w:firstLineChars="200" w:firstLine="560"/>
        <w:rPr>
          <w:rFonts w:ascii="宋体" w:hAnsi="宋体" w:hint="eastAsia"/>
        </w:rPr>
      </w:pPr>
      <w:r>
        <w:rPr>
          <w:rFonts w:ascii="宋体" w:hAnsi="宋体" w:hint="eastAsia"/>
        </w:rPr>
        <w:t>1、喷射混凝土</w:t>
      </w:r>
    </w:p>
    <w:p w:rsidR="00D30936" w:rsidRDefault="00D30936" w:rsidP="00D30936">
      <w:pPr>
        <w:spacing w:line="500" w:lineRule="exact"/>
        <w:ind w:firstLineChars="200" w:firstLine="560"/>
        <w:rPr>
          <w:rFonts w:ascii="宋体" w:hAnsi="宋体" w:hint="eastAsia"/>
        </w:rPr>
      </w:pPr>
      <w:r>
        <w:rPr>
          <w:rFonts w:ascii="宋体" w:hAnsi="宋体" w:hint="eastAsia"/>
        </w:rPr>
        <w:t>为了降低粉尘，减少回弹量，提高喷射混凝土的质量，左右洞喷射混凝土均采用湿喷法，喷射机型号为TK-961。混凝土由洞外拌合站拌合，混凝土罐车运输至洞内卸入TK-961湿喷机料斗，人工抱喷嘴湿喷。</w:t>
      </w:r>
    </w:p>
    <w:p w:rsidR="00D30936" w:rsidRDefault="00D30936" w:rsidP="00D30936">
      <w:pPr>
        <w:spacing w:line="500" w:lineRule="exact"/>
        <w:jc w:val="center"/>
        <w:rPr>
          <w:rFonts w:ascii="黑体" w:eastAsia="黑体" w:hint="eastAsia"/>
          <w:sz w:val="24"/>
        </w:rPr>
      </w:pPr>
      <w:r>
        <w:rPr>
          <w:rFonts w:ascii="黑体" w:eastAsia="黑体" w:hint="eastAsia"/>
          <w:sz w:val="24"/>
        </w:rPr>
        <w:t xml:space="preserve">                           初 期 支 护 参 数 表                   表3-7</w:t>
      </w:r>
    </w:p>
    <w:tbl>
      <w:tblPr>
        <w:tblW w:w="0" w:type="auto"/>
        <w:tblInd w:w="10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000"/>
      </w:tblPr>
      <w:tblGrid>
        <w:gridCol w:w="2028"/>
        <w:gridCol w:w="2119"/>
        <w:gridCol w:w="2119"/>
        <w:gridCol w:w="2148"/>
      </w:tblGrid>
      <w:tr w:rsidR="00D30936" w:rsidTr="003709D3">
        <w:tblPrEx>
          <w:tblCellMar>
            <w:top w:w="0" w:type="dxa"/>
            <w:bottom w:w="0" w:type="dxa"/>
          </w:tblCellMar>
        </w:tblPrEx>
        <w:trPr>
          <w:trHeight w:val="340"/>
        </w:trPr>
        <w:tc>
          <w:tcPr>
            <w:tcW w:w="2124" w:type="dxa"/>
            <w:vAlign w:val="center"/>
          </w:tcPr>
          <w:p w:rsidR="00D30936" w:rsidRDefault="00D30936" w:rsidP="003709D3">
            <w:pPr>
              <w:spacing w:line="240" w:lineRule="exact"/>
              <w:jc w:val="center"/>
              <w:rPr>
                <w:rFonts w:ascii="宋体" w:hint="eastAsia"/>
              </w:rPr>
            </w:pPr>
            <w:r>
              <w:rPr>
                <w:rFonts w:ascii="宋体" w:hint="eastAsia"/>
              </w:rPr>
              <w:t>项  目</w:t>
            </w:r>
          </w:p>
        </w:tc>
        <w:tc>
          <w:tcPr>
            <w:tcW w:w="2232" w:type="dxa"/>
            <w:vAlign w:val="center"/>
          </w:tcPr>
          <w:p w:rsidR="00D30936" w:rsidRDefault="00D30936" w:rsidP="003709D3">
            <w:pPr>
              <w:spacing w:line="240" w:lineRule="exact"/>
              <w:jc w:val="center"/>
              <w:rPr>
                <w:rFonts w:ascii="宋体" w:hint="eastAsia"/>
              </w:rPr>
            </w:pPr>
          </w:p>
        </w:tc>
        <w:tc>
          <w:tcPr>
            <w:tcW w:w="2232" w:type="dxa"/>
            <w:vAlign w:val="center"/>
          </w:tcPr>
          <w:p w:rsidR="00D30936" w:rsidRDefault="00D30936" w:rsidP="003709D3">
            <w:pPr>
              <w:spacing w:line="240" w:lineRule="exact"/>
              <w:jc w:val="center"/>
              <w:rPr>
                <w:rFonts w:ascii="宋体" w:hint="eastAsia"/>
              </w:rPr>
            </w:pPr>
            <w:r>
              <w:rPr>
                <w:rFonts w:ascii="宋体" w:hint="eastAsia"/>
              </w:rPr>
              <w:t>单  位</w:t>
            </w:r>
          </w:p>
        </w:tc>
        <w:tc>
          <w:tcPr>
            <w:tcW w:w="2232" w:type="dxa"/>
            <w:vAlign w:val="center"/>
          </w:tcPr>
          <w:p w:rsidR="00D30936" w:rsidRDefault="00D30936" w:rsidP="003709D3">
            <w:pPr>
              <w:spacing w:line="240" w:lineRule="exact"/>
              <w:jc w:val="center"/>
              <w:rPr>
                <w:rFonts w:ascii="宋体" w:hint="eastAsia"/>
              </w:rPr>
            </w:pPr>
            <w:r>
              <w:rPr>
                <w:rFonts w:ascii="宋体" w:hint="eastAsia"/>
              </w:rPr>
              <w:t>Ⅱ类围岩</w:t>
            </w:r>
          </w:p>
        </w:tc>
      </w:tr>
      <w:tr w:rsidR="00D30936" w:rsidTr="003709D3">
        <w:tblPrEx>
          <w:tblCellMar>
            <w:top w:w="0" w:type="dxa"/>
            <w:bottom w:w="0" w:type="dxa"/>
          </w:tblCellMar>
        </w:tblPrEx>
        <w:trPr>
          <w:cantSplit/>
          <w:trHeight w:val="340"/>
        </w:trPr>
        <w:tc>
          <w:tcPr>
            <w:tcW w:w="2124" w:type="dxa"/>
            <w:vMerge w:val="restart"/>
            <w:vAlign w:val="center"/>
          </w:tcPr>
          <w:p w:rsidR="00D30936" w:rsidRDefault="00D30936" w:rsidP="003709D3">
            <w:pPr>
              <w:spacing w:line="240" w:lineRule="exact"/>
              <w:jc w:val="center"/>
              <w:rPr>
                <w:rFonts w:ascii="宋体" w:hint="eastAsia"/>
              </w:rPr>
            </w:pPr>
            <w:r>
              <w:rPr>
                <w:rFonts w:ascii="宋体" w:hint="eastAsia"/>
              </w:rPr>
              <w:t>系统锚杆</w:t>
            </w:r>
          </w:p>
        </w:tc>
        <w:tc>
          <w:tcPr>
            <w:tcW w:w="2232" w:type="dxa"/>
            <w:vAlign w:val="center"/>
          </w:tcPr>
          <w:p w:rsidR="00D30936" w:rsidRDefault="00D30936" w:rsidP="003709D3">
            <w:pPr>
              <w:spacing w:line="240" w:lineRule="exact"/>
              <w:jc w:val="center"/>
              <w:rPr>
                <w:rFonts w:ascii="宋体" w:hint="eastAsia"/>
              </w:rPr>
            </w:pPr>
            <w:r>
              <w:rPr>
                <w:rFonts w:ascii="宋体" w:hint="eastAsia"/>
              </w:rPr>
              <w:t>锚杆类型</w:t>
            </w:r>
          </w:p>
        </w:tc>
        <w:tc>
          <w:tcPr>
            <w:tcW w:w="2232" w:type="dxa"/>
            <w:vAlign w:val="center"/>
          </w:tcPr>
          <w:p w:rsidR="00D30936" w:rsidRDefault="00D30936" w:rsidP="003709D3">
            <w:pPr>
              <w:spacing w:line="240" w:lineRule="exact"/>
              <w:jc w:val="center"/>
              <w:rPr>
                <w:rFonts w:ascii="宋体" w:hint="eastAsia"/>
              </w:rPr>
            </w:pPr>
          </w:p>
        </w:tc>
        <w:tc>
          <w:tcPr>
            <w:tcW w:w="2232" w:type="dxa"/>
            <w:vAlign w:val="center"/>
          </w:tcPr>
          <w:p w:rsidR="00D30936" w:rsidRDefault="00D30936" w:rsidP="003709D3">
            <w:pPr>
              <w:spacing w:line="240" w:lineRule="exact"/>
              <w:jc w:val="center"/>
              <w:rPr>
                <w:rFonts w:ascii="宋体" w:hint="eastAsia"/>
              </w:rPr>
            </w:pPr>
            <w:r>
              <w:rPr>
                <w:rFonts w:ascii="宋体" w:hint="eastAsia"/>
              </w:rPr>
              <w:t>φ25中空注浆锚杆</w:t>
            </w:r>
          </w:p>
        </w:tc>
      </w:tr>
      <w:tr w:rsidR="00D30936" w:rsidTr="003709D3">
        <w:tblPrEx>
          <w:tblCellMar>
            <w:top w:w="0" w:type="dxa"/>
            <w:bottom w:w="0" w:type="dxa"/>
          </w:tblCellMar>
        </w:tblPrEx>
        <w:trPr>
          <w:cantSplit/>
          <w:trHeight w:val="340"/>
        </w:trPr>
        <w:tc>
          <w:tcPr>
            <w:tcW w:w="2124" w:type="dxa"/>
            <w:vMerge/>
            <w:vAlign w:val="center"/>
          </w:tcPr>
          <w:p w:rsidR="00D30936" w:rsidRDefault="00D30936" w:rsidP="003709D3">
            <w:pPr>
              <w:spacing w:line="240" w:lineRule="exact"/>
              <w:jc w:val="center"/>
              <w:rPr>
                <w:rFonts w:ascii="宋体" w:hint="eastAsia"/>
              </w:rPr>
            </w:pPr>
          </w:p>
        </w:tc>
        <w:tc>
          <w:tcPr>
            <w:tcW w:w="2232" w:type="dxa"/>
            <w:vAlign w:val="center"/>
          </w:tcPr>
          <w:p w:rsidR="00D30936" w:rsidRDefault="00D30936" w:rsidP="003709D3">
            <w:pPr>
              <w:spacing w:line="240" w:lineRule="exact"/>
              <w:jc w:val="center"/>
              <w:rPr>
                <w:rFonts w:ascii="宋体" w:hint="eastAsia"/>
              </w:rPr>
            </w:pPr>
            <w:r>
              <w:rPr>
                <w:rFonts w:ascii="宋体" w:hint="eastAsia"/>
              </w:rPr>
              <w:t>长    度</w:t>
            </w:r>
          </w:p>
        </w:tc>
        <w:tc>
          <w:tcPr>
            <w:tcW w:w="2232" w:type="dxa"/>
            <w:vAlign w:val="center"/>
          </w:tcPr>
          <w:p w:rsidR="00D30936" w:rsidRDefault="00D30936" w:rsidP="003709D3">
            <w:pPr>
              <w:spacing w:line="240" w:lineRule="exact"/>
              <w:jc w:val="center"/>
              <w:rPr>
                <w:rFonts w:ascii="宋体" w:hint="eastAsia"/>
              </w:rPr>
            </w:pPr>
            <w:r>
              <w:rPr>
                <w:rFonts w:ascii="宋体" w:hint="eastAsia"/>
              </w:rPr>
              <w:t>cm</w:t>
            </w:r>
          </w:p>
        </w:tc>
        <w:tc>
          <w:tcPr>
            <w:tcW w:w="2232" w:type="dxa"/>
            <w:vAlign w:val="center"/>
          </w:tcPr>
          <w:p w:rsidR="00D30936" w:rsidRDefault="00D30936" w:rsidP="003709D3">
            <w:pPr>
              <w:spacing w:line="240" w:lineRule="exact"/>
              <w:jc w:val="center"/>
              <w:rPr>
                <w:rFonts w:ascii="宋体" w:hint="eastAsia"/>
              </w:rPr>
            </w:pPr>
            <w:r>
              <w:rPr>
                <w:rFonts w:ascii="宋体" w:hint="eastAsia"/>
              </w:rPr>
              <w:t>400</w:t>
            </w:r>
          </w:p>
        </w:tc>
      </w:tr>
      <w:tr w:rsidR="00D30936" w:rsidTr="003709D3">
        <w:tblPrEx>
          <w:tblCellMar>
            <w:top w:w="0" w:type="dxa"/>
            <w:bottom w:w="0" w:type="dxa"/>
          </w:tblCellMar>
        </w:tblPrEx>
        <w:trPr>
          <w:cantSplit/>
          <w:trHeight w:val="340"/>
        </w:trPr>
        <w:tc>
          <w:tcPr>
            <w:tcW w:w="2124" w:type="dxa"/>
            <w:vMerge/>
            <w:vAlign w:val="center"/>
          </w:tcPr>
          <w:p w:rsidR="00D30936" w:rsidRDefault="00D30936" w:rsidP="003709D3">
            <w:pPr>
              <w:spacing w:line="240" w:lineRule="exact"/>
              <w:jc w:val="center"/>
              <w:rPr>
                <w:rFonts w:ascii="宋体" w:hint="eastAsia"/>
              </w:rPr>
            </w:pPr>
          </w:p>
        </w:tc>
        <w:tc>
          <w:tcPr>
            <w:tcW w:w="2232" w:type="dxa"/>
            <w:vAlign w:val="center"/>
          </w:tcPr>
          <w:p w:rsidR="00D30936" w:rsidRDefault="00D30936" w:rsidP="003709D3">
            <w:pPr>
              <w:spacing w:line="240" w:lineRule="exact"/>
              <w:jc w:val="center"/>
              <w:rPr>
                <w:rFonts w:ascii="宋体" w:hint="eastAsia"/>
              </w:rPr>
            </w:pPr>
            <w:r>
              <w:rPr>
                <w:rFonts w:ascii="宋体" w:hint="eastAsia"/>
              </w:rPr>
              <w:t>间    距</w:t>
            </w:r>
          </w:p>
        </w:tc>
        <w:tc>
          <w:tcPr>
            <w:tcW w:w="2232" w:type="dxa"/>
            <w:vAlign w:val="center"/>
          </w:tcPr>
          <w:p w:rsidR="00D30936" w:rsidRDefault="00D30936" w:rsidP="003709D3">
            <w:pPr>
              <w:spacing w:line="240" w:lineRule="exact"/>
              <w:jc w:val="center"/>
              <w:rPr>
                <w:rFonts w:ascii="宋体" w:hint="eastAsia"/>
              </w:rPr>
            </w:pPr>
            <w:r>
              <w:rPr>
                <w:rFonts w:ascii="宋体" w:hint="eastAsia"/>
              </w:rPr>
              <w:t>cm</w:t>
            </w:r>
          </w:p>
        </w:tc>
        <w:tc>
          <w:tcPr>
            <w:tcW w:w="2232" w:type="dxa"/>
            <w:vAlign w:val="center"/>
          </w:tcPr>
          <w:p w:rsidR="00D30936" w:rsidRDefault="00D30936" w:rsidP="003709D3">
            <w:pPr>
              <w:spacing w:line="240" w:lineRule="exact"/>
              <w:jc w:val="center"/>
              <w:rPr>
                <w:rFonts w:ascii="宋体" w:hint="eastAsia"/>
              </w:rPr>
            </w:pPr>
            <w:r>
              <w:rPr>
                <w:rFonts w:ascii="宋体" w:hint="eastAsia"/>
              </w:rPr>
              <w:t>60</w:t>
            </w:r>
            <w:r>
              <w:rPr>
                <w:rFonts w:ascii="宋体"/>
              </w:rPr>
              <w:t>×</w:t>
            </w:r>
            <w:r>
              <w:rPr>
                <w:rFonts w:ascii="宋体" w:hint="eastAsia"/>
              </w:rPr>
              <w:t>60</w:t>
            </w:r>
          </w:p>
        </w:tc>
      </w:tr>
      <w:tr w:rsidR="00D30936" w:rsidTr="003709D3">
        <w:tblPrEx>
          <w:tblCellMar>
            <w:top w:w="0" w:type="dxa"/>
            <w:bottom w:w="0" w:type="dxa"/>
          </w:tblCellMar>
        </w:tblPrEx>
        <w:trPr>
          <w:cantSplit/>
          <w:trHeight w:val="340"/>
        </w:trPr>
        <w:tc>
          <w:tcPr>
            <w:tcW w:w="2124" w:type="dxa"/>
            <w:vMerge w:val="restart"/>
            <w:vAlign w:val="center"/>
          </w:tcPr>
          <w:p w:rsidR="00D30936" w:rsidRDefault="00D30936" w:rsidP="003709D3">
            <w:pPr>
              <w:spacing w:line="240" w:lineRule="exact"/>
              <w:jc w:val="center"/>
              <w:rPr>
                <w:rFonts w:ascii="宋体" w:hint="eastAsia"/>
              </w:rPr>
            </w:pPr>
            <w:r>
              <w:rPr>
                <w:rFonts w:ascii="宋体" w:hint="eastAsia"/>
              </w:rPr>
              <w:t>钢筋网</w:t>
            </w:r>
          </w:p>
        </w:tc>
        <w:tc>
          <w:tcPr>
            <w:tcW w:w="2232" w:type="dxa"/>
            <w:vAlign w:val="center"/>
          </w:tcPr>
          <w:p w:rsidR="00D30936" w:rsidRDefault="00D30936" w:rsidP="003709D3">
            <w:pPr>
              <w:spacing w:line="240" w:lineRule="exact"/>
              <w:jc w:val="center"/>
              <w:rPr>
                <w:rFonts w:ascii="宋体" w:hint="eastAsia"/>
              </w:rPr>
            </w:pPr>
            <w:r>
              <w:rPr>
                <w:rFonts w:ascii="宋体" w:hint="eastAsia"/>
              </w:rPr>
              <w:t>直    径</w:t>
            </w:r>
          </w:p>
        </w:tc>
        <w:tc>
          <w:tcPr>
            <w:tcW w:w="2232" w:type="dxa"/>
            <w:vAlign w:val="center"/>
          </w:tcPr>
          <w:p w:rsidR="00D30936" w:rsidRDefault="00D30936" w:rsidP="003709D3">
            <w:pPr>
              <w:spacing w:line="240" w:lineRule="exact"/>
              <w:jc w:val="center"/>
              <w:rPr>
                <w:rFonts w:ascii="宋体" w:hint="eastAsia"/>
              </w:rPr>
            </w:pPr>
            <w:r>
              <w:rPr>
                <w:rFonts w:ascii="宋体" w:hint="eastAsia"/>
              </w:rPr>
              <w:t>cm</w:t>
            </w:r>
          </w:p>
        </w:tc>
        <w:tc>
          <w:tcPr>
            <w:tcW w:w="2232" w:type="dxa"/>
            <w:vAlign w:val="center"/>
          </w:tcPr>
          <w:p w:rsidR="00D30936" w:rsidRDefault="00D30936" w:rsidP="003709D3">
            <w:pPr>
              <w:spacing w:line="240" w:lineRule="exact"/>
              <w:jc w:val="center"/>
              <w:rPr>
                <w:rFonts w:ascii="宋体" w:hint="eastAsia"/>
              </w:rPr>
            </w:pPr>
            <w:r>
              <w:rPr>
                <w:rFonts w:ascii="宋体" w:hint="eastAsia"/>
              </w:rPr>
              <w:t>φ6</w:t>
            </w:r>
          </w:p>
        </w:tc>
      </w:tr>
      <w:tr w:rsidR="00D30936" w:rsidTr="003709D3">
        <w:tblPrEx>
          <w:tblCellMar>
            <w:top w:w="0" w:type="dxa"/>
            <w:bottom w:w="0" w:type="dxa"/>
          </w:tblCellMar>
        </w:tblPrEx>
        <w:trPr>
          <w:cantSplit/>
          <w:trHeight w:val="340"/>
        </w:trPr>
        <w:tc>
          <w:tcPr>
            <w:tcW w:w="2124" w:type="dxa"/>
            <w:vMerge/>
            <w:vAlign w:val="center"/>
          </w:tcPr>
          <w:p w:rsidR="00D30936" w:rsidRDefault="00D30936" w:rsidP="003709D3">
            <w:pPr>
              <w:spacing w:line="240" w:lineRule="exact"/>
              <w:jc w:val="center"/>
              <w:rPr>
                <w:rFonts w:ascii="宋体" w:hint="eastAsia"/>
              </w:rPr>
            </w:pPr>
          </w:p>
        </w:tc>
        <w:tc>
          <w:tcPr>
            <w:tcW w:w="2232" w:type="dxa"/>
            <w:vAlign w:val="center"/>
          </w:tcPr>
          <w:p w:rsidR="00D30936" w:rsidRDefault="00D30936" w:rsidP="003709D3">
            <w:pPr>
              <w:spacing w:line="240" w:lineRule="exact"/>
              <w:jc w:val="center"/>
              <w:rPr>
                <w:rFonts w:ascii="宋体" w:hint="eastAsia"/>
              </w:rPr>
            </w:pPr>
            <w:r>
              <w:rPr>
                <w:rFonts w:ascii="宋体" w:hint="eastAsia"/>
              </w:rPr>
              <w:t>间    距</w:t>
            </w:r>
          </w:p>
        </w:tc>
        <w:tc>
          <w:tcPr>
            <w:tcW w:w="2232" w:type="dxa"/>
            <w:vAlign w:val="center"/>
          </w:tcPr>
          <w:p w:rsidR="00D30936" w:rsidRDefault="00D30936" w:rsidP="003709D3">
            <w:pPr>
              <w:spacing w:line="240" w:lineRule="exact"/>
              <w:jc w:val="center"/>
              <w:rPr>
                <w:rFonts w:ascii="宋体" w:hint="eastAsia"/>
              </w:rPr>
            </w:pPr>
            <w:r>
              <w:rPr>
                <w:rFonts w:ascii="宋体" w:hint="eastAsia"/>
              </w:rPr>
              <w:t>cm</w:t>
            </w:r>
          </w:p>
        </w:tc>
        <w:tc>
          <w:tcPr>
            <w:tcW w:w="2232" w:type="dxa"/>
            <w:vAlign w:val="center"/>
          </w:tcPr>
          <w:p w:rsidR="00D30936" w:rsidRDefault="00D30936" w:rsidP="003709D3">
            <w:pPr>
              <w:spacing w:line="240" w:lineRule="exact"/>
              <w:jc w:val="center"/>
              <w:rPr>
                <w:rFonts w:ascii="宋体" w:hint="eastAsia"/>
              </w:rPr>
            </w:pPr>
            <w:r>
              <w:rPr>
                <w:rFonts w:ascii="宋体" w:hint="eastAsia"/>
              </w:rPr>
              <w:t>15</w:t>
            </w:r>
            <w:r>
              <w:rPr>
                <w:rFonts w:ascii="宋体"/>
              </w:rPr>
              <w:t>×</w:t>
            </w:r>
            <w:r>
              <w:rPr>
                <w:rFonts w:ascii="宋体" w:hint="eastAsia"/>
              </w:rPr>
              <w:t>15</w:t>
            </w:r>
          </w:p>
        </w:tc>
      </w:tr>
      <w:tr w:rsidR="00D30936" w:rsidTr="003709D3">
        <w:tblPrEx>
          <w:tblCellMar>
            <w:top w:w="0" w:type="dxa"/>
            <w:bottom w:w="0" w:type="dxa"/>
          </w:tblCellMar>
        </w:tblPrEx>
        <w:trPr>
          <w:trHeight w:val="340"/>
        </w:trPr>
        <w:tc>
          <w:tcPr>
            <w:tcW w:w="2124" w:type="dxa"/>
            <w:vAlign w:val="center"/>
          </w:tcPr>
          <w:p w:rsidR="00D30936" w:rsidRDefault="00D30936" w:rsidP="003709D3">
            <w:pPr>
              <w:spacing w:line="240" w:lineRule="exact"/>
              <w:jc w:val="center"/>
              <w:rPr>
                <w:rFonts w:ascii="宋体" w:hint="eastAsia"/>
              </w:rPr>
            </w:pPr>
            <w:r>
              <w:rPr>
                <w:rFonts w:ascii="宋体" w:hint="eastAsia"/>
              </w:rPr>
              <w:t>C20喷射混凝土</w:t>
            </w:r>
          </w:p>
        </w:tc>
        <w:tc>
          <w:tcPr>
            <w:tcW w:w="2232" w:type="dxa"/>
            <w:vAlign w:val="center"/>
          </w:tcPr>
          <w:p w:rsidR="00D30936" w:rsidRDefault="00D30936" w:rsidP="003709D3">
            <w:pPr>
              <w:spacing w:line="240" w:lineRule="exact"/>
              <w:jc w:val="center"/>
              <w:rPr>
                <w:rFonts w:ascii="宋体" w:hint="eastAsia"/>
              </w:rPr>
            </w:pPr>
            <w:r>
              <w:rPr>
                <w:rFonts w:ascii="宋体" w:hint="eastAsia"/>
              </w:rPr>
              <w:t>厚    度</w:t>
            </w:r>
          </w:p>
        </w:tc>
        <w:tc>
          <w:tcPr>
            <w:tcW w:w="2232" w:type="dxa"/>
            <w:vAlign w:val="center"/>
          </w:tcPr>
          <w:p w:rsidR="00D30936" w:rsidRDefault="00D30936" w:rsidP="003709D3">
            <w:pPr>
              <w:spacing w:line="240" w:lineRule="exact"/>
              <w:jc w:val="center"/>
              <w:rPr>
                <w:rFonts w:ascii="宋体" w:hint="eastAsia"/>
              </w:rPr>
            </w:pPr>
            <w:r>
              <w:rPr>
                <w:rFonts w:ascii="宋体" w:hint="eastAsia"/>
              </w:rPr>
              <w:t>cm</w:t>
            </w:r>
          </w:p>
        </w:tc>
        <w:tc>
          <w:tcPr>
            <w:tcW w:w="2232" w:type="dxa"/>
            <w:vAlign w:val="center"/>
          </w:tcPr>
          <w:p w:rsidR="00D30936" w:rsidRDefault="00D30936" w:rsidP="003709D3">
            <w:pPr>
              <w:spacing w:line="240" w:lineRule="exact"/>
              <w:jc w:val="center"/>
              <w:rPr>
                <w:rFonts w:ascii="宋体" w:hint="eastAsia"/>
              </w:rPr>
            </w:pPr>
            <w:r>
              <w:rPr>
                <w:rFonts w:ascii="宋体" w:hint="eastAsia"/>
              </w:rPr>
              <w:t>30</w:t>
            </w:r>
          </w:p>
        </w:tc>
      </w:tr>
      <w:tr w:rsidR="00D30936" w:rsidTr="003709D3">
        <w:tblPrEx>
          <w:tblCellMar>
            <w:top w:w="0" w:type="dxa"/>
            <w:bottom w:w="0" w:type="dxa"/>
          </w:tblCellMar>
        </w:tblPrEx>
        <w:trPr>
          <w:cantSplit/>
          <w:trHeight w:val="340"/>
        </w:trPr>
        <w:tc>
          <w:tcPr>
            <w:tcW w:w="2124" w:type="dxa"/>
            <w:vMerge w:val="restart"/>
            <w:vAlign w:val="center"/>
          </w:tcPr>
          <w:p w:rsidR="00D30936" w:rsidRDefault="00D30936" w:rsidP="003709D3">
            <w:pPr>
              <w:spacing w:line="240" w:lineRule="exact"/>
              <w:jc w:val="center"/>
              <w:rPr>
                <w:rFonts w:ascii="宋体" w:hint="eastAsia"/>
              </w:rPr>
            </w:pPr>
            <w:r>
              <w:rPr>
                <w:rFonts w:ascii="宋体" w:hint="eastAsia"/>
              </w:rPr>
              <w:t>型钢拱架</w:t>
            </w:r>
          </w:p>
        </w:tc>
        <w:tc>
          <w:tcPr>
            <w:tcW w:w="2232" w:type="dxa"/>
            <w:vAlign w:val="center"/>
          </w:tcPr>
          <w:p w:rsidR="00D30936" w:rsidRDefault="00D30936" w:rsidP="003709D3">
            <w:pPr>
              <w:spacing w:line="240" w:lineRule="exact"/>
              <w:jc w:val="center"/>
              <w:rPr>
                <w:rFonts w:ascii="宋体" w:hint="eastAsia"/>
              </w:rPr>
            </w:pPr>
            <w:r>
              <w:rPr>
                <w:rFonts w:ascii="宋体" w:hint="eastAsia"/>
              </w:rPr>
              <w:t>纵向间距</w:t>
            </w:r>
          </w:p>
        </w:tc>
        <w:tc>
          <w:tcPr>
            <w:tcW w:w="2232" w:type="dxa"/>
            <w:vAlign w:val="center"/>
          </w:tcPr>
          <w:p w:rsidR="00D30936" w:rsidRDefault="00D30936" w:rsidP="003709D3">
            <w:pPr>
              <w:spacing w:line="240" w:lineRule="exact"/>
              <w:jc w:val="center"/>
              <w:rPr>
                <w:rFonts w:ascii="宋体" w:hint="eastAsia"/>
              </w:rPr>
            </w:pPr>
            <w:r>
              <w:rPr>
                <w:rFonts w:ascii="宋体" w:hint="eastAsia"/>
              </w:rPr>
              <w:t>cm</w:t>
            </w:r>
          </w:p>
        </w:tc>
        <w:tc>
          <w:tcPr>
            <w:tcW w:w="2232" w:type="dxa"/>
            <w:vAlign w:val="center"/>
          </w:tcPr>
          <w:p w:rsidR="00D30936" w:rsidRDefault="00D30936" w:rsidP="003709D3">
            <w:pPr>
              <w:spacing w:line="240" w:lineRule="exact"/>
              <w:jc w:val="center"/>
              <w:rPr>
                <w:rFonts w:ascii="宋体" w:hint="eastAsia"/>
              </w:rPr>
            </w:pPr>
            <w:r>
              <w:rPr>
                <w:rFonts w:ascii="宋体" w:hint="eastAsia"/>
              </w:rPr>
              <w:t>60</w:t>
            </w:r>
          </w:p>
        </w:tc>
      </w:tr>
      <w:tr w:rsidR="00D30936" w:rsidTr="003709D3">
        <w:tblPrEx>
          <w:tblCellMar>
            <w:top w:w="0" w:type="dxa"/>
            <w:bottom w:w="0" w:type="dxa"/>
          </w:tblCellMar>
        </w:tblPrEx>
        <w:trPr>
          <w:cantSplit/>
          <w:trHeight w:val="340"/>
        </w:trPr>
        <w:tc>
          <w:tcPr>
            <w:tcW w:w="2124" w:type="dxa"/>
            <w:vMerge/>
            <w:vAlign w:val="center"/>
          </w:tcPr>
          <w:p w:rsidR="00D30936" w:rsidRDefault="00D30936" w:rsidP="003709D3">
            <w:pPr>
              <w:spacing w:line="240" w:lineRule="exact"/>
              <w:jc w:val="center"/>
              <w:rPr>
                <w:rFonts w:ascii="宋体" w:hint="eastAsia"/>
              </w:rPr>
            </w:pPr>
          </w:p>
        </w:tc>
        <w:tc>
          <w:tcPr>
            <w:tcW w:w="2232" w:type="dxa"/>
            <w:vAlign w:val="center"/>
          </w:tcPr>
          <w:p w:rsidR="00D30936" w:rsidRDefault="00D30936" w:rsidP="003709D3">
            <w:pPr>
              <w:spacing w:line="240" w:lineRule="exact"/>
              <w:jc w:val="center"/>
              <w:rPr>
                <w:rFonts w:ascii="宋体" w:hint="eastAsia"/>
              </w:rPr>
            </w:pPr>
            <w:r>
              <w:rPr>
                <w:rFonts w:ascii="宋体" w:hint="eastAsia"/>
              </w:rPr>
              <w:t>型    号</w:t>
            </w:r>
          </w:p>
        </w:tc>
        <w:tc>
          <w:tcPr>
            <w:tcW w:w="2232" w:type="dxa"/>
            <w:vAlign w:val="center"/>
          </w:tcPr>
          <w:p w:rsidR="00D30936" w:rsidRDefault="00D30936" w:rsidP="003709D3">
            <w:pPr>
              <w:spacing w:line="240" w:lineRule="exact"/>
              <w:jc w:val="center"/>
              <w:rPr>
                <w:rFonts w:ascii="宋体" w:hint="eastAsia"/>
              </w:rPr>
            </w:pPr>
          </w:p>
        </w:tc>
        <w:tc>
          <w:tcPr>
            <w:tcW w:w="2232" w:type="dxa"/>
            <w:vAlign w:val="center"/>
          </w:tcPr>
          <w:p w:rsidR="00D30936" w:rsidRDefault="00D30936" w:rsidP="003709D3">
            <w:pPr>
              <w:spacing w:line="240" w:lineRule="exact"/>
              <w:jc w:val="center"/>
              <w:rPr>
                <w:rFonts w:ascii="宋体" w:hint="eastAsia"/>
              </w:rPr>
            </w:pPr>
            <w:r>
              <w:rPr>
                <w:rFonts w:ascii="宋体" w:hint="eastAsia"/>
              </w:rPr>
              <w:t>I20b</w:t>
            </w:r>
          </w:p>
        </w:tc>
      </w:tr>
    </w:tbl>
    <w:p w:rsidR="00D30936" w:rsidRDefault="00D30936" w:rsidP="00D30936">
      <w:pPr>
        <w:spacing w:line="500" w:lineRule="exact"/>
        <w:ind w:firstLineChars="200" w:firstLine="560"/>
        <w:rPr>
          <w:rFonts w:ascii="宋体" w:hAnsi="宋体" w:hint="eastAsia"/>
        </w:rPr>
      </w:pPr>
      <w:r>
        <w:rPr>
          <w:rFonts w:ascii="宋体" w:hAnsi="宋体" w:hint="eastAsia"/>
        </w:rPr>
        <w:t>喷射混凝土材料如下：</w:t>
      </w:r>
    </w:p>
    <w:p w:rsidR="00D30936" w:rsidRDefault="00D30936" w:rsidP="00D30936">
      <w:pPr>
        <w:spacing w:line="500" w:lineRule="exact"/>
        <w:ind w:firstLineChars="200" w:firstLine="560"/>
        <w:rPr>
          <w:rFonts w:ascii="宋体" w:hAnsi="宋体" w:hint="eastAsia"/>
        </w:rPr>
      </w:pPr>
      <w:r>
        <w:rPr>
          <w:rFonts w:ascii="宋体" w:hAnsi="宋体" w:hint="eastAsia"/>
        </w:rPr>
        <w:t>水泥：425#普通硅酸盐水泥</w:t>
      </w:r>
    </w:p>
    <w:p w:rsidR="00D30936" w:rsidRDefault="00D30936" w:rsidP="00D30936">
      <w:pPr>
        <w:spacing w:line="500" w:lineRule="exact"/>
        <w:ind w:firstLineChars="200" w:firstLine="560"/>
        <w:rPr>
          <w:rFonts w:ascii="宋体" w:hAnsi="宋体" w:hint="eastAsia"/>
        </w:rPr>
      </w:pPr>
      <w:r>
        <w:rPr>
          <w:rFonts w:ascii="宋体" w:hAnsi="宋体" w:hint="eastAsia"/>
        </w:rPr>
        <w:t>砂：河砂、细度模数＞2.5</w:t>
      </w:r>
    </w:p>
    <w:p w:rsidR="00D30936" w:rsidRDefault="00D30936" w:rsidP="00D30936">
      <w:pPr>
        <w:spacing w:line="500" w:lineRule="exact"/>
        <w:ind w:firstLineChars="200" w:firstLine="560"/>
        <w:rPr>
          <w:rFonts w:ascii="宋体" w:hAnsi="宋体" w:hint="eastAsia"/>
        </w:rPr>
      </w:pPr>
      <w:r>
        <w:rPr>
          <w:rFonts w:ascii="宋体" w:hAnsi="宋体" w:hint="eastAsia"/>
        </w:rPr>
        <w:t>石子：粒径≯</w:t>
      </w:r>
      <w:smartTag w:uri="urn:schemas-microsoft-com:office:smarttags" w:element="chmetcnv">
        <w:smartTagPr>
          <w:attr w:name="TCSC" w:val="0"/>
          <w:attr w:name="NumberType" w:val="1"/>
          <w:attr w:name="Negative" w:val="False"/>
          <w:attr w:name="HasSpace" w:val="False"/>
          <w:attr w:name="SourceValue" w:val="15"/>
          <w:attr w:name="UnitName" w:val="mm"/>
        </w:smartTagPr>
        <w:r>
          <w:rPr>
            <w:rFonts w:ascii="宋体" w:hAnsi="宋体" w:hint="eastAsia"/>
          </w:rPr>
          <w:t>15mm</w:t>
        </w:r>
      </w:smartTag>
    </w:p>
    <w:p w:rsidR="00D30936" w:rsidRDefault="00D30936" w:rsidP="00D30936">
      <w:pPr>
        <w:spacing w:line="500" w:lineRule="exact"/>
        <w:ind w:firstLineChars="200" w:firstLine="560"/>
        <w:rPr>
          <w:rFonts w:ascii="宋体" w:hAnsi="宋体" w:hint="eastAsia"/>
        </w:rPr>
      </w:pPr>
      <w:r>
        <w:rPr>
          <w:rFonts w:ascii="宋体" w:hAnsi="宋体" w:hint="eastAsia"/>
        </w:rPr>
        <w:t>速凝剂：TX-1型液体，掺量4～7％</w:t>
      </w:r>
    </w:p>
    <w:p w:rsidR="00D30936" w:rsidRDefault="00D30936" w:rsidP="00D30936">
      <w:pPr>
        <w:spacing w:line="500" w:lineRule="exact"/>
        <w:ind w:firstLineChars="200" w:firstLine="560"/>
        <w:rPr>
          <w:rFonts w:ascii="宋体" w:hAnsi="宋体" w:hint="eastAsia"/>
        </w:rPr>
      </w:pPr>
      <w:r>
        <w:rPr>
          <w:rFonts w:ascii="宋体" w:hAnsi="宋体" w:hint="eastAsia"/>
        </w:rPr>
        <w:t>参考施工配合比</w:t>
      </w:r>
    </w:p>
    <w:p w:rsidR="00D30936" w:rsidRDefault="00D30936" w:rsidP="00D30936">
      <w:pPr>
        <w:spacing w:line="500" w:lineRule="exact"/>
        <w:ind w:firstLineChars="200" w:firstLine="560"/>
        <w:rPr>
          <w:rFonts w:ascii="宋体" w:hAnsi="宋体"/>
        </w:rPr>
      </w:pPr>
      <w:r>
        <w:rPr>
          <w:rFonts w:ascii="宋体" w:hAnsi="宋体" w:hint="eastAsia"/>
        </w:rPr>
        <w:lastRenderedPageBreak/>
        <w:t>水泥：砂：石子：水：硅粉：高效减水剂＝1∶2.47∶1.53∶0.4</w:t>
      </w:r>
      <w:r>
        <w:rPr>
          <w:rFonts w:ascii="宋体" w:hAnsi="宋体"/>
        </w:rPr>
        <w:t>3</w:t>
      </w:r>
      <w:r>
        <w:rPr>
          <w:rFonts w:ascii="宋体" w:hAnsi="宋体" w:hint="eastAsia"/>
        </w:rPr>
        <w:t>：</w:t>
      </w:r>
      <w:r>
        <w:rPr>
          <w:rFonts w:ascii="宋体" w:hAnsi="宋体"/>
        </w:rPr>
        <w:t>0.1:0.007</w:t>
      </w:r>
    </w:p>
    <w:p w:rsidR="00D30936" w:rsidRDefault="00D30936" w:rsidP="00D30936">
      <w:pPr>
        <w:spacing w:line="500" w:lineRule="exact"/>
        <w:ind w:firstLineChars="200" w:firstLine="560"/>
        <w:rPr>
          <w:rFonts w:ascii="宋体" w:hAnsi="宋体" w:hint="eastAsia"/>
        </w:rPr>
      </w:pPr>
      <w:r>
        <w:rPr>
          <w:rFonts w:ascii="宋体" w:hAnsi="宋体" w:hint="eastAsia"/>
        </w:rPr>
        <w:t>施工过程:先将水泥、砂、石子、水、硅粉和高效减水剂按配合比投入强制式搅拌机进行拌合，然后由搅拌运输车运至洞内，卸至喷射机进料口，在喷嘴处再加入液态速凝剂4～7％后，喷射岩面上,工艺流程见图3-10。</w:t>
      </w:r>
    </w:p>
    <w:p w:rsidR="00D30936" w:rsidRDefault="00D30936" w:rsidP="00D30936">
      <w:pPr>
        <w:spacing w:line="500" w:lineRule="exact"/>
        <w:ind w:firstLineChars="200" w:firstLine="560"/>
        <w:rPr>
          <w:rFonts w:ascii="宋体" w:hAnsi="宋体" w:hint="eastAsia"/>
        </w:rPr>
      </w:pPr>
      <w:r>
        <w:rPr>
          <w:rFonts w:ascii="宋体" w:hAnsi="宋体" w:hint="eastAsia"/>
        </w:rPr>
        <w:t>工艺要点：</w:t>
      </w:r>
    </w:p>
    <w:p w:rsidR="00D30936" w:rsidRDefault="00D30936" w:rsidP="00D30936">
      <w:pPr>
        <w:spacing w:line="500" w:lineRule="exact"/>
        <w:ind w:firstLineChars="200" w:firstLine="560"/>
        <w:rPr>
          <w:rFonts w:ascii="宋体" w:hAnsi="宋体" w:hint="eastAsia"/>
        </w:rPr>
      </w:pPr>
      <w:r>
        <w:rPr>
          <w:rFonts w:ascii="宋体" w:hAnsi="宋体" w:hint="eastAsia"/>
        </w:rPr>
        <w:t>·混合料应随拌随喷。</w:t>
      </w:r>
    </w:p>
    <w:p w:rsidR="00D30936" w:rsidRDefault="00D30936" w:rsidP="00D30936">
      <w:pPr>
        <w:spacing w:line="500" w:lineRule="exact"/>
        <w:ind w:firstLineChars="200" w:firstLine="560"/>
        <w:rPr>
          <w:rFonts w:ascii="宋体" w:hAnsi="宋体" w:hint="eastAsia"/>
        </w:rPr>
      </w:pPr>
      <w:r>
        <w:rPr>
          <w:rFonts w:ascii="宋体" w:hAnsi="宋体" w:hint="eastAsia"/>
        </w:rPr>
        <w:t>·喷射作业应分段、分片、分层，由下而上，依次进行，如有较大凹洼时，应填平。</w:t>
      </w:r>
    </w:p>
    <w:p w:rsidR="00D30936" w:rsidRDefault="00D30936" w:rsidP="00D30936">
      <w:pPr>
        <w:spacing w:line="500" w:lineRule="exact"/>
        <w:ind w:firstLineChars="200" w:firstLine="560"/>
        <w:rPr>
          <w:rFonts w:ascii="宋体" w:hAnsi="宋体" w:hint="eastAsia"/>
        </w:rPr>
      </w:pPr>
      <w:r>
        <w:rPr>
          <w:rFonts w:ascii="宋体" w:hAnsi="宋体" w:hint="eastAsia"/>
        </w:rPr>
        <w:t>·喷混凝土作业前，应清除所有的松动岩石，并使岩面保持一定湿度。</w:t>
      </w:r>
    </w:p>
    <w:p w:rsidR="00D30936" w:rsidRDefault="00D30936" w:rsidP="00D30936">
      <w:pPr>
        <w:spacing w:line="500" w:lineRule="exact"/>
        <w:ind w:firstLineChars="200" w:firstLine="560"/>
        <w:rPr>
          <w:rFonts w:ascii="宋体" w:hAnsi="宋体" w:hint="eastAsia"/>
        </w:rPr>
      </w:pPr>
      <w:r>
        <w:rPr>
          <w:rFonts w:ascii="宋体" w:hAnsi="宋体" w:hint="eastAsia"/>
        </w:rPr>
        <w:t>·速凝剂掺量准确，添加要均匀，不得随意增加或减少。</w:t>
      </w:r>
    </w:p>
    <w:p w:rsidR="00D30936" w:rsidRDefault="00D30936" w:rsidP="00D30936">
      <w:pPr>
        <w:spacing w:line="500" w:lineRule="exact"/>
        <w:ind w:firstLineChars="200" w:firstLine="560"/>
        <w:rPr>
          <w:rFonts w:ascii="宋体" w:hAnsi="宋体" w:hint="eastAsia"/>
        </w:rPr>
      </w:pPr>
      <w:r>
        <w:rPr>
          <w:rFonts w:ascii="宋体" w:hAnsi="宋体" w:hint="eastAsia"/>
        </w:rPr>
        <w:t>·钢功架与岩面之间的间隙必须用喷射混凝土充填密实，喷射顺序先下后上，对称进行，先喷钢拱架与围岩之间空隙，后钢拱架之间，钢拱架应被喷射混凝土所覆盖，保护层不得小于</w:t>
      </w:r>
      <w:smartTag w:uri="urn:schemas-microsoft-com:office:smarttags" w:element="chmetcnv">
        <w:smartTagPr>
          <w:attr w:name="TCSC" w:val="0"/>
          <w:attr w:name="NumberType" w:val="1"/>
          <w:attr w:name="Negative" w:val="False"/>
          <w:attr w:name="HasSpace" w:val="False"/>
          <w:attr w:name="SourceValue" w:val="4"/>
          <w:attr w:name="UnitName" w:val="cm"/>
        </w:smartTagPr>
        <w:r>
          <w:rPr>
            <w:rFonts w:ascii="宋体" w:hAnsi="宋体" w:hint="eastAsia"/>
          </w:rPr>
          <w:t>4cm</w:t>
        </w:r>
      </w:smartTag>
      <w:r>
        <w:rPr>
          <w:rFonts w:ascii="宋体" w:hAnsi="宋体" w:hint="eastAsia"/>
        </w:rPr>
        <w:t>。</w:t>
      </w:r>
    </w:p>
    <w:p w:rsidR="00D30936" w:rsidRDefault="00D30936" w:rsidP="00D30936">
      <w:pPr>
        <w:spacing w:line="500" w:lineRule="exact"/>
        <w:ind w:firstLineChars="200" w:firstLine="560"/>
        <w:rPr>
          <w:rFonts w:ascii="宋体" w:hAnsi="宋体" w:hint="eastAsia"/>
        </w:rPr>
      </w:pPr>
      <w:r>
        <w:rPr>
          <w:rFonts w:ascii="宋体" w:hAnsi="宋体" w:hint="eastAsia"/>
        </w:rPr>
        <w:t>·混凝土分2～4次喷射，拱部一次喷射厚度5～6cm，边墙一次喷射厚度7～10cm，分层喷射的间隔时间一般为15～20min。</w:t>
      </w:r>
    </w:p>
    <w:p w:rsidR="00D30936" w:rsidRDefault="00D30936" w:rsidP="00D30936">
      <w:pPr>
        <w:spacing w:line="560" w:lineRule="exact"/>
        <w:ind w:firstLineChars="192" w:firstLine="538"/>
        <w:rPr>
          <w:rFonts w:ascii="宋体" w:hint="eastAsia"/>
        </w:rPr>
      </w:pPr>
    </w:p>
    <w:p w:rsidR="00D30936" w:rsidRDefault="00D30936" w:rsidP="00D30936">
      <w:pPr>
        <w:spacing w:line="360" w:lineRule="auto"/>
        <w:rPr>
          <w:rFonts w:ascii="宋体" w:hint="eastAsia"/>
        </w:rPr>
      </w:pPr>
      <w:r>
        <w:rPr>
          <w:rFonts w:ascii="宋体"/>
          <w:noProof/>
          <w:kern w:val="28"/>
          <w:sz w:val="20"/>
        </w:rPr>
        <w:pict>
          <v:group id="_x0000_s5657" style="position:absolute;left:0;text-align:left;margin-left:21.95pt;margin-top:1.4pt;width:392.05pt;height:410.8pt;z-index:251669504" coordorigin="2437,2789" coordsize="7841,8381">
            <v:rect id="_x0000_s5658" style="position:absolute;left:2836;top:7438;width:2700;height:468" fillcolor="#ddebcf">
              <v:fill color2="#156b13" colors="0 #ddebcf;.5 #9cb86e;1 #156b13" method="none" focus="-50%" type="gradient"/>
              <v:textbox style="mso-next-textbox:#_x0000_s5658">
                <w:txbxContent>
                  <w:p w:rsidR="00D30936" w:rsidRDefault="00D30936" w:rsidP="00D30936">
                    <w:pPr>
                      <w:rPr>
                        <w:rFonts w:hint="eastAsia"/>
                      </w:rPr>
                    </w:pPr>
                    <w:r>
                      <w:rPr>
                        <w:rFonts w:hint="eastAsia"/>
                      </w:rPr>
                      <w:t xml:space="preserve">    </w:t>
                    </w:r>
                    <w:r>
                      <w:rPr>
                        <w:rFonts w:hint="eastAsia"/>
                      </w:rPr>
                      <w:t>湿喷式混凝土喷射机</w:t>
                    </w:r>
                  </w:p>
                </w:txbxContent>
              </v:textbox>
            </v:rect>
            <v:shapetype id="_x0000_t8" coordsize="21600,21600" o:spt="8" adj="5400" path="m,l@0,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3,10800;10800,21600;@2,10800;10800,0" textboxrect="1800,1800,19800,19800;4500,4500,17100,17100;7200,7200,14400,14400"/>
              <v:handles>
                <v:h position="#0,bottomRight" xrange="0,10800"/>
              </v:handles>
            </v:shapetype>
            <v:shape id="_x0000_s5659" type="#_x0000_t8" style="position:absolute;left:5647;top:7357;width:468;height:630;rotation:-90">
              <v:fill color2="fill darken(118)" method="linear sigma" focus="-50%" type="gradient"/>
            </v:shape>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_x0000_s5660" type="#_x0000_t5" style="position:absolute;left:7967;top:7409;width:155;height:503;rotation:-270" fillcolor="#cff">
              <v:fill color2="#96ab94" angle="-90" focus="50%" type="gradient"/>
            </v:shape>
            <v:rect id="_x0000_s5661" style="position:absolute;left:4089;top:3266;width:1890;height:468" fillcolor="#ffc" strokecolor="blue">
              <v:fill r:id="rId7" o:title="永恒" type="tile"/>
              <v:textbox style="mso-next-textbox:#_x0000_s5661">
                <w:txbxContent>
                  <w:p w:rsidR="00D30936" w:rsidRDefault="00D30936" w:rsidP="00D30936">
                    <w:pPr>
                      <w:rPr>
                        <w:rFonts w:ascii="宋体"/>
                      </w:rPr>
                    </w:pPr>
                    <w:r>
                      <w:rPr>
                        <w:rFonts w:ascii="宋体" w:hint="eastAsia"/>
                      </w:rPr>
                      <w:t>水泥</w:t>
                    </w:r>
                    <w:r>
                      <w:rPr>
                        <w:rFonts w:ascii="宋体"/>
                      </w:rPr>
                      <w:t xml:space="preserve"> </w:t>
                    </w:r>
                    <w:r>
                      <w:rPr>
                        <w:rFonts w:ascii="宋体" w:hint="eastAsia"/>
                      </w:rPr>
                      <w:t>100</w:t>
                    </w:r>
                    <w:r>
                      <w:rPr>
                        <w:rFonts w:ascii="宋体"/>
                      </w:rPr>
                      <w:t>kg</w:t>
                    </w:r>
                  </w:p>
                </w:txbxContent>
              </v:textbox>
            </v:rect>
            <v:rect id="_x0000_s5662" style="position:absolute;left:6196;top:7583;width:1575;height:156">
              <v:fill color2="fill darken(118)" method="linear sigma" focus="-50%" type="gradient"/>
            </v:rect>
            <v:rect id="_x0000_s5663" style="position:absolute;left:6406;top:7427;width:210;height:468">
              <v:fill color2="black" focus="-50%" type="gradient"/>
            </v:rect>
            <v:shape id="_x0000_s5664" type="#_x0000_t8" style="position:absolute;left:3571;top:7114;width:630;height:312">
              <v:fill color2="fill darken(118)" method="linear sigma" focus="100%" type="gradient"/>
            </v:shape>
            <v:rect id="_x0000_s5665" style="position:absolute;left:4089;top:2789;width:1890;height:468" fillcolor="#ffc" strokecolor="blue">
              <v:fill r:id="rId7" o:title="永恒" type="tile"/>
              <v:textbox style="mso-next-textbox:#_x0000_s5665">
                <w:txbxContent>
                  <w:p w:rsidR="00D30936" w:rsidRDefault="00D30936" w:rsidP="00D30936">
                    <w:pPr>
                      <w:rPr>
                        <w:rFonts w:ascii="宋体" w:hint="eastAsia"/>
                      </w:rPr>
                    </w:pPr>
                    <w:r>
                      <w:rPr>
                        <w:rFonts w:ascii="宋体" w:hint="eastAsia"/>
                      </w:rPr>
                      <w:t>砂</w:t>
                    </w:r>
                    <w:r>
                      <w:rPr>
                        <w:rFonts w:ascii="宋体"/>
                      </w:rPr>
                      <w:t xml:space="preserve"> 247kg</w:t>
                    </w:r>
                    <w:r>
                      <w:rPr>
                        <w:rFonts w:ascii="宋体" w:hint="eastAsia"/>
                      </w:rPr>
                      <w:t xml:space="preserve"> </w:t>
                    </w:r>
                  </w:p>
                </w:txbxContent>
              </v:textbox>
            </v:rect>
            <v:rect id="_x0000_s5666" style="position:absolute;left:4087;top:3722;width:1890;height:468" fillcolor="#ffc" strokecolor="blue">
              <v:fill r:id="rId7" o:title="永恒" type="tile"/>
              <v:textbox style="mso-next-textbox:#_x0000_s5666">
                <w:txbxContent>
                  <w:p w:rsidR="00D30936" w:rsidRDefault="00D30936" w:rsidP="00D30936">
                    <w:pPr>
                      <w:rPr>
                        <w:rFonts w:ascii="宋体"/>
                      </w:rPr>
                    </w:pPr>
                    <w:r>
                      <w:rPr>
                        <w:rFonts w:ascii="宋体" w:hint="eastAsia"/>
                      </w:rPr>
                      <w:t>石子</w:t>
                    </w:r>
                    <w:r>
                      <w:rPr>
                        <w:rFonts w:ascii="宋体"/>
                      </w:rPr>
                      <w:t xml:space="preserve"> 153kg</w:t>
                    </w:r>
                  </w:p>
                </w:txbxContent>
              </v:textbox>
            </v:rect>
            <v:rect id="_x0000_s5667" style="position:absolute;left:4089;top:4178;width:1890;height:468" fillcolor="#ffc" strokecolor="blue">
              <v:fill r:id="rId7" o:title="永恒" type="tile"/>
              <v:textbox style="mso-next-textbox:#_x0000_s5667">
                <w:txbxContent>
                  <w:p w:rsidR="00D30936" w:rsidRDefault="00D30936" w:rsidP="00D30936">
                    <w:pPr>
                      <w:rPr>
                        <w:rFonts w:ascii="宋体"/>
                      </w:rPr>
                    </w:pPr>
                    <w:r>
                      <w:rPr>
                        <w:rFonts w:ascii="宋体" w:hint="eastAsia"/>
                      </w:rPr>
                      <w:t>水</w:t>
                    </w:r>
                    <w:r>
                      <w:rPr>
                        <w:rFonts w:ascii="宋体"/>
                      </w:rPr>
                      <w:t xml:space="preserve"> 40kg</w:t>
                    </w:r>
                  </w:p>
                </w:txbxContent>
              </v:textbox>
            </v:rect>
            <v:line id="_x0000_s5668" style="position:absolute" from="6511,7882" to="6511,9598" strokecolor="#f60" strokeweight="2.25pt"/>
            <v:rect id="_x0000_s5669" style="position:absolute;left:7351;top:7414;width:210;height:468">
              <v:fill color2="black" focus="-50%" type="gradient"/>
            </v:rect>
            <v:line id="_x0000_s5670" style="position:absolute" from="7456,7882" to="7456,10690" strokecolor="#f60" strokeweight="2.25pt"/>
            <v:line id="_x0000_s5671" style="position:absolute" from="5776,10666" to="7456,10666" strokecolor="#f60" strokeweight="2.25pt"/>
            <v:line id="_x0000_s5672" style="position:absolute" from="5776,9574" to="6511,9574" strokecolor="#f60" strokeweight="2.25pt"/>
            <v:line id="_x0000_s5673" style="position:absolute" from="8296,7679" to="9871,7991" strokecolor="#f90" strokeweight="2.25pt">
              <v:stroke dashstyle="dashDot"/>
            </v:line>
            <v:line id="_x0000_s5674" style="position:absolute;flip:y" from="8296,7319" to="9871,7631" strokecolor="#f90" strokeweight="2.25pt">
              <v:stroke dashstyle="dash"/>
            </v:line>
            <v:line id="_x0000_s5675" style="position:absolute" from="5987,4157" to="8507,4157" strokecolor="#f60" strokeweight="2.25pt"/>
            <v:line id="_x0000_s5676" style="position:absolute" from="8506,4178" to="8506,6206" strokecolor="#f60" strokeweight="2.25pt"/>
            <v:line id="_x0000_s5677" style="position:absolute;flip:x" from="3886,6190" to="8506,6190" strokecolor="#f60" strokeweight="2.25pt"/>
            <v:line id="_x0000_s5678" style="position:absolute" from="3886,6190" to="3886,7126" strokecolor="#f60" strokeweight="2.25pt"/>
            <v:shape id="_x0000_s5679" type="#_x0000_t202" style="position:absolute;left:3451;top:2789;width:630;height:2808" fillcolor="#ffc" strokecolor="blue">
              <v:fill r:id="rId8" o:title="羊皮纸" type="tile"/>
              <v:textbox style="layout-flow:vertical-ideographic;mso-next-textbox:#_x0000_s5679">
                <w:txbxContent>
                  <w:p w:rsidR="00D30936" w:rsidRDefault="00D30936" w:rsidP="00D30936">
                    <w:pPr>
                      <w:jc w:val="center"/>
                      <w:rPr>
                        <w:rFonts w:hint="eastAsia"/>
                        <w:color w:val="FF0000"/>
                      </w:rPr>
                    </w:pPr>
                    <w:r>
                      <w:rPr>
                        <w:rFonts w:hint="eastAsia"/>
                        <w:color w:val="FF0000"/>
                      </w:rPr>
                      <w:t>混凝土拌合</w:t>
                    </w:r>
                  </w:p>
                </w:txbxContent>
              </v:textbox>
            </v:shape>
            <v:rect id="_x0000_s5680" style="position:absolute;left:2437;top:9370;width:3339;height:468" strokecolor="blue">
              <v:fill color2="gray" focus="-50%" type="gradient"/>
              <v:textbox style="mso-next-textbox:#_x0000_s5680">
                <w:txbxContent>
                  <w:p w:rsidR="00D30936" w:rsidRDefault="00D30936" w:rsidP="00D30936">
                    <w:pPr>
                      <w:jc w:val="center"/>
                      <w:rPr>
                        <w:rFonts w:ascii="宋体"/>
                      </w:rPr>
                    </w:pPr>
                    <w:r>
                      <w:rPr>
                        <w:rFonts w:ascii="宋体" w:hint="eastAsia"/>
                      </w:rPr>
                      <w:t>风压控制在0.45～0.7MP</w:t>
                    </w:r>
                    <w:r>
                      <w:rPr>
                        <w:rFonts w:ascii="宋体"/>
                      </w:rPr>
                      <w:t>a</w:t>
                    </w:r>
                  </w:p>
                </w:txbxContent>
              </v:textbox>
            </v:rect>
            <v:rect id="_x0000_s5681" style="position:absolute;left:3571;top:10294;width:2205;height:876" fillcolor="silver" strokecolor="blue">
              <v:fill focus="50%" type="gradient"/>
              <v:textbox style="mso-next-textbox:#_x0000_s5681">
                <w:txbxContent>
                  <w:p w:rsidR="00D30936" w:rsidRDefault="00D30936" w:rsidP="00D30936">
                    <w:pPr>
                      <w:jc w:val="center"/>
                      <w:rPr>
                        <w:rFonts w:ascii="宋体" w:hint="eastAsia"/>
                      </w:rPr>
                    </w:pPr>
                    <w:r>
                      <w:rPr>
                        <w:rFonts w:ascii="宋体"/>
                      </w:rPr>
                      <w:t>TX-1</w:t>
                    </w:r>
                    <w:r>
                      <w:rPr>
                        <w:rFonts w:ascii="宋体" w:hint="eastAsia"/>
                      </w:rPr>
                      <w:t>型液体速凝剂</w:t>
                    </w:r>
                  </w:p>
                  <w:p w:rsidR="00D30936" w:rsidRDefault="00D30936" w:rsidP="00D30936">
                    <w:pPr>
                      <w:jc w:val="center"/>
                      <w:rPr>
                        <w:rFonts w:ascii="宋体"/>
                      </w:rPr>
                    </w:pPr>
                    <w:r>
                      <w:rPr>
                        <w:rFonts w:ascii="宋体" w:hint="eastAsia"/>
                      </w:rPr>
                      <w:t>水泥用量的</w:t>
                    </w:r>
                    <w:r>
                      <w:rPr>
                        <w:rFonts w:hint="eastAsia"/>
                      </w:rPr>
                      <w:t>4%</w:t>
                    </w:r>
                    <w:r>
                      <w:t>~7%</w:t>
                    </w:r>
                  </w:p>
                </w:txbxContent>
              </v:textbox>
            </v:rect>
            <v:shapetype id="_x0000_t16" coordsize="21600,21600" o:spt="16" adj="5400" path="m@0,l0@0,,21600@1,21600,21600@2,21600,xem0@0nfl@1@0,21600,em@1@0nfl@1,21600e">
              <v:stroke joinstyle="miter"/>
              <v:formulas>
                <v:f eqn="val #0"/>
                <v:f eqn="sum width 0 #0"/>
                <v:f eqn="sum height 0 #0"/>
                <v:f eqn="mid height #0"/>
                <v:f eqn="prod @1 1 2"/>
                <v:f eqn="prod @2 1 2"/>
                <v:f eqn="mid width #0"/>
              </v:formulas>
              <v:path o:extrusionok="f" gradientshapeok="t" limo="10800,10800" o:connecttype="custom" o:connectlocs="@6,0;@4,@0;0,@3;@4,21600;@1,@3;21600,@5" o:connectangles="270,270,180,90,0,0" textboxrect="0,@0,@1,21600"/>
              <v:handles>
                <v:h position="topLeft,#0" switch="" yrange="0,21600"/>
              </v:handles>
              <o:complex v:ext="view"/>
            </v:shapetype>
            <v:shape id="_x0000_s5682" type="#_x0000_t16" style="position:absolute;left:9871;top:6519;width:407;height:2467;rotation:-180;flip:y" fillcolor="#fc9">
              <v:fill r:id="rId9" o:title="纸袋" type="tile"/>
            </v:shape>
            <v:rect id="_x0000_s5683" style="position:absolute;left:4081;top:4646;width:1890;height:468" fillcolor="#ffc" strokecolor="blue">
              <v:fill r:id="rId7" o:title="永恒" type="tile"/>
              <v:textbox style="mso-next-textbox:#_x0000_s5683">
                <w:txbxContent>
                  <w:p w:rsidR="00D30936" w:rsidRDefault="00D30936" w:rsidP="00D30936">
                    <w:pPr>
                      <w:rPr>
                        <w:rFonts w:ascii="宋体"/>
                      </w:rPr>
                    </w:pPr>
                    <w:r>
                      <w:rPr>
                        <w:rFonts w:ascii="宋体" w:hint="eastAsia"/>
                      </w:rPr>
                      <w:t>硅粉</w:t>
                    </w:r>
                    <w:r>
                      <w:rPr>
                        <w:rFonts w:ascii="宋体"/>
                      </w:rPr>
                      <w:t xml:space="preserve"> </w:t>
                    </w:r>
                    <w:r>
                      <w:rPr>
                        <w:rFonts w:ascii="宋体" w:hint="eastAsia"/>
                      </w:rPr>
                      <w:t>1</w:t>
                    </w:r>
                    <w:r>
                      <w:rPr>
                        <w:rFonts w:ascii="宋体"/>
                      </w:rPr>
                      <w:t>0kg</w:t>
                    </w:r>
                  </w:p>
                </w:txbxContent>
              </v:textbox>
            </v:rect>
            <v:rect id="_x0000_s5684" style="position:absolute;left:4087;top:5123;width:1890;height:468" fillcolor="#ffc" strokecolor="blue">
              <v:fill r:id="rId7" o:title="永恒" type="tile"/>
              <v:textbox style="mso-next-textbox:#_x0000_s5684">
                <w:txbxContent>
                  <w:p w:rsidR="00D30936" w:rsidRDefault="00D30936" w:rsidP="00D30936">
                    <w:pPr>
                      <w:rPr>
                        <w:rFonts w:ascii="宋体"/>
                        <w:spacing w:val="-4"/>
                      </w:rPr>
                    </w:pPr>
                    <w:r>
                      <w:rPr>
                        <w:rFonts w:ascii="宋体" w:hint="eastAsia"/>
                        <w:spacing w:val="-4"/>
                      </w:rPr>
                      <w:t>高效减水剂</w:t>
                    </w:r>
                    <w:r>
                      <w:rPr>
                        <w:rFonts w:ascii="宋体"/>
                        <w:spacing w:val="-4"/>
                      </w:rPr>
                      <w:t>0.7kg</w:t>
                    </w:r>
                  </w:p>
                  <w:p w:rsidR="00D30936" w:rsidRDefault="00D30936" w:rsidP="00D30936">
                    <w:pPr>
                      <w:rPr>
                        <w:rFonts w:ascii="宋体" w:hint="eastAsia"/>
                      </w:rPr>
                    </w:pPr>
                  </w:p>
                  <w:p w:rsidR="00D30936" w:rsidRDefault="00D30936" w:rsidP="00D30936">
                    <w:pPr>
                      <w:rPr>
                        <w:rFonts w:ascii="宋体"/>
                      </w:rPr>
                    </w:pPr>
                    <w:r>
                      <w:rPr>
                        <w:rFonts w:ascii="宋体"/>
                      </w:rPr>
                      <w:t xml:space="preserve"> 40kg</w:t>
                    </w:r>
                  </w:p>
                </w:txbxContent>
              </v:textbox>
            </v:rect>
          </v:group>
        </w:pict>
      </w:r>
    </w:p>
    <w:p w:rsidR="00D30936" w:rsidRDefault="00D30936" w:rsidP="00D30936">
      <w:pPr>
        <w:spacing w:line="480" w:lineRule="exact"/>
        <w:rPr>
          <w:rFonts w:ascii="宋体" w:hint="eastAsia"/>
        </w:rPr>
      </w:pPr>
    </w:p>
    <w:p w:rsidR="00D30936" w:rsidRDefault="00D30936" w:rsidP="00D30936">
      <w:pPr>
        <w:pStyle w:val="ad"/>
        <w:spacing w:line="480" w:lineRule="exact"/>
        <w:rPr>
          <w:rFonts w:ascii="宋体" w:hint="eastAsia"/>
          <w:noProof/>
          <w:kern w:val="28"/>
        </w:rPr>
      </w:pPr>
    </w:p>
    <w:p w:rsidR="00D30936" w:rsidRDefault="00D30936" w:rsidP="00D30936">
      <w:pPr>
        <w:spacing w:line="480" w:lineRule="exact"/>
        <w:ind w:left="570" w:firstLine="570"/>
        <w:rPr>
          <w:rFonts w:ascii="宋体"/>
        </w:rPr>
      </w:pPr>
      <w:r>
        <w:rPr>
          <w:rFonts w:ascii="宋体" w:hint="eastAsia"/>
        </w:rPr>
        <w:t xml:space="preserve">                    </w:t>
      </w:r>
      <w:r>
        <w:rPr>
          <w:rFonts w:ascii="宋体"/>
        </w:rPr>
        <w:t xml:space="preserve">  </w:t>
      </w:r>
    </w:p>
    <w:p w:rsidR="00D30936" w:rsidRDefault="00D30936" w:rsidP="00D30936">
      <w:pPr>
        <w:spacing w:line="480" w:lineRule="exact"/>
        <w:ind w:left="570"/>
        <w:rPr>
          <w:rFonts w:ascii="宋体" w:hint="eastAsia"/>
        </w:rPr>
      </w:pPr>
    </w:p>
    <w:p w:rsidR="00D30936" w:rsidRDefault="00D30936" w:rsidP="00D30936">
      <w:pPr>
        <w:spacing w:line="480" w:lineRule="exact"/>
        <w:ind w:left="570"/>
        <w:rPr>
          <w:rFonts w:ascii="宋体" w:hint="eastAsia"/>
        </w:rPr>
      </w:pPr>
    </w:p>
    <w:p w:rsidR="00D30936" w:rsidRDefault="00D30936" w:rsidP="00D30936">
      <w:pPr>
        <w:spacing w:line="480" w:lineRule="exact"/>
        <w:ind w:left="570"/>
        <w:rPr>
          <w:rFonts w:ascii="宋体" w:hint="eastAsia"/>
        </w:rPr>
      </w:pPr>
      <w:r>
        <w:rPr>
          <w:rFonts w:ascii="宋体"/>
        </w:rPr>
        <w:t xml:space="preserve">         </w:t>
      </w:r>
    </w:p>
    <w:p w:rsidR="00D30936" w:rsidRDefault="00D30936" w:rsidP="00D30936">
      <w:pPr>
        <w:spacing w:line="480" w:lineRule="exact"/>
        <w:ind w:left="570"/>
        <w:rPr>
          <w:rFonts w:ascii="宋体" w:hint="eastAsia"/>
        </w:rPr>
      </w:pPr>
      <w:r>
        <w:rPr>
          <w:rFonts w:ascii="宋体" w:hint="eastAsia"/>
        </w:rPr>
        <w:t xml:space="preserve">         </w:t>
      </w:r>
    </w:p>
    <w:p w:rsidR="00D30936" w:rsidRDefault="00D30936" w:rsidP="00D30936">
      <w:pPr>
        <w:spacing w:line="480" w:lineRule="exact"/>
        <w:ind w:left="570"/>
        <w:rPr>
          <w:rFonts w:ascii="宋体" w:hint="eastAsia"/>
        </w:rPr>
      </w:pPr>
      <w:r>
        <w:rPr>
          <w:rFonts w:ascii="宋体" w:hint="eastAsia"/>
        </w:rPr>
        <w:lastRenderedPageBreak/>
        <w:t xml:space="preserve">            筛网Ф</w:t>
      </w:r>
      <w:smartTag w:uri="urn:schemas-microsoft-com:office:smarttags" w:element="chmetcnv">
        <w:smartTagPr>
          <w:attr w:name="TCSC" w:val="0"/>
          <w:attr w:name="NumberType" w:val="1"/>
          <w:attr w:name="Negative" w:val="False"/>
          <w:attr w:name="HasSpace" w:val="False"/>
          <w:attr w:name="SourceValue" w:val="10"/>
          <w:attr w:name="UnitName" w:val="mm"/>
        </w:smartTagPr>
        <w:r>
          <w:rPr>
            <w:rFonts w:ascii="宋体" w:hint="eastAsia"/>
          </w:rPr>
          <w:t>10</w:t>
        </w:r>
        <w:r>
          <w:rPr>
            <w:rFonts w:ascii="宋体"/>
          </w:rPr>
          <w:t>mm</w:t>
        </w:r>
      </w:smartTag>
      <w:r>
        <w:rPr>
          <w:rFonts w:ascii="宋体" w:hint="eastAsia"/>
        </w:rPr>
        <w:t>（滤出超径石子）</w:t>
      </w:r>
    </w:p>
    <w:p w:rsidR="00D30936" w:rsidRDefault="00D30936" w:rsidP="00D30936">
      <w:pPr>
        <w:spacing w:line="480" w:lineRule="exact"/>
        <w:ind w:left="570"/>
        <w:rPr>
          <w:rFonts w:ascii="宋体" w:hint="eastAsia"/>
        </w:rPr>
      </w:pPr>
    </w:p>
    <w:p w:rsidR="00D30936" w:rsidRDefault="00D30936" w:rsidP="00D30936">
      <w:pPr>
        <w:spacing w:line="480" w:lineRule="exact"/>
        <w:ind w:left="570"/>
        <w:rPr>
          <w:rFonts w:ascii="宋体" w:hint="eastAsia"/>
        </w:rPr>
      </w:pPr>
    </w:p>
    <w:p w:rsidR="00D30936" w:rsidRDefault="00D30936" w:rsidP="00D30936">
      <w:pPr>
        <w:spacing w:line="480" w:lineRule="exact"/>
        <w:ind w:left="570"/>
        <w:rPr>
          <w:rFonts w:ascii="宋体" w:hint="eastAsia"/>
        </w:rPr>
      </w:pPr>
    </w:p>
    <w:p w:rsidR="00D30936" w:rsidRDefault="00D30936" w:rsidP="00D30936">
      <w:pPr>
        <w:spacing w:line="480" w:lineRule="exact"/>
        <w:ind w:left="570"/>
        <w:rPr>
          <w:rFonts w:ascii="宋体" w:hint="eastAsia"/>
        </w:rPr>
      </w:pPr>
    </w:p>
    <w:p w:rsidR="00D30936" w:rsidRDefault="00D30936" w:rsidP="00D30936">
      <w:pPr>
        <w:spacing w:line="480" w:lineRule="exact"/>
        <w:ind w:left="570"/>
        <w:rPr>
          <w:rFonts w:ascii="宋体" w:hint="eastAsia"/>
        </w:rPr>
      </w:pPr>
    </w:p>
    <w:p w:rsidR="00D30936" w:rsidRDefault="00D30936" w:rsidP="00D30936">
      <w:pPr>
        <w:spacing w:line="480" w:lineRule="exact"/>
        <w:ind w:left="570"/>
        <w:rPr>
          <w:rFonts w:ascii="宋体" w:hint="eastAsia"/>
        </w:rPr>
      </w:pPr>
    </w:p>
    <w:p w:rsidR="00D30936" w:rsidRDefault="00D30936" w:rsidP="00D30936">
      <w:pPr>
        <w:spacing w:line="480" w:lineRule="exact"/>
        <w:ind w:left="570"/>
        <w:rPr>
          <w:rFonts w:ascii="宋体" w:hint="eastAsia"/>
        </w:rPr>
      </w:pPr>
    </w:p>
    <w:p w:rsidR="00D30936" w:rsidRDefault="00D30936" w:rsidP="00D30936">
      <w:pPr>
        <w:spacing w:line="480" w:lineRule="exact"/>
        <w:ind w:left="570"/>
        <w:rPr>
          <w:rFonts w:ascii="宋体" w:hint="eastAsia"/>
        </w:rPr>
      </w:pPr>
    </w:p>
    <w:p w:rsidR="00D30936" w:rsidRDefault="00D30936" w:rsidP="00D30936">
      <w:pPr>
        <w:spacing w:line="500" w:lineRule="exact"/>
        <w:jc w:val="center"/>
        <w:rPr>
          <w:rFonts w:ascii="宋体" w:hAnsi="宋体" w:hint="eastAsia"/>
        </w:rPr>
      </w:pPr>
      <w:r>
        <w:rPr>
          <w:rFonts w:ascii="黑体" w:eastAsia="黑体" w:hint="eastAsia"/>
          <w:sz w:val="24"/>
        </w:rPr>
        <w:t>图3-10 湿喷混凝土施工工艺流程图</w:t>
      </w:r>
    </w:p>
    <w:p w:rsidR="00D30936" w:rsidRDefault="00D30936" w:rsidP="00D30936">
      <w:pPr>
        <w:spacing w:line="500" w:lineRule="exact"/>
        <w:ind w:firstLineChars="200" w:firstLine="560"/>
        <w:rPr>
          <w:rFonts w:ascii="宋体" w:hAnsi="宋体" w:hint="eastAsia"/>
        </w:rPr>
      </w:pPr>
      <w:r>
        <w:rPr>
          <w:rFonts w:ascii="宋体" w:hAnsi="宋体" w:hint="eastAsia"/>
        </w:rPr>
        <w:t>2、锚杆施工</w:t>
      </w:r>
    </w:p>
    <w:p w:rsidR="00D30936" w:rsidRDefault="00D30936" w:rsidP="00D30936">
      <w:pPr>
        <w:spacing w:line="500" w:lineRule="exact"/>
        <w:ind w:firstLineChars="200" w:firstLine="560"/>
        <w:rPr>
          <w:rFonts w:ascii="宋体" w:hAnsi="宋体" w:hint="eastAsia"/>
        </w:rPr>
      </w:pPr>
      <w:r>
        <w:rPr>
          <w:rFonts w:ascii="宋体" w:hAnsi="宋体" w:hint="eastAsia"/>
        </w:rPr>
        <w:t>采用φ25中空注浆锚杆。</w:t>
      </w:r>
    </w:p>
    <w:p w:rsidR="00D30936" w:rsidRDefault="00D30936" w:rsidP="00D30936">
      <w:pPr>
        <w:spacing w:line="500" w:lineRule="exact"/>
        <w:ind w:firstLineChars="200" w:firstLine="560"/>
        <w:rPr>
          <w:rFonts w:ascii="宋体" w:hAnsi="宋体" w:hint="eastAsia"/>
        </w:rPr>
      </w:pPr>
      <w:r>
        <w:rPr>
          <w:rFonts w:ascii="宋体" w:hAnsi="宋体" w:hint="eastAsia"/>
        </w:rPr>
        <w:t>钻锚杆孔使用YT-28风动凿岩机，钻孔前根据设计要求定出孔位，钻孔保持直线并与所在部位岩层结构面尽量垂直，钻孔直径φ42～φ</w:t>
      </w:r>
      <w:smartTag w:uri="urn:schemas-microsoft-com:office:smarttags" w:element="chmetcnv">
        <w:smartTagPr>
          <w:attr w:name="TCSC" w:val="0"/>
          <w:attr w:name="NumberType" w:val="1"/>
          <w:attr w:name="Negative" w:val="False"/>
          <w:attr w:name="HasSpace" w:val="False"/>
          <w:attr w:name="SourceValue" w:val="50"/>
          <w:attr w:name="UnitName" w:val="mm"/>
        </w:smartTagPr>
        <w:r>
          <w:rPr>
            <w:rFonts w:ascii="宋体" w:hAnsi="宋体" w:hint="eastAsia"/>
          </w:rPr>
          <w:t>50mm</w:t>
        </w:r>
      </w:smartTag>
      <w:r>
        <w:rPr>
          <w:rFonts w:ascii="宋体" w:hAnsi="宋体" w:hint="eastAsia"/>
        </w:rPr>
        <w:t>。</w:t>
      </w:r>
    </w:p>
    <w:p w:rsidR="00D30936" w:rsidRDefault="00D30936" w:rsidP="00D30936">
      <w:pPr>
        <w:spacing w:line="500" w:lineRule="exact"/>
        <w:ind w:firstLineChars="200" w:firstLine="560"/>
        <w:rPr>
          <w:rFonts w:ascii="宋体" w:hAnsi="宋体" w:hint="eastAsia"/>
        </w:rPr>
      </w:pPr>
      <w:r>
        <w:rPr>
          <w:rFonts w:ascii="宋体" w:hAnsi="宋体" w:hint="eastAsia"/>
        </w:rPr>
        <w:t>中空注浆锚杆施工程序如下：</w:t>
      </w:r>
    </w:p>
    <w:p w:rsidR="00D30936" w:rsidRDefault="00D30936" w:rsidP="00D30936">
      <w:pPr>
        <w:spacing w:line="500" w:lineRule="exact"/>
        <w:ind w:firstLineChars="200" w:firstLine="560"/>
        <w:rPr>
          <w:rFonts w:ascii="宋体" w:hAnsi="宋体" w:hint="eastAsia"/>
        </w:rPr>
      </w:pPr>
      <w:r>
        <w:rPr>
          <w:rFonts w:ascii="宋体" w:hAnsi="宋体" w:hint="eastAsia"/>
        </w:rPr>
        <w:t>⑴ 钻完孔后，用高压风吹净孔内岩屑；</w:t>
      </w:r>
    </w:p>
    <w:p w:rsidR="00D30936" w:rsidRDefault="00D30936" w:rsidP="00D30936">
      <w:pPr>
        <w:spacing w:line="500" w:lineRule="exact"/>
        <w:ind w:firstLineChars="200" w:firstLine="560"/>
        <w:rPr>
          <w:rFonts w:ascii="宋体" w:hAnsi="宋体" w:hint="eastAsia"/>
        </w:rPr>
      </w:pPr>
      <w:r>
        <w:rPr>
          <w:rFonts w:ascii="宋体" w:hAnsi="宋体" w:hint="eastAsia"/>
        </w:rPr>
        <w:t>⑵ 将锚头与锚杆端头组合，戴上垫片与螺母；</w:t>
      </w:r>
    </w:p>
    <w:p w:rsidR="00D30936" w:rsidRDefault="00D30936" w:rsidP="00D30936">
      <w:pPr>
        <w:spacing w:line="500" w:lineRule="exact"/>
        <w:ind w:firstLineChars="200" w:firstLine="560"/>
        <w:rPr>
          <w:rFonts w:ascii="宋体" w:hAnsi="宋体" w:hint="eastAsia"/>
        </w:rPr>
      </w:pPr>
      <w:r>
        <w:rPr>
          <w:rFonts w:ascii="宋体" w:hAnsi="宋体" w:hint="eastAsia"/>
        </w:rPr>
        <w:t>⑶ 将组合杆体送入孔内，直达孔底；</w:t>
      </w:r>
    </w:p>
    <w:p w:rsidR="00D30936" w:rsidRDefault="00D30936" w:rsidP="00D30936">
      <w:pPr>
        <w:spacing w:line="500" w:lineRule="exact"/>
        <w:ind w:firstLineChars="200" w:firstLine="560"/>
        <w:rPr>
          <w:rFonts w:ascii="宋体" w:hAnsi="宋体" w:hint="eastAsia"/>
        </w:rPr>
      </w:pPr>
      <w:r>
        <w:rPr>
          <w:rFonts w:ascii="宋体" w:hAnsi="宋体" w:hint="eastAsia"/>
        </w:rPr>
        <w:t>⑷ 将止浆塞穿入锚杆末端与孔口齐平并与杆体固紧；</w:t>
      </w:r>
    </w:p>
    <w:p w:rsidR="00D30936" w:rsidRDefault="00D30936" w:rsidP="00D30936">
      <w:pPr>
        <w:spacing w:line="500" w:lineRule="exact"/>
        <w:ind w:firstLineChars="200" w:firstLine="560"/>
        <w:rPr>
          <w:rFonts w:ascii="宋体" w:hAnsi="宋体" w:hint="eastAsia"/>
        </w:rPr>
      </w:pPr>
      <w:r>
        <w:rPr>
          <w:rFonts w:ascii="宋体" w:hAnsi="宋体" w:hint="eastAsia"/>
        </w:rPr>
        <w:t>⑸ 锚杆末端戴上垫板，然后拧紧螺母；</w:t>
      </w:r>
    </w:p>
    <w:p w:rsidR="00D30936" w:rsidRDefault="00D30936" w:rsidP="00D30936">
      <w:pPr>
        <w:spacing w:line="500" w:lineRule="exact"/>
        <w:ind w:firstLineChars="200" w:firstLine="560"/>
        <w:rPr>
          <w:rFonts w:ascii="宋体" w:hAnsi="宋体" w:hint="eastAsia"/>
        </w:rPr>
      </w:pPr>
      <w:r>
        <w:rPr>
          <w:rFonts w:ascii="宋体" w:hAnsi="宋体" w:hint="eastAsia"/>
        </w:rPr>
        <w:t>⑹ 用NZ</w:t>
      </w:r>
      <w:smartTag w:uri="urn:schemas-microsoft-com:office:smarttags" w:element="chmetcnv">
        <w:smartTagPr>
          <w:attr w:name="TCSC" w:val="0"/>
          <w:attr w:name="NumberType" w:val="1"/>
          <w:attr w:name="Negative" w:val="False"/>
          <w:attr w:name="HasSpace" w:val="False"/>
          <w:attr w:name="SourceValue" w:val="130"/>
          <w:attr w:name="UnitName" w:val="a"/>
        </w:smartTagPr>
        <w:r>
          <w:rPr>
            <w:rFonts w:ascii="宋体" w:hAnsi="宋体" w:hint="eastAsia"/>
          </w:rPr>
          <w:t>130A</w:t>
        </w:r>
      </w:smartTag>
      <w:r>
        <w:rPr>
          <w:rFonts w:ascii="宋体" w:hAnsi="宋体" w:hint="eastAsia"/>
        </w:rPr>
        <w:t>砂浆锚杆专用注浆泵往中空锚杆内压注水泥浆，注浆压力为</w:t>
      </w:r>
      <w:r>
        <w:rPr>
          <w:rFonts w:ascii="宋体" w:hAnsi="宋体"/>
        </w:rPr>
        <w:t>0.2</w:t>
      </w:r>
      <w:r>
        <w:rPr>
          <w:rFonts w:ascii="宋体" w:hAnsi="宋体" w:hint="eastAsia"/>
        </w:rPr>
        <w:t>～</w:t>
      </w:r>
      <w:r>
        <w:rPr>
          <w:rFonts w:ascii="宋体" w:hAnsi="宋体"/>
        </w:rPr>
        <w:t xml:space="preserve">0.5Mpa </w:t>
      </w:r>
      <w:r>
        <w:rPr>
          <w:rFonts w:ascii="宋体" w:hAnsi="宋体" w:hint="eastAsia"/>
        </w:rPr>
        <w:t>。</w:t>
      </w:r>
    </w:p>
    <w:p w:rsidR="00D30936" w:rsidRDefault="00D30936" w:rsidP="00D30936">
      <w:pPr>
        <w:spacing w:line="500" w:lineRule="exact"/>
        <w:ind w:firstLineChars="200" w:firstLine="560"/>
        <w:rPr>
          <w:rFonts w:ascii="宋体" w:hAnsi="宋体" w:hint="eastAsia"/>
        </w:rPr>
      </w:pPr>
      <w:r>
        <w:rPr>
          <w:rFonts w:ascii="宋体" w:hAnsi="宋体" w:hint="eastAsia"/>
        </w:rPr>
        <w:t>2、钢拱架施工</w:t>
      </w:r>
    </w:p>
    <w:p w:rsidR="00D30936" w:rsidRDefault="00D30936" w:rsidP="00D30936">
      <w:pPr>
        <w:spacing w:line="500" w:lineRule="exact"/>
        <w:ind w:firstLineChars="200" w:firstLine="560"/>
        <w:rPr>
          <w:rFonts w:ascii="宋体" w:hAnsi="宋体" w:hint="eastAsia"/>
        </w:rPr>
      </w:pPr>
      <w:r>
        <w:rPr>
          <w:rFonts w:ascii="宋体" w:hAnsi="宋体" w:hint="eastAsia"/>
        </w:rPr>
        <w:t>⑴ 根据设计要求，在加工厂利用胎架分节加工制作；</w:t>
      </w:r>
    </w:p>
    <w:p w:rsidR="00D30936" w:rsidRDefault="00D30936" w:rsidP="00D30936">
      <w:pPr>
        <w:spacing w:line="500" w:lineRule="exact"/>
        <w:ind w:firstLineChars="200" w:firstLine="560"/>
        <w:rPr>
          <w:rFonts w:ascii="宋体" w:hAnsi="宋体" w:hint="eastAsia"/>
        </w:rPr>
      </w:pPr>
      <w:r>
        <w:rPr>
          <w:rFonts w:ascii="宋体" w:hAnsi="宋体" w:hint="eastAsia"/>
        </w:rPr>
        <w:t>⑵ 钢拱架分节运至开挖面，就地拼装。架设时中线、高程和垂直度由测量技术人员严格控制；</w:t>
      </w:r>
    </w:p>
    <w:p w:rsidR="00D30936" w:rsidRDefault="00D30936" w:rsidP="00D30936">
      <w:pPr>
        <w:spacing w:line="500" w:lineRule="exact"/>
        <w:ind w:firstLineChars="200" w:firstLine="560"/>
        <w:rPr>
          <w:rFonts w:ascii="宋体" w:hAnsi="宋体" w:hint="eastAsia"/>
        </w:rPr>
      </w:pPr>
      <w:r>
        <w:rPr>
          <w:rFonts w:ascii="宋体" w:hAnsi="宋体" w:hint="eastAsia"/>
        </w:rPr>
        <w:lastRenderedPageBreak/>
        <w:t>⑶ 相邻钢架之间用Φ22钢筋联接为一体；</w:t>
      </w:r>
    </w:p>
    <w:p w:rsidR="00D30936" w:rsidRDefault="00D30936" w:rsidP="00D30936">
      <w:pPr>
        <w:spacing w:line="500" w:lineRule="exact"/>
        <w:ind w:firstLineChars="200" w:firstLine="560"/>
        <w:rPr>
          <w:rFonts w:ascii="宋体" w:hAnsi="宋体" w:hint="eastAsia"/>
        </w:rPr>
      </w:pPr>
      <w:r>
        <w:rPr>
          <w:rFonts w:ascii="宋体" w:hAnsi="宋体" w:hint="eastAsia"/>
        </w:rPr>
        <w:t>⑷ 将锚杆与钢架焊接连为整体。</w:t>
      </w:r>
    </w:p>
    <w:p w:rsidR="00D30936" w:rsidRDefault="00D30936" w:rsidP="00D30936">
      <w:pPr>
        <w:spacing w:line="500" w:lineRule="exact"/>
        <w:ind w:firstLineChars="200" w:firstLine="560"/>
        <w:rPr>
          <w:rFonts w:ascii="宋体" w:hAnsi="宋体" w:hint="eastAsia"/>
        </w:rPr>
      </w:pPr>
      <w:r>
        <w:rPr>
          <w:rFonts w:ascii="宋体" w:hAnsi="宋体" w:hint="eastAsia"/>
        </w:rPr>
        <w:t>钢拱架安装程序见图3-11《钢拱架安装工艺流程框图》。</w:t>
      </w:r>
    </w:p>
    <w:p w:rsidR="00D30936" w:rsidRDefault="00D30936" w:rsidP="00D30936">
      <w:pPr>
        <w:spacing w:line="500" w:lineRule="exact"/>
        <w:ind w:firstLineChars="200" w:firstLine="560"/>
        <w:rPr>
          <w:rFonts w:ascii="宋体" w:hAnsi="宋体" w:hint="eastAsia"/>
        </w:rPr>
      </w:pPr>
      <w:r>
        <w:rPr>
          <w:rFonts w:ascii="宋体" w:hAnsi="宋体" w:hint="eastAsia"/>
        </w:rPr>
        <w:t>3、挂钢筋网</w:t>
      </w:r>
    </w:p>
    <w:p w:rsidR="00D30936" w:rsidRDefault="00D30936" w:rsidP="00D30936">
      <w:pPr>
        <w:spacing w:line="500" w:lineRule="exact"/>
        <w:ind w:firstLineChars="200" w:firstLine="560"/>
        <w:rPr>
          <w:rFonts w:ascii="宋体" w:hAnsi="宋体" w:hint="eastAsia"/>
        </w:rPr>
      </w:pPr>
      <w:r>
        <w:rPr>
          <w:rFonts w:ascii="宋体" w:hAnsi="宋体" w:hint="eastAsia"/>
        </w:rPr>
        <w:t>⑴ 钢筋网加工</w:t>
      </w:r>
    </w:p>
    <w:p w:rsidR="00D30936" w:rsidRDefault="00D30936" w:rsidP="00D30936">
      <w:pPr>
        <w:spacing w:line="500" w:lineRule="exact"/>
        <w:ind w:firstLineChars="200" w:firstLine="560"/>
        <w:rPr>
          <w:rFonts w:ascii="宋体" w:hAnsi="宋体" w:hint="eastAsia"/>
        </w:rPr>
      </w:pPr>
      <w:r>
        <w:rPr>
          <w:rFonts w:ascii="宋体" w:hAnsi="宋体" w:hint="eastAsia"/>
        </w:rPr>
        <w:t>钢筋网采用φ6钢丝加工成方格网片，纵横钢筋相交处可点焊成块，也可用铁丝绑扎成一体。</w:t>
      </w:r>
    </w:p>
    <w:p w:rsidR="00D30936" w:rsidRDefault="00D30936" w:rsidP="00D30936">
      <w:pPr>
        <w:spacing w:line="500" w:lineRule="exact"/>
        <w:ind w:firstLineChars="200" w:firstLine="560"/>
        <w:rPr>
          <w:rFonts w:ascii="宋体" w:hAnsi="宋体" w:hint="eastAsia"/>
        </w:rPr>
      </w:pPr>
      <w:r>
        <w:rPr>
          <w:rFonts w:ascii="宋体" w:hAnsi="宋体" w:hint="eastAsia"/>
        </w:rPr>
        <w:t>⑵ 挂钢筋网</w:t>
      </w:r>
    </w:p>
    <w:p w:rsidR="00D30936" w:rsidRDefault="00D30936" w:rsidP="00D30936">
      <w:pPr>
        <w:spacing w:line="500" w:lineRule="exact"/>
        <w:ind w:firstLineChars="200" w:firstLine="560"/>
        <w:rPr>
          <w:rFonts w:ascii="宋体" w:hAnsi="宋体" w:hint="eastAsia"/>
        </w:rPr>
      </w:pPr>
      <w:r>
        <w:rPr>
          <w:rFonts w:ascii="宋体" w:hAnsi="宋体" w:hint="eastAsia"/>
        </w:rPr>
        <w:t>将钢筋网点焊在两榀钢拱架的外弧上，随岩面起伏铺设。</w:t>
      </w:r>
    </w:p>
    <w:p w:rsidR="00D30936" w:rsidRDefault="00D30936" w:rsidP="00D30936">
      <w:pPr>
        <w:spacing w:line="500" w:lineRule="exact"/>
        <w:ind w:firstLineChars="200" w:firstLine="560"/>
        <w:rPr>
          <w:rFonts w:ascii="宋体" w:hAnsi="宋体" w:hint="eastAsia"/>
        </w:rPr>
      </w:pPr>
      <w:r>
        <w:rPr>
          <w:rFonts w:ascii="宋体" w:hAnsi="宋体" w:hint="eastAsia"/>
        </w:rPr>
        <w:t>㈤ 超前支护</w:t>
      </w:r>
    </w:p>
    <w:p w:rsidR="00D30936" w:rsidRDefault="00D30936" w:rsidP="00D30936">
      <w:pPr>
        <w:spacing w:line="500" w:lineRule="exact"/>
        <w:ind w:firstLineChars="200" w:firstLine="560"/>
        <w:rPr>
          <w:rFonts w:ascii="宋体" w:hAnsi="宋体" w:hint="eastAsia"/>
        </w:rPr>
      </w:pPr>
      <w:r>
        <w:rPr>
          <w:rFonts w:ascii="宋体" w:hAnsi="宋体" w:hint="eastAsia"/>
        </w:rPr>
        <w:t>1、φ89超前管棚预注浆施工</w:t>
      </w:r>
    </w:p>
    <w:p w:rsidR="00D30936" w:rsidRDefault="00D30936" w:rsidP="00D30936">
      <w:pPr>
        <w:spacing w:line="500" w:lineRule="exact"/>
        <w:ind w:firstLineChars="200" w:firstLine="560"/>
        <w:rPr>
          <w:rFonts w:ascii="宋体" w:hAnsi="宋体" w:hint="eastAsia"/>
        </w:rPr>
      </w:pPr>
      <w:r>
        <w:rPr>
          <w:rFonts w:ascii="宋体" w:hAnsi="宋体" w:hint="eastAsia"/>
        </w:rPr>
        <w:t>管棚钢管采用φ</w:t>
      </w:r>
      <w:smartTag w:uri="urn:schemas-microsoft-com:office:smarttags" w:element="chmetcnv">
        <w:smartTagPr>
          <w:attr w:name="TCSC" w:val="0"/>
          <w:attr w:name="NumberType" w:val="1"/>
          <w:attr w:name="Negative" w:val="False"/>
          <w:attr w:name="HasSpace" w:val="False"/>
          <w:attr w:name="SourceValue" w:val="89"/>
          <w:attr w:name="UnitName" w:val="mm"/>
        </w:smartTagPr>
        <w:r>
          <w:rPr>
            <w:rFonts w:ascii="宋体" w:hAnsi="宋体" w:hint="eastAsia"/>
          </w:rPr>
          <w:t>89mm</w:t>
        </w:r>
      </w:smartTag>
      <w:r>
        <w:rPr>
          <w:rFonts w:ascii="宋体" w:hAnsi="宋体" w:hint="eastAsia"/>
        </w:rPr>
        <w:t>的热轧无缝钢管，环向间距</w:t>
      </w:r>
      <w:smartTag w:uri="urn:schemas-microsoft-com:office:smarttags" w:element="chmetcnv">
        <w:smartTagPr>
          <w:attr w:name="TCSC" w:val="0"/>
          <w:attr w:name="NumberType" w:val="1"/>
          <w:attr w:name="Negative" w:val="False"/>
          <w:attr w:name="HasSpace" w:val="False"/>
          <w:attr w:name="SourceValue" w:val="30"/>
          <w:attr w:name="UnitName" w:val="cm"/>
        </w:smartTagPr>
        <w:r>
          <w:rPr>
            <w:rFonts w:ascii="宋体" w:hAnsi="宋体" w:hint="eastAsia"/>
          </w:rPr>
          <w:t>30cm</w:t>
        </w:r>
      </w:smartTag>
      <w:r>
        <w:rPr>
          <w:rFonts w:ascii="宋体" w:hAnsi="宋体" w:hint="eastAsia"/>
        </w:rPr>
        <w:t>，外插角</w:t>
      </w:r>
      <w:r>
        <w:rPr>
          <w:rFonts w:ascii="宋体" w:hAnsi="宋体"/>
        </w:rPr>
        <w:t>1</w:t>
      </w:r>
      <w:r>
        <w:rPr>
          <w:rFonts w:ascii="宋体" w:hAnsi="宋体" w:hint="eastAsia"/>
        </w:rPr>
        <w:t>°～3</w:t>
      </w:r>
      <w:r>
        <w:rPr>
          <w:rFonts w:ascii="宋体" w:hAnsi="宋体"/>
        </w:rPr>
        <w:t>°</w:t>
      </w:r>
      <w:r>
        <w:rPr>
          <w:rFonts w:ascii="宋体" w:hAnsi="宋体" w:hint="eastAsia"/>
        </w:rPr>
        <w:t>，管棚长</w:t>
      </w:r>
      <w:smartTag w:uri="urn:schemas-microsoft-com:office:smarttags" w:element="chmetcnv">
        <w:smartTagPr>
          <w:attr w:name="TCSC" w:val="0"/>
          <w:attr w:name="NumberType" w:val="1"/>
          <w:attr w:name="Negative" w:val="False"/>
          <w:attr w:name="HasSpace" w:val="False"/>
          <w:attr w:name="SourceValue" w:val="12"/>
          <w:attr w:name="UnitName" w:val="m"/>
        </w:smartTagPr>
        <w:r>
          <w:rPr>
            <w:rFonts w:ascii="宋体" w:hAnsi="宋体" w:hint="eastAsia"/>
          </w:rPr>
          <w:t>12m</w:t>
        </w:r>
      </w:smartTag>
      <w:r>
        <w:rPr>
          <w:rFonts w:ascii="宋体" w:hAnsi="宋体" w:hint="eastAsia"/>
        </w:rPr>
        <w:t>。</w:t>
      </w:r>
    </w:p>
    <w:p w:rsidR="00D30936" w:rsidRDefault="00D30936" w:rsidP="00D30936">
      <w:pPr>
        <w:spacing w:line="520" w:lineRule="exact"/>
        <w:ind w:firstLine="525"/>
        <w:rPr>
          <w:rFonts w:ascii="宋体" w:hint="eastAsia"/>
        </w:rPr>
      </w:pPr>
      <w:r>
        <w:rPr>
          <w:rFonts w:ascii="宋体"/>
          <w:noProof/>
          <w:sz w:val="20"/>
        </w:rPr>
        <w:pict>
          <v:group id="_x0000_s5639" style="position:absolute;left:0;text-align:left;margin-left:10.85pt;margin-top:12.7pt;width:407pt;height:190pt;z-index:251668480" coordorigin="1991,2581" coordsize="8140,3660">
            <v:shape id="_x0000_s5640" type="#_x0000_t202" style="position:absolute;left:2001;top:2581;width:2000;height:440" o:allowincell="f">
              <v:textbox style="mso-next-textbox:#_x0000_s5640">
                <w:txbxContent>
                  <w:p w:rsidR="00D30936" w:rsidRDefault="00D30936" w:rsidP="00D30936">
                    <w:pPr>
                      <w:jc w:val="center"/>
                      <w:rPr>
                        <w:rFonts w:hint="eastAsia"/>
                      </w:rPr>
                    </w:pPr>
                    <w:r>
                      <w:rPr>
                        <w:rFonts w:hint="eastAsia"/>
                      </w:rPr>
                      <w:t>初</w:t>
                    </w:r>
                    <w:r>
                      <w:rPr>
                        <w:rFonts w:hint="eastAsia"/>
                      </w:rPr>
                      <w:t xml:space="preserve">    </w:t>
                    </w:r>
                    <w:r>
                      <w:rPr>
                        <w:rFonts w:hint="eastAsia"/>
                      </w:rPr>
                      <w:t>喷</w:t>
                    </w:r>
                  </w:p>
                </w:txbxContent>
              </v:textbox>
            </v:shape>
            <v:shape id="_x0000_s5641" type="#_x0000_t202" style="position:absolute;left:4661;top:2581;width:1980;height:440" o:allowincell="f">
              <v:textbox style="mso-next-textbox:#_x0000_s5641">
                <w:txbxContent>
                  <w:p w:rsidR="00D30936" w:rsidRDefault="00D30936" w:rsidP="00D30936">
                    <w:pPr>
                      <w:jc w:val="center"/>
                      <w:rPr>
                        <w:rFonts w:hint="eastAsia"/>
                      </w:rPr>
                    </w:pPr>
                    <w:r>
                      <w:rPr>
                        <w:rFonts w:hint="eastAsia"/>
                      </w:rPr>
                      <w:t>中线标高测量</w:t>
                    </w:r>
                  </w:p>
                </w:txbxContent>
              </v:textbox>
            </v:shape>
            <v:shape id="_x0000_s5642" type="#_x0000_t202" style="position:absolute;left:1991;top:3341;width:2430;height:440" o:allowincell="f">
              <v:textbox style="mso-next-textbox:#_x0000_s5642">
                <w:txbxContent>
                  <w:p w:rsidR="00D30936" w:rsidRDefault="00D30936" w:rsidP="00D30936">
                    <w:pPr>
                      <w:jc w:val="center"/>
                      <w:rPr>
                        <w:rFonts w:hint="eastAsia"/>
                        <w:w w:val="90"/>
                      </w:rPr>
                    </w:pPr>
                    <w:r>
                      <w:rPr>
                        <w:rFonts w:hint="eastAsia"/>
                      </w:rPr>
                      <w:t>钢拱架加工质量检验</w:t>
                    </w:r>
                  </w:p>
                </w:txbxContent>
              </v:textbox>
            </v:shape>
            <v:shape id="_x0000_s5643" type="#_x0000_t202" style="position:absolute;left:2001;top:4181;width:2020;height:440" o:allowincell="f">
              <v:textbox style="mso-next-textbox:#_x0000_s5643">
                <w:txbxContent>
                  <w:p w:rsidR="00D30936" w:rsidRDefault="00D30936" w:rsidP="00D30936">
                    <w:pPr>
                      <w:jc w:val="center"/>
                      <w:rPr>
                        <w:rFonts w:hint="eastAsia"/>
                      </w:rPr>
                    </w:pPr>
                    <w:r>
                      <w:rPr>
                        <w:rFonts w:hint="eastAsia"/>
                      </w:rPr>
                      <w:t>钢拱架组拼</w:t>
                    </w:r>
                  </w:p>
                </w:txbxContent>
              </v:textbox>
            </v:shape>
            <v:shape id="_x0000_s5644" type="#_x0000_t202" style="position:absolute;left:4681;top:3341;width:2000;height:440" o:allowincell="f">
              <v:textbox style="mso-next-textbox:#_x0000_s5644">
                <w:txbxContent>
                  <w:p w:rsidR="00D30936" w:rsidRDefault="00D30936" w:rsidP="00D30936">
                    <w:pPr>
                      <w:jc w:val="center"/>
                      <w:rPr>
                        <w:rFonts w:hint="eastAsia"/>
                      </w:rPr>
                    </w:pPr>
                    <w:r>
                      <w:rPr>
                        <w:rFonts w:hint="eastAsia"/>
                      </w:rPr>
                      <w:t>清除底脚浮碴</w:t>
                    </w:r>
                  </w:p>
                </w:txbxContent>
              </v:textbox>
            </v:shape>
            <v:shape id="_x0000_s5645" type="#_x0000_t202" style="position:absolute;left:4681;top:4181;width:2000;height:440" o:allowincell="f">
              <v:textbox style="mso-next-textbox:#_x0000_s5645">
                <w:txbxContent>
                  <w:p w:rsidR="00D30936" w:rsidRDefault="00D30936" w:rsidP="00D30936">
                    <w:pPr>
                      <w:jc w:val="center"/>
                      <w:rPr>
                        <w:rFonts w:hint="eastAsia"/>
                      </w:rPr>
                    </w:pPr>
                    <w:r>
                      <w:rPr>
                        <w:rFonts w:hint="eastAsia"/>
                      </w:rPr>
                      <w:t>安装钢拱架</w:t>
                    </w:r>
                  </w:p>
                </w:txbxContent>
              </v:textbox>
            </v:shape>
            <v:shape id="_x0000_s5646" type="#_x0000_t202" style="position:absolute;left:4681;top:5021;width:2020;height:440" o:allowincell="f">
              <v:textbox style="mso-next-textbox:#_x0000_s5646">
                <w:txbxContent>
                  <w:p w:rsidR="00D30936" w:rsidRDefault="00D30936" w:rsidP="00D30936">
                    <w:pPr>
                      <w:jc w:val="center"/>
                      <w:rPr>
                        <w:rFonts w:hint="eastAsia"/>
                      </w:rPr>
                    </w:pPr>
                    <w:r>
                      <w:rPr>
                        <w:rFonts w:hint="eastAsia"/>
                      </w:rPr>
                      <w:t>隐蔽工程检查验收</w:t>
                    </w:r>
                  </w:p>
                </w:txbxContent>
              </v:textbox>
            </v:shape>
            <v:shape id="_x0000_s5647" type="#_x0000_t202" style="position:absolute;left:4701;top:5801;width:2020;height:440" o:allowincell="f">
              <v:textbox style="mso-next-textbox:#_x0000_s5647">
                <w:txbxContent>
                  <w:p w:rsidR="00D30936" w:rsidRDefault="00D30936" w:rsidP="00D30936">
                    <w:pPr>
                      <w:jc w:val="center"/>
                      <w:rPr>
                        <w:rFonts w:hint="eastAsia"/>
                      </w:rPr>
                    </w:pPr>
                    <w:r>
                      <w:rPr>
                        <w:rFonts w:hint="eastAsia"/>
                      </w:rPr>
                      <w:t>复</w:t>
                    </w:r>
                    <w:r>
                      <w:rPr>
                        <w:rFonts w:hint="eastAsia"/>
                      </w:rPr>
                      <w:t xml:space="preserve">  </w:t>
                    </w:r>
                    <w:r>
                      <w:rPr>
                        <w:rFonts w:hint="eastAsia"/>
                      </w:rPr>
                      <w:t>喷</w:t>
                    </w:r>
                    <w:r>
                      <w:rPr>
                        <w:rFonts w:hint="eastAsia"/>
                      </w:rPr>
                      <w:t xml:space="preserve">  </w:t>
                    </w:r>
                    <w:r>
                      <w:rPr>
                        <w:rFonts w:hint="eastAsia"/>
                      </w:rPr>
                      <w:t>混凝土</w:t>
                    </w:r>
                  </w:p>
                </w:txbxContent>
              </v:textbox>
            </v:shape>
            <v:line id="_x0000_s5648" style="position:absolute" from="4001,2778" to="4641,2778" o:allowincell="f">
              <v:stroke endarrow="classic" endarrowwidth="narrow"/>
            </v:line>
            <v:line id="_x0000_s5649" style="position:absolute" from="4031,4384" to="4711,4384" o:allowincell="f">
              <v:stroke endarrow="classic" endarrowwidth="narrow"/>
            </v:line>
            <v:line id="_x0000_s5650" style="position:absolute" from="5661,3021" to="5661,3341" o:allowincell="f">
              <v:stroke endarrow="classic" endarrowwidth="narrow"/>
            </v:line>
            <v:line id="_x0000_s5651" style="position:absolute" from="5661,3781" to="5661,4181" o:allowincell="f">
              <v:stroke endarrow="classic" endarrowwidth="narrow"/>
            </v:line>
            <v:line id="_x0000_s5652" style="position:absolute" from="2981,3781" to="2981,4181" o:allowincell="f">
              <v:stroke endarrow="classic" endarrowwidth="narrow"/>
            </v:line>
            <v:line id="_x0000_s5653" style="position:absolute;flip:x" from="6681,4381" to="7321,4381" o:allowincell="f">
              <v:stroke endarrow="classic" endarrowwidth="narrow"/>
            </v:line>
            <v:line id="_x0000_s5654" style="position:absolute" from="5641,4621" to="5641,5001" o:allowincell="f">
              <v:stroke endarrow="classic" endarrowwidth="narrow"/>
            </v:line>
            <v:line id="_x0000_s5655" style="position:absolute" from="5641,5461" to="5641,5781" o:allowincell="f">
              <v:stroke endarrow="classic" endarrowwidth="narrow"/>
            </v:line>
            <v:shape id="_x0000_s5656" type="#_x0000_t202" style="position:absolute;left:7371;top:4145;width:2760;height:440" o:allowincell="f">
              <v:textbox style="mso-next-textbox:#_x0000_s5656">
                <w:txbxContent>
                  <w:p w:rsidR="00D30936" w:rsidRDefault="00D30936" w:rsidP="00D30936">
                    <w:pPr>
                      <w:jc w:val="center"/>
                      <w:rPr>
                        <w:rFonts w:hint="eastAsia"/>
                      </w:rPr>
                    </w:pPr>
                    <w:r>
                      <w:rPr>
                        <w:rFonts w:hint="eastAsia"/>
                      </w:rPr>
                      <w:t>和锚杆焊接定位</w:t>
                    </w:r>
                  </w:p>
                </w:txbxContent>
              </v:textbox>
            </v:shape>
          </v:group>
        </w:pict>
      </w:r>
    </w:p>
    <w:p w:rsidR="00D30936" w:rsidRDefault="00D30936" w:rsidP="00D30936">
      <w:pPr>
        <w:spacing w:line="520" w:lineRule="exact"/>
        <w:ind w:firstLine="525"/>
        <w:rPr>
          <w:rFonts w:ascii="宋体" w:hint="eastAsia"/>
        </w:rPr>
      </w:pPr>
    </w:p>
    <w:p w:rsidR="00D30936" w:rsidRDefault="00D30936" w:rsidP="00D30936">
      <w:pPr>
        <w:spacing w:line="520" w:lineRule="exact"/>
        <w:ind w:firstLine="525"/>
        <w:rPr>
          <w:rFonts w:ascii="宋体" w:hint="eastAsia"/>
        </w:rPr>
      </w:pPr>
    </w:p>
    <w:p w:rsidR="00D30936" w:rsidRDefault="00D30936" w:rsidP="00D30936">
      <w:pPr>
        <w:spacing w:line="520" w:lineRule="exact"/>
        <w:ind w:firstLine="525"/>
        <w:rPr>
          <w:rFonts w:ascii="宋体" w:hint="eastAsia"/>
        </w:rPr>
      </w:pPr>
    </w:p>
    <w:p w:rsidR="00D30936" w:rsidRDefault="00D30936" w:rsidP="00D30936">
      <w:pPr>
        <w:spacing w:line="520" w:lineRule="exact"/>
        <w:ind w:firstLine="525"/>
        <w:rPr>
          <w:rFonts w:ascii="宋体" w:hint="eastAsia"/>
        </w:rPr>
      </w:pPr>
    </w:p>
    <w:p w:rsidR="00D30936" w:rsidRDefault="00D30936" w:rsidP="00D30936">
      <w:pPr>
        <w:spacing w:line="520" w:lineRule="exact"/>
        <w:ind w:firstLine="525"/>
        <w:rPr>
          <w:rFonts w:ascii="宋体" w:hint="eastAsia"/>
        </w:rPr>
      </w:pPr>
    </w:p>
    <w:p w:rsidR="00D30936" w:rsidRDefault="00D30936" w:rsidP="00D30936">
      <w:pPr>
        <w:spacing w:line="520" w:lineRule="exact"/>
        <w:ind w:firstLine="525"/>
        <w:rPr>
          <w:rFonts w:ascii="宋体" w:hint="eastAsia"/>
        </w:rPr>
      </w:pPr>
    </w:p>
    <w:p w:rsidR="00D30936" w:rsidRDefault="00D30936" w:rsidP="00D30936">
      <w:pPr>
        <w:spacing w:line="520" w:lineRule="exact"/>
        <w:ind w:firstLine="525"/>
        <w:rPr>
          <w:rFonts w:ascii="宋体" w:hint="eastAsia"/>
        </w:rPr>
      </w:pPr>
    </w:p>
    <w:p w:rsidR="00D30936" w:rsidRDefault="00D30936" w:rsidP="00D30936">
      <w:pPr>
        <w:spacing w:line="500" w:lineRule="exact"/>
        <w:jc w:val="center"/>
        <w:rPr>
          <w:rFonts w:ascii="宋体" w:hAnsi="宋体" w:hint="eastAsia"/>
        </w:rPr>
      </w:pPr>
      <w:r>
        <w:rPr>
          <w:rFonts w:ascii="黑体" w:eastAsia="黑体" w:hint="eastAsia"/>
          <w:sz w:val="24"/>
        </w:rPr>
        <w:t>图3-11 钢拱架安装工艺流程框图</w:t>
      </w:r>
    </w:p>
    <w:p w:rsidR="00D30936" w:rsidRDefault="00D30936" w:rsidP="00D30936">
      <w:pPr>
        <w:spacing w:line="500" w:lineRule="exact"/>
        <w:ind w:firstLineChars="200" w:firstLine="560"/>
        <w:rPr>
          <w:rFonts w:ascii="宋体" w:hAnsi="宋体" w:hint="eastAsia"/>
        </w:rPr>
      </w:pPr>
      <w:r>
        <w:rPr>
          <w:rFonts w:ascii="宋体" w:hAnsi="宋体" w:hint="eastAsia"/>
        </w:rPr>
        <w:t>⑴ 施作导向拱</w:t>
      </w:r>
    </w:p>
    <w:p w:rsidR="00D30936" w:rsidRDefault="00D30936" w:rsidP="00D30936">
      <w:pPr>
        <w:spacing w:line="500" w:lineRule="exact"/>
        <w:ind w:firstLineChars="200" w:firstLine="560"/>
        <w:rPr>
          <w:rFonts w:ascii="宋体" w:hAnsi="宋体" w:hint="eastAsia"/>
        </w:rPr>
      </w:pPr>
      <w:r>
        <w:rPr>
          <w:rFonts w:ascii="宋体" w:hAnsi="宋体" w:hint="eastAsia"/>
        </w:rPr>
        <w:t>洞口段管棚施作前先施作C25混凝土导向拱，导向拱在明洞外轮廓线以外施作，套拱内埋设4榀18b工字钢，工字钢与管棚钢管焊成整体。</w:t>
      </w:r>
    </w:p>
    <w:p w:rsidR="00D30936" w:rsidRDefault="00D30936" w:rsidP="00D30936">
      <w:pPr>
        <w:spacing w:line="500" w:lineRule="exact"/>
        <w:ind w:firstLineChars="200" w:firstLine="560"/>
        <w:rPr>
          <w:rFonts w:ascii="宋体" w:hAnsi="宋体" w:hint="eastAsia"/>
        </w:rPr>
      </w:pPr>
      <w:r>
        <w:rPr>
          <w:rFonts w:ascii="宋体" w:hAnsi="宋体" w:hint="eastAsia"/>
        </w:rPr>
        <w:t>⑵ 钻管棚孔</w:t>
      </w:r>
    </w:p>
    <w:p w:rsidR="00D30936" w:rsidRDefault="00D30936" w:rsidP="00D30936">
      <w:pPr>
        <w:spacing w:line="500" w:lineRule="exact"/>
        <w:ind w:firstLineChars="200" w:firstLine="560"/>
        <w:rPr>
          <w:rFonts w:ascii="宋体" w:hAnsi="宋体" w:hint="eastAsia"/>
        </w:rPr>
      </w:pPr>
      <w:r>
        <w:rPr>
          <w:rFonts w:ascii="宋体" w:hAnsi="宋体" w:hint="eastAsia"/>
        </w:rPr>
        <w:lastRenderedPageBreak/>
        <w:t>使用XY-28-300电动钻机钻进。</w:t>
      </w:r>
    </w:p>
    <w:p w:rsidR="00D30936" w:rsidRDefault="00D30936" w:rsidP="00D30936">
      <w:pPr>
        <w:spacing w:line="500" w:lineRule="exact"/>
        <w:ind w:firstLineChars="200" w:firstLine="560"/>
        <w:rPr>
          <w:rFonts w:ascii="宋体" w:hAnsi="宋体" w:hint="eastAsia"/>
        </w:rPr>
      </w:pPr>
      <w:r>
        <w:rPr>
          <w:rFonts w:ascii="宋体" w:hAnsi="宋体" w:hint="eastAsia"/>
        </w:rPr>
        <w:t>⑶ 安装管棚钢管</w:t>
      </w:r>
    </w:p>
    <w:p w:rsidR="00D30936" w:rsidRDefault="00D30936" w:rsidP="00D30936">
      <w:pPr>
        <w:spacing w:line="500" w:lineRule="exact"/>
        <w:ind w:firstLineChars="200" w:firstLine="560"/>
        <w:rPr>
          <w:rFonts w:ascii="宋体" w:hAnsi="宋体" w:hint="eastAsia"/>
        </w:rPr>
      </w:pPr>
      <w:r>
        <w:rPr>
          <w:rFonts w:ascii="宋体" w:hAnsi="宋体" w:hint="eastAsia"/>
        </w:rPr>
        <w:t>利用钻机顶进钢管，先打有孔钢管，注浆后再打无孔钢管，每钻完一孔便顶进一根钢管，管间用丝扣接头联接。施工时注意隧道同一横断面内的接头不大于50%，相邻钢管的接头须错开</w:t>
      </w:r>
      <w:smartTag w:uri="urn:schemas-microsoft-com:office:smarttags" w:element="chmetcnv">
        <w:smartTagPr>
          <w:attr w:name="TCSC" w:val="0"/>
          <w:attr w:name="NumberType" w:val="1"/>
          <w:attr w:name="Negative" w:val="False"/>
          <w:attr w:name="HasSpace" w:val="False"/>
          <w:attr w:name="SourceValue" w:val="1"/>
          <w:attr w:name="UnitName" w:val="m"/>
        </w:smartTagPr>
        <w:r>
          <w:rPr>
            <w:rFonts w:ascii="宋体" w:hAnsi="宋体" w:hint="eastAsia"/>
          </w:rPr>
          <w:t>1.0m</w:t>
        </w:r>
      </w:smartTag>
      <w:r>
        <w:rPr>
          <w:rFonts w:ascii="宋体" w:hAnsi="宋体" w:hint="eastAsia"/>
        </w:rPr>
        <w:t>。</w:t>
      </w:r>
    </w:p>
    <w:p w:rsidR="00D30936" w:rsidRDefault="00D30936" w:rsidP="00D30936">
      <w:pPr>
        <w:spacing w:line="500" w:lineRule="exact"/>
        <w:ind w:firstLineChars="200" w:firstLine="560"/>
        <w:rPr>
          <w:rFonts w:ascii="宋体" w:hAnsi="宋体" w:hint="eastAsia"/>
        </w:rPr>
      </w:pPr>
      <w:r>
        <w:rPr>
          <w:rFonts w:ascii="宋体" w:hAnsi="宋体" w:hint="eastAsia"/>
        </w:rPr>
        <w:t>⑷ 注浆施工</w:t>
      </w:r>
    </w:p>
    <w:p w:rsidR="00D30936" w:rsidRDefault="00D30936" w:rsidP="00D30936">
      <w:pPr>
        <w:spacing w:line="500" w:lineRule="exact"/>
        <w:ind w:firstLineChars="200" w:firstLine="560"/>
        <w:rPr>
          <w:rFonts w:ascii="宋体" w:hAnsi="宋体" w:hint="eastAsia"/>
        </w:rPr>
      </w:pPr>
      <w:r>
        <w:rPr>
          <w:rFonts w:ascii="宋体" w:hAnsi="宋体" w:hint="eastAsia"/>
        </w:rPr>
        <w:t>向管棚内压注水泥砂浆，注浆方式采用全孔压入式，注浆机采用BW-250/50型注浆泵，注浆初压0.5～1.0Mpa，终压2</w:t>
      </w:r>
      <w:r>
        <w:rPr>
          <w:rFonts w:ascii="宋体" w:hAnsi="宋体"/>
        </w:rPr>
        <w:t>.0</w:t>
      </w:r>
      <w:r>
        <w:rPr>
          <w:rFonts w:ascii="宋体" w:hAnsi="宋体" w:hint="eastAsia"/>
        </w:rPr>
        <w:t>M</w:t>
      </w:r>
      <w:r>
        <w:rPr>
          <w:rFonts w:ascii="宋体" w:hAnsi="宋体"/>
        </w:rPr>
        <w:t>Pa</w:t>
      </w:r>
      <w:r>
        <w:rPr>
          <w:rFonts w:ascii="宋体" w:hAnsi="宋体" w:hint="eastAsia"/>
        </w:rPr>
        <w:t>，压注砂浆配比由现场试验确定，可参照如下配比进行试验。</w:t>
      </w:r>
    </w:p>
    <w:p w:rsidR="00D30936" w:rsidRDefault="00D30936" w:rsidP="00D30936">
      <w:pPr>
        <w:spacing w:line="500" w:lineRule="exact"/>
        <w:ind w:firstLineChars="200" w:firstLine="560"/>
        <w:rPr>
          <w:rFonts w:ascii="宋体" w:hAnsi="宋体" w:hint="eastAsia"/>
        </w:rPr>
      </w:pPr>
      <w:r>
        <w:rPr>
          <w:rFonts w:ascii="宋体" w:hAnsi="宋体" w:hint="eastAsia"/>
        </w:rPr>
        <w:t>砂浆配合比：</w:t>
      </w:r>
    </w:p>
    <w:p w:rsidR="00D30936" w:rsidRDefault="00D30936" w:rsidP="00D30936">
      <w:pPr>
        <w:spacing w:line="500" w:lineRule="exact"/>
        <w:ind w:firstLineChars="200" w:firstLine="560"/>
        <w:rPr>
          <w:rFonts w:ascii="宋体" w:hAnsi="宋体"/>
        </w:rPr>
      </w:pPr>
      <w:r>
        <w:rPr>
          <w:rFonts w:ascii="宋体" w:hAnsi="宋体" w:hint="eastAsia"/>
        </w:rPr>
        <w:t>水泥</w:t>
      </w:r>
      <w:r>
        <w:rPr>
          <w:rFonts w:ascii="宋体" w:hAnsi="宋体"/>
        </w:rPr>
        <w:t>:</w:t>
      </w:r>
      <w:r>
        <w:rPr>
          <w:rFonts w:ascii="宋体" w:hAnsi="宋体" w:hint="eastAsia"/>
        </w:rPr>
        <w:t>砂</w:t>
      </w:r>
      <w:r>
        <w:rPr>
          <w:rFonts w:ascii="宋体" w:hAnsi="宋体"/>
        </w:rPr>
        <w:t>:</w:t>
      </w:r>
      <w:r>
        <w:rPr>
          <w:rFonts w:ascii="宋体" w:hAnsi="宋体" w:hint="eastAsia"/>
        </w:rPr>
        <w:t>水=1</w:t>
      </w:r>
      <w:r>
        <w:rPr>
          <w:rFonts w:ascii="宋体" w:hAnsi="宋体"/>
        </w:rPr>
        <w:t>:(</w:t>
      </w:r>
      <w:r>
        <w:rPr>
          <w:rFonts w:ascii="宋体" w:hAnsi="宋体" w:hint="eastAsia"/>
        </w:rPr>
        <w:t>0.75～1</w:t>
      </w:r>
      <w:r>
        <w:rPr>
          <w:rFonts w:ascii="宋体" w:hAnsi="宋体"/>
        </w:rPr>
        <w:t>):0.75</w:t>
      </w:r>
    </w:p>
    <w:p w:rsidR="00D30936" w:rsidRDefault="00D30936" w:rsidP="00D30936">
      <w:pPr>
        <w:spacing w:line="500" w:lineRule="exact"/>
        <w:ind w:firstLineChars="200" w:firstLine="560"/>
        <w:rPr>
          <w:rFonts w:ascii="宋体" w:hAnsi="宋体" w:hint="eastAsia"/>
        </w:rPr>
      </w:pPr>
      <w:r>
        <w:rPr>
          <w:rFonts w:ascii="宋体" w:hAnsi="宋体" w:hint="eastAsia"/>
        </w:rPr>
        <w:t>水泥：425号普通硅酸盐水泥</w:t>
      </w:r>
    </w:p>
    <w:p w:rsidR="00D30936" w:rsidRDefault="00D30936" w:rsidP="00D30936">
      <w:pPr>
        <w:spacing w:line="500" w:lineRule="exact"/>
        <w:ind w:firstLineChars="200" w:firstLine="560"/>
        <w:rPr>
          <w:rFonts w:ascii="宋体" w:hAnsi="宋体" w:hint="eastAsia"/>
        </w:rPr>
      </w:pPr>
      <w:r>
        <w:rPr>
          <w:rFonts w:ascii="宋体" w:hAnsi="宋体" w:hint="eastAsia"/>
        </w:rPr>
        <w:t>砂子：最大粒径小于</w:t>
      </w:r>
      <w:smartTag w:uri="urn:schemas-microsoft-com:office:smarttags" w:element="chmetcnv">
        <w:smartTagPr>
          <w:attr w:name="TCSC" w:val="0"/>
          <w:attr w:name="NumberType" w:val="1"/>
          <w:attr w:name="Negative" w:val="False"/>
          <w:attr w:name="HasSpace" w:val="False"/>
          <w:attr w:name="SourceValue" w:val="2.5"/>
          <w:attr w:name="UnitName" w:val="mm"/>
        </w:smartTagPr>
        <w:r>
          <w:rPr>
            <w:rFonts w:ascii="宋体" w:hAnsi="宋体"/>
          </w:rPr>
          <w:t>2.5mm</w:t>
        </w:r>
      </w:smartTag>
    </w:p>
    <w:p w:rsidR="00D30936" w:rsidRDefault="00D30936" w:rsidP="00D30936">
      <w:pPr>
        <w:spacing w:line="500" w:lineRule="exact"/>
        <w:ind w:firstLineChars="200" w:firstLine="560"/>
        <w:rPr>
          <w:rFonts w:ascii="宋体" w:hAnsi="宋体" w:hint="eastAsia"/>
        </w:rPr>
      </w:pPr>
      <w:r>
        <w:rPr>
          <w:rFonts w:ascii="宋体" w:hAnsi="宋体" w:hint="eastAsia"/>
        </w:rPr>
        <w:t>2、超前钢管预注浆施工</w:t>
      </w:r>
    </w:p>
    <w:p w:rsidR="00D30936" w:rsidRDefault="00D30936" w:rsidP="00D30936">
      <w:pPr>
        <w:spacing w:line="500" w:lineRule="exact"/>
        <w:ind w:firstLineChars="200" w:firstLine="560"/>
        <w:rPr>
          <w:rFonts w:ascii="宋体" w:hAnsi="宋体" w:hint="eastAsia"/>
        </w:rPr>
      </w:pPr>
      <w:r>
        <w:rPr>
          <w:rFonts w:ascii="宋体" w:hAnsi="宋体" w:hint="eastAsia"/>
        </w:rPr>
        <w:t>钢管采用外径φ</w:t>
      </w:r>
      <w:smartTag w:uri="urn:schemas-microsoft-com:office:smarttags" w:element="chmetcnv">
        <w:smartTagPr>
          <w:attr w:name="TCSC" w:val="0"/>
          <w:attr w:name="NumberType" w:val="1"/>
          <w:attr w:name="Negative" w:val="False"/>
          <w:attr w:name="HasSpace" w:val="False"/>
          <w:attr w:name="SourceValue" w:val="50"/>
          <w:attr w:name="UnitName" w:val="mm"/>
        </w:smartTagPr>
        <w:r>
          <w:rPr>
            <w:rFonts w:ascii="宋体" w:hAnsi="宋体" w:hint="eastAsia"/>
          </w:rPr>
          <w:t>50</w:t>
        </w:r>
        <w:r>
          <w:rPr>
            <w:rFonts w:ascii="宋体" w:hAnsi="宋体"/>
          </w:rPr>
          <w:t>mm</w:t>
        </w:r>
      </w:smartTag>
      <w:r>
        <w:rPr>
          <w:rFonts w:ascii="宋体" w:hAnsi="宋体" w:hint="eastAsia"/>
        </w:rPr>
        <w:t>、壁厚</w:t>
      </w:r>
      <w:smartTag w:uri="urn:schemas-microsoft-com:office:smarttags" w:element="chmetcnv">
        <w:smartTagPr>
          <w:attr w:name="TCSC" w:val="0"/>
          <w:attr w:name="NumberType" w:val="1"/>
          <w:attr w:name="Negative" w:val="False"/>
          <w:attr w:name="HasSpace" w:val="False"/>
          <w:attr w:name="SourceValue" w:val="3.5"/>
          <w:attr w:name="UnitName" w:val="mm"/>
        </w:smartTagPr>
        <w:r>
          <w:rPr>
            <w:rFonts w:ascii="宋体" w:hAnsi="宋体"/>
          </w:rPr>
          <w:t>3.5mm</w:t>
        </w:r>
      </w:smartTag>
      <w:r>
        <w:rPr>
          <w:rFonts w:ascii="宋体" w:hAnsi="宋体" w:hint="eastAsia"/>
        </w:rPr>
        <w:t>的热轧无缝钢管，L=</w:t>
      </w:r>
      <w:smartTag w:uri="urn:schemas-microsoft-com:office:smarttags" w:element="chmetcnv">
        <w:smartTagPr>
          <w:attr w:name="TCSC" w:val="0"/>
          <w:attr w:name="NumberType" w:val="1"/>
          <w:attr w:name="Negative" w:val="False"/>
          <w:attr w:name="HasSpace" w:val="False"/>
          <w:attr w:name="SourceValue" w:val="3.5"/>
          <w:attr w:name="UnitName" w:val="m"/>
        </w:smartTagPr>
        <w:r>
          <w:rPr>
            <w:rFonts w:ascii="宋体" w:hAnsi="宋体"/>
          </w:rPr>
          <w:t>3.5m</w:t>
        </w:r>
      </w:smartTag>
      <w:r>
        <w:rPr>
          <w:rFonts w:ascii="宋体" w:hAnsi="宋体" w:hint="eastAsia"/>
        </w:rPr>
        <w:t>，前端加工成尖锥状，尾部焊φ6加劲箍，管壁四周按</w:t>
      </w:r>
      <w:smartTag w:uri="urn:schemas-microsoft-com:office:smarttags" w:element="chmetcnv">
        <w:smartTagPr>
          <w:attr w:name="TCSC" w:val="0"/>
          <w:attr w:name="NumberType" w:val="1"/>
          <w:attr w:name="Negative" w:val="False"/>
          <w:attr w:name="HasSpace" w:val="False"/>
          <w:attr w:name="SourceValue" w:val="15"/>
          <w:attr w:name="UnitName" w:val="cm"/>
        </w:smartTagPr>
        <w:r>
          <w:rPr>
            <w:rFonts w:ascii="宋体" w:hAnsi="宋体"/>
          </w:rPr>
          <w:t>15cm</w:t>
        </w:r>
      </w:smartTag>
      <w:r>
        <w:rPr>
          <w:rFonts w:ascii="宋体" w:hAnsi="宋体" w:hint="eastAsia"/>
        </w:rPr>
        <w:t>间距梅花形钻设φ</w:t>
      </w:r>
      <w:smartTag w:uri="urn:schemas-microsoft-com:office:smarttags" w:element="chmetcnv">
        <w:smartTagPr>
          <w:attr w:name="TCSC" w:val="0"/>
          <w:attr w:name="NumberType" w:val="1"/>
          <w:attr w:name="Negative" w:val="False"/>
          <w:attr w:name="HasSpace" w:val="False"/>
          <w:attr w:name="SourceValue" w:val="6"/>
          <w:attr w:name="UnitName" w:val="mm"/>
        </w:smartTagPr>
        <w:r>
          <w:rPr>
            <w:rFonts w:ascii="宋体" w:hAnsi="宋体" w:hint="eastAsia"/>
          </w:rPr>
          <w:t>6</w:t>
        </w:r>
        <w:r>
          <w:rPr>
            <w:rFonts w:ascii="宋体" w:hAnsi="宋体"/>
          </w:rPr>
          <w:t>mm</w:t>
        </w:r>
      </w:smartTag>
      <w:r>
        <w:rPr>
          <w:rFonts w:ascii="宋体" w:hAnsi="宋体" w:hint="eastAsia"/>
        </w:rPr>
        <w:t>注浆孔。</w:t>
      </w:r>
    </w:p>
    <w:p w:rsidR="00D30936" w:rsidRDefault="00D30936" w:rsidP="00D30936">
      <w:pPr>
        <w:spacing w:line="500" w:lineRule="exact"/>
        <w:ind w:firstLineChars="200" w:firstLine="560"/>
        <w:rPr>
          <w:rFonts w:ascii="宋体" w:hAnsi="宋体" w:hint="eastAsia"/>
        </w:rPr>
      </w:pPr>
      <w:r>
        <w:rPr>
          <w:rFonts w:ascii="宋体" w:hAnsi="宋体" w:hint="eastAsia"/>
        </w:rPr>
        <w:t>钢管外插角</w:t>
      </w:r>
      <w:r>
        <w:rPr>
          <w:rFonts w:ascii="宋体" w:hAnsi="宋体"/>
        </w:rPr>
        <w:t>10°</w:t>
      </w:r>
      <w:r>
        <w:rPr>
          <w:rFonts w:ascii="宋体" w:hAnsi="宋体" w:hint="eastAsia"/>
        </w:rPr>
        <w:t>～15</w:t>
      </w:r>
      <w:r>
        <w:rPr>
          <w:rFonts w:ascii="宋体" w:hAnsi="宋体"/>
        </w:rPr>
        <w:t>°</w:t>
      </w:r>
      <w:r>
        <w:rPr>
          <w:rFonts w:ascii="宋体" w:hAnsi="宋体" w:hint="eastAsia"/>
        </w:rPr>
        <w:t>，环向间距</w:t>
      </w:r>
      <w:smartTag w:uri="urn:schemas-microsoft-com:office:smarttags" w:element="chmetcnv">
        <w:smartTagPr>
          <w:attr w:name="TCSC" w:val="0"/>
          <w:attr w:name="NumberType" w:val="1"/>
          <w:attr w:name="Negative" w:val="False"/>
          <w:attr w:name="HasSpace" w:val="False"/>
          <w:attr w:name="SourceValue" w:val=".3"/>
          <w:attr w:name="UnitName" w:val="m"/>
        </w:smartTagPr>
        <w:r>
          <w:rPr>
            <w:rFonts w:ascii="宋体" w:hAnsi="宋体"/>
          </w:rPr>
          <w:t>0.3m</w:t>
        </w:r>
      </w:smartTag>
      <w:r>
        <w:rPr>
          <w:rFonts w:ascii="宋体" w:hAnsi="宋体" w:hint="eastAsia"/>
        </w:rPr>
        <w:t>并相互平行插入拱部围岩。纵向每</w:t>
      </w:r>
      <w:smartTag w:uri="urn:schemas-microsoft-com:office:smarttags" w:element="chmetcnv">
        <w:smartTagPr>
          <w:attr w:name="TCSC" w:val="0"/>
          <w:attr w:name="NumberType" w:val="1"/>
          <w:attr w:name="Negative" w:val="False"/>
          <w:attr w:name="HasSpace" w:val="False"/>
          <w:attr w:name="SourceValue" w:val="2.25"/>
          <w:attr w:name="UnitName" w:val="m"/>
        </w:smartTagPr>
        <w:r>
          <w:rPr>
            <w:rFonts w:ascii="宋体" w:hAnsi="宋体"/>
          </w:rPr>
          <w:t>2.25m</w:t>
        </w:r>
      </w:smartTag>
      <w:r>
        <w:rPr>
          <w:rFonts w:ascii="宋体" w:hAnsi="宋体" w:hint="eastAsia"/>
        </w:rPr>
        <w:t>施作一环，搭接不小于</w:t>
      </w:r>
      <w:smartTag w:uri="urn:schemas-microsoft-com:office:smarttags" w:element="chmetcnv">
        <w:smartTagPr>
          <w:attr w:name="TCSC" w:val="0"/>
          <w:attr w:name="NumberType" w:val="1"/>
          <w:attr w:name="Negative" w:val="False"/>
          <w:attr w:name="HasSpace" w:val="False"/>
          <w:attr w:name="SourceValue" w:val="1"/>
          <w:attr w:name="UnitName" w:val="m"/>
        </w:smartTagPr>
        <w:r>
          <w:rPr>
            <w:rFonts w:ascii="宋体" w:hAnsi="宋体"/>
          </w:rPr>
          <w:t>1</w:t>
        </w:r>
        <w:r>
          <w:rPr>
            <w:rFonts w:ascii="宋体" w:hAnsi="宋体" w:hint="eastAsia"/>
          </w:rPr>
          <w:t>.0</w:t>
        </w:r>
        <w:r>
          <w:rPr>
            <w:rFonts w:ascii="宋体" w:hAnsi="宋体"/>
          </w:rPr>
          <w:t>m</w:t>
        </w:r>
      </w:smartTag>
      <w:r>
        <w:rPr>
          <w:rFonts w:ascii="宋体" w:hAnsi="宋体" w:hint="eastAsia"/>
        </w:rPr>
        <w:t>。</w:t>
      </w:r>
    </w:p>
    <w:p w:rsidR="00D30936" w:rsidRDefault="00D30936" w:rsidP="00D30936">
      <w:pPr>
        <w:spacing w:line="500" w:lineRule="exact"/>
        <w:ind w:firstLineChars="200" w:firstLine="560"/>
        <w:rPr>
          <w:rFonts w:ascii="宋体" w:hAnsi="宋体" w:hint="eastAsia"/>
        </w:rPr>
      </w:pPr>
      <w:r>
        <w:rPr>
          <w:rFonts w:ascii="宋体" w:hAnsi="宋体" w:hint="eastAsia"/>
        </w:rPr>
        <w:t>注浆材料采用水泥浆，水灰比 =1</w:t>
      </w:r>
      <w:r>
        <w:rPr>
          <w:rFonts w:ascii="宋体" w:hAnsi="宋体"/>
        </w:rPr>
        <w:t>:</w:t>
      </w:r>
      <w:r>
        <w:rPr>
          <w:rFonts w:ascii="宋体" w:hAnsi="宋体" w:hint="eastAsia"/>
        </w:rPr>
        <w:t>1，注浆压力</w:t>
      </w:r>
      <w:r>
        <w:rPr>
          <w:rFonts w:ascii="宋体" w:hAnsi="宋体"/>
        </w:rPr>
        <w:t>0.5</w:t>
      </w:r>
      <w:r>
        <w:rPr>
          <w:rFonts w:ascii="宋体" w:hAnsi="宋体" w:hint="eastAsia"/>
        </w:rPr>
        <w:t>～</w:t>
      </w:r>
      <w:r>
        <w:rPr>
          <w:rFonts w:ascii="宋体" w:hAnsi="宋体"/>
        </w:rPr>
        <w:t>1.0M</w:t>
      </w:r>
      <w:r>
        <w:rPr>
          <w:rFonts w:ascii="宋体" w:hAnsi="宋体" w:hint="eastAsia"/>
        </w:rPr>
        <w:t>P</w:t>
      </w:r>
      <w:r>
        <w:rPr>
          <w:rFonts w:ascii="宋体" w:hAnsi="宋体"/>
        </w:rPr>
        <w:t>a</w:t>
      </w:r>
      <w:r>
        <w:rPr>
          <w:rFonts w:ascii="宋体" w:hAnsi="宋体" w:hint="eastAsia"/>
        </w:rPr>
        <w:t>。</w:t>
      </w:r>
    </w:p>
    <w:p w:rsidR="00D30936" w:rsidRDefault="00D30936" w:rsidP="00D30936">
      <w:pPr>
        <w:spacing w:line="500" w:lineRule="exact"/>
        <w:ind w:firstLineChars="200" w:firstLine="560"/>
        <w:rPr>
          <w:rFonts w:ascii="宋体" w:hAnsi="宋体" w:hint="eastAsia"/>
        </w:rPr>
      </w:pPr>
      <w:r>
        <w:rPr>
          <w:rFonts w:ascii="宋体" w:hAnsi="宋体" w:hint="eastAsia"/>
        </w:rPr>
        <w:t>施工采用YT-28风动凿岩机钻孔，BW-250/50型注浆泵注浆。</w:t>
      </w:r>
    </w:p>
    <w:p w:rsidR="00D30936" w:rsidRDefault="00D30936" w:rsidP="00D30936">
      <w:pPr>
        <w:spacing w:line="500" w:lineRule="exact"/>
        <w:ind w:firstLineChars="200" w:firstLine="560"/>
        <w:rPr>
          <w:rFonts w:ascii="宋体" w:hAnsi="宋体" w:hint="eastAsia"/>
        </w:rPr>
      </w:pPr>
      <w:r>
        <w:rPr>
          <w:rFonts w:ascii="宋体" w:hAnsi="宋体" w:hint="eastAsia"/>
        </w:rPr>
        <w:t>㈥ 防排水</w:t>
      </w:r>
    </w:p>
    <w:p w:rsidR="00D30936" w:rsidRDefault="00D30936" w:rsidP="00D30936">
      <w:pPr>
        <w:spacing w:line="500" w:lineRule="exact"/>
        <w:ind w:firstLineChars="200" w:firstLine="560"/>
        <w:rPr>
          <w:rFonts w:ascii="宋体" w:hAnsi="宋体" w:hint="eastAsia"/>
        </w:rPr>
      </w:pPr>
      <w:r>
        <w:rPr>
          <w:rFonts w:ascii="宋体" w:hAnsi="宋体" w:hint="eastAsia"/>
        </w:rPr>
        <w:t>防排水采用“以排为主，防、排结合”的综合治理原则，本隧道采用的防排水措施为：洞内复合式衬砌段采用土工布加EVA防水板防水，软式弹簧透水管和PE排水管等排水。明洞段采用EVA防水板、土工布及粘土隔水层防水，采用软式弹簧透水管和PE管排水。工作缝、伸缩缝、沉降缝处均设橡胶止水带。洞内二次衬砌外墙底部设纵</w:t>
      </w:r>
      <w:r>
        <w:rPr>
          <w:rFonts w:ascii="宋体" w:hAnsi="宋体" w:hint="eastAsia"/>
        </w:rPr>
        <w:lastRenderedPageBreak/>
        <w:t>向软式弹簧透水管，以PE排水管与行车道两侧暗沟连通，引水至洞外边沟。洞门上方设截排水沟，引地表水至路基边沟或洞门外端自然沟谷，以此形成完善的洞内外排水系统。针对中墙处薄弱环节，中墙施工时预埋两根PVC竖向排水管，中墙施工缝设置缓胀止水条等措施以解决中墙处防排水。</w:t>
      </w:r>
    </w:p>
    <w:p w:rsidR="00D30936" w:rsidRDefault="00D30936" w:rsidP="00D30936">
      <w:pPr>
        <w:spacing w:line="500" w:lineRule="exact"/>
        <w:ind w:firstLineChars="200" w:firstLine="560"/>
        <w:rPr>
          <w:rFonts w:ascii="宋体" w:hAnsi="宋体" w:hint="eastAsia"/>
        </w:rPr>
      </w:pPr>
      <w:r>
        <w:rPr>
          <w:rFonts w:ascii="宋体" w:hAnsi="宋体" w:hint="eastAsia"/>
        </w:rPr>
        <w:t>1、</w:t>
      </w:r>
      <w:r>
        <w:rPr>
          <w:rFonts w:ascii="宋体" w:hAnsi="宋体"/>
        </w:rPr>
        <w:t>EVA</w:t>
      </w:r>
      <w:r>
        <w:rPr>
          <w:rFonts w:ascii="宋体" w:hAnsi="宋体" w:hint="eastAsia"/>
        </w:rPr>
        <w:t>复合式防水板施工</w:t>
      </w:r>
    </w:p>
    <w:p w:rsidR="00D30936" w:rsidRDefault="00D30936" w:rsidP="00D30936">
      <w:pPr>
        <w:spacing w:line="500" w:lineRule="exact"/>
        <w:ind w:firstLineChars="200" w:firstLine="560"/>
        <w:rPr>
          <w:rFonts w:ascii="宋体" w:hAnsi="宋体" w:hint="eastAsia"/>
        </w:rPr>
      </w:pPr>
      <w:r>
        <w:rPr>
          <w:rFonts w:ascii="宋体" w:hAnsi="宋体" w:hint="eastAsia"/>
        </w:rPr>
        <w:t>本隧道采用先墙后拱衬砌施工，边墙防水板和拱部防水板分两次铺设，先铺设边墙防水板后铺拱部防水板，在边墙顶预留接头，用专用粘结剂粘结与拱部防水板粘结。其施工程序为：</w:t>
      </w:r>
    </w:p>
    <w:p w:rsidR="00D30936" w:rsidRDefault="00D30936" w:rsidP="00D30936">
      <w:pPr>
        <w:spacing w:line="500" w:lineRule="exact"/>
        <w:ind w:firstLineChars="200" w:firstLine="560"/>
        <w:rPr>
          <w:rFonts w:ascii="宋体" w:hAnsi="宋体" w:hint="eastAsia"/>
        </w:rPr>
      </w:pPr>
      <w:r>
        <w:rPr>
          <w:rFonts w:ascii="宋体" w:hAnsi="宋体" w:hint="eastAsia"/>
        </w:rPr>
        <w:t>⑴</w:t>
      </w:r>
      <w:r>
        <w:rPr>
          <w:rFonts w:ascii="宋体" w:hAnsi="宋体"/>
        </w:rPr>
        <w:t xml:space="preserve"> </w:t>
      </w:r>
      <w:r>
        <w:rPr>
          <w:rFonts w:ascii="宋体" w:hAnsi="宋体" w:hint="eastAsia"/>
        </w:rPr>
        <w:t>先切除钢筋网等突出部分，然后用锤铆平抹砂浆素灰。</w:t>
      </w:r>
    </w:p>
    <w:p w:rsidR="00D30936" w:rsidRDefault="00D30936" w:rsidP="00D30936">
      <w:pPr>
        <w:spacing w:line="500" w:lineRule="exact"/>
        <w:ind w:firstLineChars="200" w:firstLine="560"/>
        <w:rPr>
          <w:rFonts w:ascii="宋体" w:hAnsi="宋体" w:hint="eastAsia"/>
        </w:rPr>
      </w:pPr>
      <w:r>
        <w:rPr>
          <w:rFonts w:ascii="宋体" w:hAnsi="宋体" w:hint="eastAsia"/>
        </w:rPr>
        <w:t>⑵</w:t>
      </w:r>
      <w:r>
        <w:rPr>
          <w:rFonts w:ascii="宋体" w:hAnsi="宋体"/>
        </w:rPr>
        <w:t xml:space="preserve"> </w:t>
      </w:r>
      <w:r>
        <w:rPr>
          <w:rFonts w:ascii="宋体" w:hAnsi="宋体" w:hint="eastAsia"/>
        </w:rPr>
        <w:t>有突出的管道时，切断、铆平后用砂浆素灰抹平。</w:t>
      </w:r>
    </w:p>
    <w:p w:rsidR="00D30936" w:rsidRDefault="00D30936" w:rsidP="00D30936">
      <w:pPr>
        <w:spacing w:line="500" w:lineRule="exact"/>
        <w:ind w:firstLineChars="200" w:firstLine="560"/>
        <w:rPr>
          <w:rFonts w:ascii="宋体" w:hAnsi="宋体" w:hint="eastAsia"/>
        </w:rPr>
      </w:pPr>
      <w:r>
        <w:rPr>
          <w:rFonts w:ascii="宋体" w:hAnsi="宋体" w:hint="eastAsia"/>
        </w:rPr>
        <w:t>⑶</w:t>
      </w:r>
      <w:r>
        <w:rPr>
          <w:rFonts w:ascii="宋体" w:hAnsi="宋体"/>
        </w:rPr>
        <w:t xml:space="preserve"> </w:t>
      </w:r>
      <w:r>
        <w:rPr>
          <w:rFonts w:ascii="宋体" w:hAnsi="宋体" w:hint="eastAsia"/>
        </w:rPr>
        <w:t>锚杆有突出部位时，螺头面预留</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ascii="宋体" w:hAnsi="宋体"/>
          </w:rPr>
          <w:t>5mm</w:t>
        </w:r>
      </w:smartTag>
      <w:r>
        <w:rPr>
          <w:rFonts w:ascii="宋体" w:hAnsi="宋体" w:hint="eastAsia"/>
        </w:rPr>
        <w:t>切断后，用塑料帽处理。</w:t>
      </w:r>
    </w:p>
    <w:p w:rsidR="00D30936" w:rsidRDefault="00D30936" w:rsidP="00D30936">
      <w:pPr>
        <w:spacing w:line="500" w:lineRule="exact"/>
        <w:ind w:firstLineChars="200" w:firstLine="560"/>
        <w:rPr>
          <w:rFonts w:ascii="宋体" w:hAnsi="宋体" w:hint="eastAsia"/>
        </w:rPr>
      </w:pPr>
      <w:r>
        <w:rPr>
          <w:rFonts w:ascii="宋体" w:hAnsi="宋体" w:hint="eastAsia"/>
        </w:rPr>
        <w:t>⑷</w:t>
      </w:r>
      <w:r>
        <w:rPr>
          <w:rFonts w:ascii="宋体" w:hAnsi="宋体"/>
        </w:rPr>
        <w:t xml:space="preserve"> </w:t>
      </w:r>
      <w:r>
        <w:rPr>
          <w:rFonts w:ascii="宋体" w:hAnsi="宋体" w:hint="eastAsia"/>
        </w:rPr>
        <w:t>补喷混凝土使其表面平整圆顺，凹凸量不超过</w:t>
      </w:r>
      <w:smartTag w:uri="urn:schemas-microsoft-com:office:smarttags" w:element="chmetcnv">
        <w:smartTagPr>
          <w:attr w:name="TCSC" w:val="0"/>
          <w:attr w:name="NumberType" w:val="1"/>
          <w:attr w:name="Negative" w:val="False"/>
          <w:attr w:name="HasSpace" w:val="False"/>
          <w:attr w:name="SourceValue" w:val="5"/>
          <w:attr w:name="UnitName" w:val="cm"/>
        </w:smartTagPr>
        <w:r>
          <w:rPr>
            <w:rFonts w:ascii="宋体" w:hAnsi="宋体"/>
          </w:rPr>
          <w:t>5cm</w:t>
        </w:r>
      </w:smartTag>
      <w:r>
        <w:rPr>
          <w:rFonts w:ascii="宋体" w:hAnsi="宋体" w:hint="eastAsia"/>
        </w:rPr>
        <w:t>。</w:t>
      </w:r>
    </w:p>
    <w:p w:rsidR="00D30936" w:rsidRDefault="00D30936" w:rsidP="00D30936">
      <w:pPr>
        <w:spacing w:line="500" w:lineRule="exact"/>
        <w:ind w:firstLineChars="200" w:firstLine="560"/>
        <w:rPr>
          <w:rFonts w:ascii="宋体" w:hAnsi="宋体"/>
        </w:rPr>
      </w:pPr>
      <w:r>
        <w:rPr>
          <w:rFonts w:ascii="宋体" w:hAnsi="宋体" w:hint="eastAsia"/>
        </w:rPr>
        <w:t>⑸</w:t>
      </w:r>
      <w:r>
        <w:rPr>
          <w:rFonts w:ascii="宋体" w:hAnsi="宋体"/>
        </w:rPr>
        <w:t xml:space="preserve"> </w:t>
      </w:r>
      <w:r>
        <w:rPr>
          <w:rFonts w:ascii="宋体" w:hAnsi="宋体" w:hint="eastAsia"/>
        </w:rPr>
        <w:t>洞外焊接大幅复合式防水板，其长度比隧道边墙开挖轮廓线和拱部开挖轮廓线略长，每大幅度宽度</w:t>
      </w:r>
      <w:r>
        <w:rPr>
          <w:rFonts w:ascii="宋体" w:hAnsi="宋体"/>
        </w:rPr>
        <w:t>6</w:t>
      </w:r>
      <w:r>
        <w:rPr>
          <w:rFonts w:ascii="宋体" w:hAnsi="宋体" w:hint="eastAsia"/>
        </w:rPr>
        <w:t>～</w:t>
      </w:r>
      <w:r>
        <w:rPr>
          <w:rFonts w:ascii="宋体" w:hAnsi="宋体"/>
        </w:rPr>
        <w:t>8m.</w:t>
      </w:r>
    </w:p>
    <w:p w:rsidR="00D30936" w:rsidRDefault="00D30936" w:rsidP="00D30936">
      <w:pPr>
        <w:spacing w:line="500" w:lineRule="exact"/>
        <w:ind w:firstLineChars="200" w:firstLine="560"/>
        <w:rPr>
          <w:rFonts w:ascii="宋体" w:hAnsi="宋体" w:hint="eastAsia"/>
        </w:rPr>
      </w:pPr>
      <w:r>
        <w:rPr>
          <w:rFonts w:ascii="宋体" w:hAnsi="宋体" w:hint="eastAsia"/>
        </w:rPr>
        <w:t>⑹</w:t>
      </w:r>
      <w:r>
        <w:rPr>
          <w:rFonts w:ascii="宋体" w:hAnsi="宋体"/>
        </w:rPr>
        <w:t xml:space="preserve"> </w:t>
      </w:r>
      <w:r>
        <w:rPr>
          <w:rFonts w:ascii="宋体" w:hAnsi="宋体" w:hint="eastAsia"/>
        </w:rPr>
        <w:t>将土工布粘贴在大幅防板上，抽样检查合格后，将其卷成筒状待用。</w:t>
      </w:r>
    </w:p>
    <w:p w:rsidR="00D30936" w:rsidRDefault="00D30936" w:rsidP="00D30936">
      <w:pPr>
        <w:spacing w:line="500" w:lineRule="exact"/>
        <w:ind w:firstLineChars="200" w:firstLine="560"/>
        <w:rPr>
          <w:rFonts w:ascii="宋体" w:hAnsi="宋体" w:hint="eastAsia"/>
        </w:rPr>
      </w:pPr>
      <w:r>
        <w:rPr>
          <w:rFonts w:ascii="宋体" w:hAnsi="宋体" w:hint="eastAsia"/>
        </w:rPr>
        <w:t>⑺</w:t>
      </w:r>
      <w:r>
        <w:rPr>
          <w:rFonts w:ascii="宋体" w:hAnsi="宋体"/>
        </w:rPr>
        <w:t xml:space="preserve"> </w:t>
      </w:r>
      <w:r>
        <w:rPr>
          <w:rFonts w:ascii="宋体" w:hAnsi="宋体" w:hint="eastAsia"/>
        </w:rPr>
        <w:t>拱部大幅复合防水板无锚钉铺设：</w:t>
      </w:r>
    </w:p>
    <w:p w:rsidR="00D30936" w:rsidRDefault="00D30936" w:rsidP="00D30936">
      <w:pPr>
        <w:spacing w:line="500" w:lineRule="exact"/>
        <w:ind w:firstLineChars="200" w:firstLine="560"/>
        <w:rPr>
          <w:rFonts w:ascii="宋体" w:hAnsi="宋体" w:hint="eastAsia"/>
        </w:rPr>
      </w:pPr>
      <w:r>
        <w:rPr>
          <w:rFonts w:ascii="宋体" w:hAnsi="宋体" w:hint="eastAsia"/>
        </w:rPr>
        <w:t>①</w:t>
      </w:r>
      <w:r>
        <w:rPr>
          <w:rFonts w:ascii="宋体" w:hAnsi="宋体"/>
        </w:rPr>
        <w:t xml:space="preserve"> </w:t>
      </w:r>
      <w:r>
        <w:rPr>
          <w:rFonts w:ascii="宋体" w:hAnsi="宋体" w:hint="eastAsia"/>
        </w:rPr>
        <w:t>将防水板铺设台架移至作业地段;</w:t>
      </w:r>
    </w:p>
    <w:p w:rsidR="00D30936" w:rsidRDefault="00D30936" w:rsidP="00D30936">
      <w:pPr>
        <w:spacing w:line="500" w:lineRule="exact"/>
        <w:ind w:firstLineChars="200" w:firstLine="560"/>
        <w:rPr>
          <w:rFonts w:ascii="宋体" w:hAnsi="宋体" w:hint="eastAsia"/>
        </w:rPr>
      </w:pPr>
      <w:r>
        <w:rPr>
          <w:rFonts w:ascii="宋体" w:hAnsi="宋体" w:hint="eastAsia"/>
        </w:rPr>
        <w:t>②</w:t>
      </w:r>
      <w:r>
        <w:rPr>
          <w:rFonts w:ascii="宋体" w:hAnsi="宋体"/>
        </w:rPr>
        <w:t xml:space="preserve"> </w:t>
      </w:r>
      <w:r>
        <w:rPr>
          <w:rFonts w:ascii="宋体" w:hAnsi="宋体" w:hint="eastAsia"/>
        </w:rPr>
        <w:t>沿隧道拱顶中心线纵向铺设尚未充气的圆柱型气囊;</w:t>
      </w:r>
    </w:p>
    <w:p w:rsidR="00D30936" w:rsidRDefault="00D30936" w:rsidP="00D30936">
      <w:pPr>
        <w:spacing w:line="500" w:lineRule="exact"/>
        <w:ind w:firstLineChars="200" w:firstLine="560"/>
        <w:rPr>
          <w:rFonts w:ascii="宋体" w:hAnsi="宋体" w:hint="eastAsia"/>
        </w:rPr>
      </w:pPr>
      <w:r>
        <w:rPr>
          <w:rFonts w:ascii="宋体" w:hAnsi="宋体" w:hint="eastAsia"/>
        </w:rPr>
        <w:t>③</w:t>
      </w:r>
      <w:r>
        <w:rPr>
          <w:rFonts w:ascii="宋体" w:hAnsi="宋体"/>
        </w:rPr>
        <w:t xml:space="preserve"> </w:t>
      </w:r>
      <w:r>
        <w:rPr>
          <w:rFonts w:ascii="宋体" w:hAnsi="宋体" w:hint="eastAsia"/>
        </w:rPr>
        <w:t>在支撑架上纵向铺设悬承用φ</w:t>
      </w:r>
      <w:r>
        <w:rPr>
          <w:rFonts w:ascii="宋体" w:hAnsi="宋体"/>
        </w:rPr>
        <w:t>6</w:t>
      </w:r>
      <w:r>
        <w:rPr>
          <w:rFonts w:ascii="宋体" w:hAnsi="宋体" w:hint="eastAsia"/>
        </w:rPr>
        <w:t>圆钢拉丝和</w:t>
      </w:r>
      <w:r>
        <w:rPr>
          <w:rFonts w:ascii="宋体" w:hAnsi="宋体"/>
        </w:rPr>
        <w:t>8#</w:t>
      </w:r>
      <w:r>
        <w:rPr>
          <w:rFonts w:ascii="宋体" w:hAnsi="宋体" w:hint="eastAsia"/>
        </w:rPr>
        <w:t>铁丝;</w:t>
      </w:r>
    </w:p>
    <w:p w:rsidR="00D30936" w:rsidRDefault="00D30936" w:rsidP="00D30936">
      <w:pPr>
        <w:spacing w:line="500" w:lineRule="exact"/>
        <w:ind w:firstLineChars="200" w:firstLine="560"/>
        <w:rPr>
          <w:rFonts w:ascii="宋体" w:hAnsi="宋体" w:hint="eastAsia"/>
        </w:rPr>
      </w:pPr>
      <w:r>
        <w:rPr>
          <w:rFonts w:ascii="宋体" w:hAnsi="宋体" w:hint="eastAsia"/>
        </w:rPr>
        <w:t>④</w:t>
      </w:r>
      <w:r>
        <w:rPr>
          <w:rFonts w:ascii="宋体" w:hAnsi="宋体"/>
        </w:rPr>
        <w:t xml:space="preserve"> </w:t>
      </w:r>
      <w:r>
        <w:rPr>
          <w:rFonts w:ascii="宋体" w:hAnsi="宋体" w:hint="eastAsia"/>
        </w:rPr>
        <w:t>将一个循环长度卷成筒状的防水板置于支架中央,放开防水板使之自由垂落在支撑架两侧;</w:t>
      </w:r>
    </w:p>
    <w:p w:rsidR="00D30936" w:rsidRDefault="00D30936" w:rsidP="00D30936">
      <w:pPr>
        <w:spacing w:line="500" w:lineRule="exact"/>
        <w:ind w:firstLineChars="200" w:firstLine="560"/>
        <w:rPr>
          <w:rFonts w:ascii="宋体" w:hAnsi="宋体" w:hint="eastAsia"/>
        </w:rPr>
      </w:pPr>
      <w:r>
        <w:rPr>
          <w:rFonts w:ascii="宋体" w:hAnsi="宋体" w:hint="eastAsia"/>
        </w:rPr>
        <w:t>⑤</w:t>
      </w:r>
      <w:r>
        <w:rPr>
          <w:rFonts w:ascii="宋体" w:hAnsi="宋体"/>
        </w:rPr>
        <w:t xml:space="preserve"> </w:t>
      </w:r>
      <w:r>
        <w:rPr>
          <w:rFonts w:ascii="宋体" w:hAnsi="宋体" w:hint="eastAsia"/>
        </w:rPr>
        <w:t>旋转丝杆将支撑架升起,使防水板尽量紧贴喷混凝土面;</w:t>
      </w:r>
    </w:p>
    <w:p w:rsidR="00D30936" w:rsidRDefault="00D30936" w:rsidP="00D30936">
      <w:pPr>
        <w:spacing w:line="500" w:lineRule="exact"/>
        <w:ind w:firstLineChars="200" w:firstLine="560"/>
        <w:rPr>
          <w:rFonts w:ascii="宋体" w:hAnsi="宋体" w:hint="eastAsia"/>
        </w:rPr>
      </w:pPr>
      <w:r>
        <w:rPr>
          <w:rFonts w:ascii="宋体" w:hAnsi="宋体" w:hint="eastAsia"/>
        </w:rPr>
        <w:t>⑥</w:t>
      </w:r>
      <w:r>
        <w:rPr>
          <w:rFonts w:ascii="宋体" w:hAnsi="宋体"/>
        </w:rPr>
        <w:t xml:space="preserve"> </w:t>
      </w:r>
      <w:r>
        <w:rPr>
          <w:rFonts w:ascii="宋体" w:hAnsi="宋体" w:hint="eastAsia"/>
        </w:rPr>
        <w:t>给气囊充气;</w:t>
      </w:r>
    </w:p>
    <w:p w:rsidR="00D30936" w:rsidRDefault="00D30936" w:rsidP="00D30936">
      <w:pPr>
        <w:spacing w:line="500" w:lineRule="exact"/>
        <w:ind w:firstLineChars="200" w:firstLine="560"/>
        <w:rPr>
          <w:rFonts w:ascii="宋体" w:hAnsi="宋体" w:hint="eastAsia"/>
        </w:rPr>
      </w:pPr>
      <w:r>
        <w:rPr>
          <w:rFonts w:ascii="宋体" w:hAnsi="宋体" w:hint="eastAsia"/>
        </w:rPr>
        <w:t>⑦</w:t>
      </w:r>
      <w:r>
        <w:rPr>
          <w:rFonts w:ascii="宋体" w:hAnsi="宋体"/>
        </w:rPr>
        <w:t xml:space="preserve"> </w:t>
      </w:r>
      <w:r>
        <w:rPr>
          <w:rFonts w:ascii="宋体" w:hAnsi="宋体" w:hint="eastAsia"/>
        </w:rPr>
        <w:t>卸掉上一循环固定悬承拉丝的膨胀螺栓,将上循环的拉丝露头与本循环的悬承拉丝逐根相连,张拉铁丝将防水板与壁面贴紧,之</w:t>
      </w:r>
      <w:r>
        <w:rPr>
          <w:rFonts w:ascii="宋体" w:hAnsi="宋体" w:hint="eastAsia"/>
        </w:rPr>
        <w:lastRenderedPageBreak/>
        <w:t>后将悬承拉丝的另一端固定在临时膨胀螺栓上。</w:t>
      </w:r>
    </w:p>
    <w:p w:rsidR="00D30936" w:rsidRDefault="00D30936" w:rsidP="00D30936">
      <w:pPr>
        <w:spacing w:line="500" w:lineRule="exact"/>
        <w:ind w:firstLineChars="200" w:firstLine="560"/>
        <w:rPr>
          <w:rFonts w:ascii="宋体" w:hAnsi="宋体" w:hint="eastAsia"/>
        </w:rPr>
      </w:pPr>
      <w:r>
        <w:rPr>
          <w:rFonts w:ascii="宋体" w:hAnsi="宋体" w:hint="eastAsia"/>
        </w:rPr>
        <w:t>⑧</w:t>
      </w:r>
      <w:r>
        <w:rPr>
          <w:rFonts w:ascii="宋体" w:hAnsi="宋体"/>
        </w:rPr>
        <w:t xml:space="preserve"> </w:t>
      </w:r>
      <w:r>
        <w:rPr>
          <w:rFonts w:ascii="宋体" w:hAnsi="宋体" w:hint="eastAsia"/>
        </w:rPr>
        <w:t>悬承顺序为先拱后墙,由上而下进行,考虑到拱部受力较大及悬承拉丝有一定的弹性变性,拱顶及两侧拱脚各设置</w:t>
      </w:r>
      <w:r>
        <w:rPr>
          <w:rFonts w:ascii="宋体" w:hAnsi="宋体"/>
        </w:rPr>
        <w:t>2</w:t>
      </w:r>
      <w:r>
        <w:rPr>
          <w:rFonts w:ascii="宋体" w:hAnsi="宋体" w:hint="eastAsia"/>
        </w:rPr>
        <w:t>道φ</w:t>
      </w:r>
      <w:r>
        <w:rPr>
          <w:rFonts w:ascii="宋体" w:hAnsi="宋体"/>
        </w:rPr>
        <w:t>6</w:t>
      </w:r>
      <w:r>
        <w:rPr>
          <w:rFonts w:ascii="宋体" w:hAnsi="宋体" w:hint="eastAsia"/>
        </w:rPr>
        <w:t>圆钢悬承;</w:t>
      </w:r>
    </w:p>
    <w:p w:rsidR="00D30936" w:rsidRDefault="00D30936" w:rsidP="00D30936">
      <w:pPr>
        <w:spacing w:line="500" w:lineRule="exact"/>
        <w:ind w:firstLineChars="200" w:firstLine="560"/>
        <w:rPr>
          <w:rFonts w:ascii="宋体" w:hAnsi="宋体" w:hint="eastAsia"/>
        </w:rPr>
      </w:pPr>
      <w:r>
        <w:rPr>
          <w:rFonts w:ascii="宋体" w:hAnsi="宋体" w:hint="eastAsia"/>
        </w:rPr>
        <w:t>⑨</w:t>
      </w:r>
      <w:r>
        <w:rPr>
          <w:rFonts w:ascii="宋体" w:hAnsi="宋体"/>
        </w:rPr>
        <w:t xml:space="preserve"> </w:t>
      </w:r>
      <w:r>
        <w:rPr>
          <w:rFonts w:ascii="宋体" w:hAnsi="宋体" w:hint="eastAsia"/>
        </w:rPr>
        <w:t>相邻循环防水板之间的搭接缝,采用</w:t>
      </w:r>
      <w:smartTag w:uri="urn:schemas-microsoft-com:office:smarttags" w:element="chmetcnv">
        <w:smartTagPr>
          <w:attr w:name="TCSC" w:val="0"/>
          <w:attr w:name="NumberType" w:val="1"/>
          <w:attr w:name="Negative" w:val="False"/>
          <w:attr w:name="HasSpace" w:val="False"/>
          <w:attr w:name="SourceValue" w:val="15"/>
          <w:attr w:name="UnitName" w:val="cm"/>
        </w:smartTagPr>
        <w:r>
          <w:rPr>
            <w:rFonts w:ascii="宋体" w:hAnsi="宋体"/>
          </w:rPr>
          <w:t>15cm</w:t>
        </w:r>
      </w:smartTag>
      <w:r>
        <w:rPr>
          <w:rFonts w:ascii="宋体" w:hAnsi="宋体" w:hint="eastAsia"/>
        </w:rPr>
        <w:t>宽的三合板置于锚喷与前一组防水板端头作为粘(焊)接平面,边粘(焊)边沿移动三合板,粘(焊)接毕撤出三合板;</w:t>
      </w:r>
    </w:p>
    <w:p w:rsidR="00D30936" w:rsidRDefault="00D30936" w:rsidP="00D30936">
      <w:pPr>
        <w:spacing w:line="500" w:lineRule="exact"/>
        <w:ind w:firstLineChars="200" w:firstLine="560"/>
        <w:rPr>
          <w:rFonts w:ascii="宋体" w:hAnsi="宋体" w:hint="eastAsia"/>
        </w:rPr>
      </w:pPr>
      <w:r>
        <w:rPr>
          <w:rFonts w:ascii="宋体" w:hAnsi="宋体" w:hint="eastAsia"/>
        </w:rPr>
        <w:t>⑩</w:t>
      </w:r>
      <w:r>
        <w:rPr>
          <w:rFonts w:ascii="宋体" w:hAnsi="宋体"/>
        </w:rPr>
        <w:t xml:space="preserve"> </w:t>
      </w:r>
      <w:r>
        <w:rPr>
          <w:rFonts w:ascii="宋体" w:hAnsi="宋体" w:hint="eastAsia"/>
        </w:rPr>
        <w:t>旋转丝杠下降支撑架,随衬砌随放掉气囊中空气,取出气囊。其施工工艺流程见图3-12《无锚钉铺设防水板工艺流程框图》。</w:t>
      </w:r>
    </w:p>
    <w:p w:rsidR="00D30936" w:rsidRDefault="00D30936" w:rsidP="00D30936">
      <w:pPr>
        <w:spacing w:line="500" w:lineRule="exact"/>
        <w:ind w:firstLineChars="200" w:firstLine="560"/>
        <w:rPr>
          <w:rFonts w:ascii="宋体" w:hAnsi="宋体" w:hint="eastAsia"/>
        </w:rPr>
      </w:pPr>
      <w:r>
        <w:rPr>
          <w:rFonts w:ascii="宋体" w:hAnsi="宋体" w:hint="eastAsia"/>
        </w:rPr>
        <w:t>2</w:t>
      </w:r>
      <w:r>
        <w:rPr>
          <w:rFonts w:ascii="宋体" w:hAnsi="宋体"/>
        </w:rPr>
        <w:t>、</w:t>
      </w:r>
      <w:r>
        <w:rPr>
          <w:rFonts w:ascii="宋体" w:hAnsi="宋体" w:hint="eastAsia"/>
        </w:rPr>
        <w:t>止水带施工</w:t>
      </w:r>
    </w:p>
    <w:p w:rsidR="00D30936" w:rsidRDefault="00D30936" w:rsidP="00D30936">
      <w:pPr>
        <w:spacing w:line="500" w:lineRule="exact"/>
        <w:ind w:firstLineChars="200" w:firstLine="560"/>
        <w:rPr>
          <w:rFonts w:ascii="宋体" w:hAnsi="宋体" w:hint="eastAsia"/>
        </w:rPr>
      </w:pPr>
      <w:r>
        <w:rPr>
          <w:rFonts w:ascii="宋体" w:hAnsi="宋体" w:hint="eastAsia"/>
        </w:rPr>
        <w:t>施工缝、沉降缝处均设置橡胶止水带，其施工程序如下：</w:t>
      </w:r>
    </w:p>
    <w:p w:rsidR="00D30936" w:rsidRDefault="00D30936" w:rsidP="00D30936">
      <w:pPr>
        <w:spacing w:line="500" w:lineRule="exact"/>
        <w:ind w:firstLineChars="200" w:firstLine="560"/>
        <w:rPr>
          <w:rFonts w:ascii="宋体" w:hAnsi="宋体" w:hint="eastAsia"/>
        </w:rPr>
      </w:pPr>
      <w:r>
        <w:rPr>
          <w:rFonts w:ascii="宋体" w:hAnsi="宋体" w:hint="eastAsia"/>
        </w:rPr>
        <w:t>⑴</w:t>
      </w:r>
      <w:r>
        <w:rPr>
          <w:rFonts w:ascii="宋体" w:hAnsi="宋体"/>
        </w:rPr>
        <w:t xml:space="preserve"> </w:t>
      </w:r>
      <w:r>
        <w:rPr>
          <w:rFonts w:ascii="宋体" w:hAnsi="宋体" w:hint="eastAsia"/>
        </w:rPr>
        <w:t>在邻近施工缝或沉降缝处的拱架外侧按一定间距安装止水带固定装置；</w:t>
      </w:r>
    </w:p>
    <w:p w:rsidR="00D30936" w:rsidRDefault="00D30936" w:rsidP="00D30936">
      <w:pPr>
        <w:spacing w:line="500" w:lineRule="exact"/>
        <w:ind w:firstLineChars="200" w:firstLine="560"/>
        <w:rPr>
          <w:rFonts w:ascii="宋体" w:hAnsi="宋体" w:hint="eastAsia"/>
        </w:rPr>
      </w:pPr>
      <w:r>
        <w:rPr>
          <w:rFonts w:ascii="宋体" w:hAnsi="宋体" w:hint="eastAsia"/>
        </w:rPr>
        <w:t>⑵</w:t>
      </w:r>
      <w:r>
        <w:rPr>
          <w:rFonts w:ascii="宋体" w:hAnsi="宋体"/>
        </w:rPr>
        <w:t xml:space="preserve"> </w:t>
      </w:r>
      <w:r>
        <w:rPr>
          <w:rFonts w:ascii="宋体" w:hAnsi="宋体" w:hint="eastAsia"/>
        </w:rPr>
        <w:t>由拱顶向两侧逐段将其放入固定装置的安装槽内，并固定；</w:t>
      </w:r>
    </w:p>
    <w:p w:rsidR="00D30936" w:rsidRDefault="00D30936" w:rsidP="00D30936">
      <w:pPr>
        <w:spacing w:line="500" w:lineRule="exact"/>
        <w:ind w:firstLineChars="200" w:firstLine="560"/>
        <w:rPr>
          <w:rFonts w:ascii="宋体" w:hAnsi="宋体" w:hint="eastAsia"/>
        </w:rPr>
      </w:pPr>
      <w:r>
        <w:rPr>
          <w:rFonts w:ascii="宋体" w:hAnsi="宋体" w:hint="eastAsia"/>
        </w:rPr>
        <w:t>⑶</w:t>
      </w:r>
      <w:r>
        <w:rPr>
          <w:rFonts w:ascii="宋体" w:hAnsi="宋体"/>
        </w:rPr>
        <w:t xml:space="preserve"> </w:t>
      </w:r>
      <w:r>
        <w:rPr>
          <w:rFonts w:ascii="宋体" w:hAnsi="宋体" w:hint="eastAsia"/>
        </w:rPr>
        <w:t>安装挡头板。</w:t>
      </w:r>
    </w:p>
    <w:p w:rsidR="00D30936" w:rsidRDefault="00D30936" w:rsidP="00D30936">
      <w:pPr>
        <w:spacing w:line="500" w:lineRule="exact"/>
        <w:ind w:firstLineChars="200" w:firstLine="560"/>
        <w:rPr>
          <w:rFonts w:ascii="宋体" w:hint="eastAsia"/>
          <w:sz w:val="24"/>
        </w:rPr>
      </w:pPr>
      <w:r>
        <w:rPr>
          <w:rFonts w:ascii="宋体" w:hAnsi="宋体" w:hint="eastAsia"/>
        </w:rPr>
        <w:t>在安装过程中止水带的长度应逐段留有一定的余量，不能绷紧；灌注衬砌混凝土时，应随时注意止水带位置的变化，不能被混凝土横向压弯变形，止水带周围混凝土要振捣密实。</w:t>
      </w:r>
    </w:p>
    <w:p w:rsidR="00D30936" w:rsidRDefault="00D30936" w:rsidP="00D30936">
      <w:pPr>
        <w:ind w:firstLine="567"/>
        <w:rPr>
          <w:rFonts w:hint="eastAsia"/>
        </w:rPr>
      </w:pPr>
      <w:r>
        <w:rPr>
          <w:rFonts w:eastAsia="黑体"/>
          <w:noProof/>
          <w:sz w:val="20"/>
        </w:rPr>
        <w:pict>
          <v:group id="_x0000_s5685" style="position:absolute;left:0;text-align:left;margin-left:33.95pt;margin-top:10.35pt;width:378pt;height:304.7pt;z-index:251670528" coordorigin="2436,7325" coordsize="7560,6084">
            <v:rect id="_x0000_s5686" style="position:absolute;left:2436;top:7325;width:3240;height:468">
              <v:textbox style="mso-next-textbox:#_x0000_s5686">
                <w:txbxContent>
                  <w:p w:rsidR="00D30936" w:rsidRDefault="00D30936" w:rsidP="00D30936">
                    <w:pPr>
                      <w:jc w:val="center"/>
                      <w:rPr>
                        <w:rFonts w:hint="eastAsia"/>
                      </w:rPr>
                    </w:pPr>
                    <w:r>
                      <w:rPr>
                        <w:rFonts w:hint="eastAsia"/>
                      </w:rPr>
                      <w:t>防水板剪裁下样</w:t>
                    </w:r>
                  </w:p>
                </w:txbxContent>
              </v:textbox>
            </v:rect>
            <v:rect id="_x0000_s5687" style="position:absolute;left:2436;top:8261;width:3240;height:468">
              <v:textbox style="mso-next-textbox:#_x0000_s5687">
                <w:txbxContent>
                  <w:p w:rsidR="00D30936" w:rsidRDefault="00D30936" w:rsidP="00D30936">
                    <w:pPr>
                      <w:jc w:val="center"/>
                      <w:rPr>
                        <w:rFonts w:hint="eastAsia"/>
                      </w:rPr>
                    </w:pPr>
                    <w:r>
                      <w:rPr>
                        <w:rFonts w:hint="eastAsia"/>
                      </w:rPr>
                      <w:t>洞外粘结</w:t>
                    </w:r>
                    <w:r>
                      <w:rPr>
                        <w:rFonts w:hint="eastAsia"/>
                      </w:rPr>
                      <w:t>(</w:t>
                    </w:r>
                    <w:r>
                      <w:rPr>
                        <w:rFonts w:hint="eastAsia"/>
                      </w:rPr>
                      <w:t>或焊接</w:t>
                    </w:r>
                    <w:r>
                      <w:rPr>
                        <w:rFonts w:hint="eastAsia"/>
                      </w:rPr>
                      <w:t>)</w:t>
                    </w:r>
                  </w:p>
                </w:txbxContent>
              </v:textbox>
            </v:rect>
            <v:rect id="_x0000_s5688" style="position:absolute;left:2436;top:9197;width:3240;height:468">
              <v:textbox style="mso-next-textbox:#_x0000_s5688">
                <w:txbxContent>
                  <w:p w:rsidR="00D30936" w:rsidRDefault="00D30936" w:rsidP="00D30936">
                    <w:pPr>
                      <w:jc w:val="center"/>
                      <w:rPr>
                        <w:rFonts w:hint="eastAsia"/>
                      </w:rPr>
                    </w:pPr>
                    <w:r>
                      <w:rPr>
                        <w:rFonts w:hint="eastAsia"/>
                      </w:rPr>
                      <w:t>土工布粘贴在防水板上</w:t>
                    </w:r>
                  </w:p>
                </w:txbxContent>
              </v:textbox>
            </v:rect>
            <v:rect id="_x0000_s5689" style="position:absolute;left:2436;top:10133;width:3240;height:468">
              <v:textbox style="mso-next-textbox:#_x0000_s5689">
                <w:txbxContent>
                  <w:p w:rsidR="00D30936" w:rsidRDefault="00D30936" w:rsidP="00D30936">
                    <w:pPr>
                      <w:jc w:val="center"/>
                      <w:rPr>
                        <w:rFonts w:hint="eastAsia"/>
                      </w:rPr>
                    </w:pPr>
                    <w:r>
                      <w:rPr>
                        <w:rFonts w:hint="eastAsia"/>
                      </w:rPr>
                      <w:t>铺设台架就位</w:t>
                    </w:r>
                  </w:p>
                </w:txbxContent>
              </v:textbox>
            </v:rect>
            <v:rect id="_x0000_s5690" style="position:absolute;left:2436;top:11069;width:3240;height:468">
              <v:textbox style="mso-next-textbox:#_x0000_s5690">
                <w:txbxContent>
                  <w:p w:rsidR="00D30936" w:rsidRDefault="00D30936" w:rsidP="00D30936">
                    <w:pPr>
                      <w:jc w:val="center"/>
                      <w:rPr>
                        <w:rFonts w:hint="eastAsia"/>
                      </w:rPr>
                    </w:pPr>
                    <w:r>
                      <w:rPr>
                        <w:rFonts w:hint="eastAsia"/>
                      </w:rPr>
                      <w:t>沿拱顶纵向设置气囊</w:t>
                    </w:r>
                  </w:p>
                </w:txbxContent>
              </v:textbox>
            </v:rect>
            <v:rect id="_x0000_s5691" style="position:absolute;left:2436;top:12005;width:3240;height:468">
              <v:textbox style="mso-next-textbox:#_x0000_s5691">
                <w:txbxContent>
                  <w:p w:rsidR="00D30936" w:rsidRDefault="00D30936" w:rsidP="00D30936">
                    <w:pPr>
                      <w:jc w:val="center"/>
                      <w:rPr>
                        <w:rFonts w:hint="eastAsia"/>
                      </w:rPr>
                    </w:pPr>
                    <w:r>
                      <w:rPr>
                        <w:rFonts w:hint="eastAsia"/>
                      </w:rPr>
                      <w:t>在台架上纵向铺设铁丝</w:t>
                    </w:r>
                  </w:p>
                </w:txbxContent>
              </v:textbox>
            </v:rect>
            <v:rect id="_x0000_s5692" style="position:absolute;left:2436;top:12941;width:3240;height:468">
              <v:textbox style="mso-next-textbox:#_x0000_s5692">
                <w:txbxContent>
                  <w:p w:rsidR="00D30936" w:rsidRDefault="00D30936" w:rsidP="00D30936">
                    <w:pPr>
                      <w:jc w:val="center"/>
                      <w:rPr>
                        <w:rFonts w:hint="eastAsia"/>
                      </w:rPr>
                    </w:pPr>
                    <w:r>
                      <w:rPr>
                        <w:rFonts w:hint="eastAsia"/>
                      </w:rPr>
                      <w:t>将防水板铺设在台架上</w:t>
                    </w:r>
                  </w:p>
                </w:txbxContent>
              </v:textbox>
            </v:rect>
            <v:rect id="_x0000_s5693" style="position:absolute;left:6936;top:7325;width:3060;height:468">
              <v:textbox style="mso-next-textbox:#_x0000_s5693">
                <w:txbxContent>
                  <w:p w:rsidR="00D30936" w:rsidRDefault="00D30936" w:rsidP="00D30936">
                    <w:pPr>
                      <w:jc w:val="center"/>
                      <w:rPr>
                        <w:rFonts w:hint="eastAsia"/>
                      </w:rPr>
                    </w:pPr>
                    <w:r>
                      <w:rPr>
                        <w:rFonts w:hint="eastAsia"/>
                      </w:rPr>
                      <w:t>铺设质量检查</w:t>
                    </w:r>
                  </w:p>
                </w:txbxContent>
              </v:textbox>
            </v:rect>
            <v:rect id="_x0000_s5694" style="position:absolute;left:6936;top:8261;width:3060;height:468">
              <v:textbox style="mso-next-textbox:#_x0000_s5694">
                <w:txbxContent>
                  <w:p w:rsidR="00D30936" w:rsidRDefault="00D30936" w:rsidP="00D30936">
                    <w:pPr>
                      <w:jc w:val="center"/>
                      <w:rPr>
                        <w:rFonts w:hint="eastAsia"/>
                      </w:rPr>
                    </w:pPr>
                    <w:r>
                      <w:rPr>
                        <w:rFonts w:hint="eastAsia"/>
                      </w:rPr>
                      <w:t>放气并取出气囊</w:t>
                    </w:r>
                  </w:p>
                </w:txbxContent>
              </v:textbox>
            </v:rect>
            <v:rect id="_x0000_s5695" style="position:absolute;left:6936;top:9197;width:3060;height:468">
              <v:textbox style="mso-next-textbox:#_x0000_s5695">
                <w:txbxContent>
                  <w:p w:rsidR="00D30936" w:rsidRDefault="00D30936" w:rsidP="00D30936">
                    <w:pPr>
                      <w:jc w:val="center"/>
                      <w:rPr>
                        <w:rFonts w:hint="eastAsia"/>
                      </w:rPr>
                    </w:pPr>
                    <w:r>
                      <w:rPr>
                        <w:rFonts w:hint="eastAsia"/>
                      </w:rPr>
                      <w:t>降下支撑架</w:t>
                    </w:r>
                  </w:p>
                </w:txbxContent>
              </v:textbox>
            </v:rect>
            <v:rect id="_x0000_s5696" style="position:absolute;left:6936;top:10133;width:3060;height:468">
              <v:textbox style="mso-next-textbox:#_x0000_s5696">
                <w:txbxContent>
                  <w:p w:rsidR="00D30936" w:rsidRDefault="00D30936" w:rsidP="00D30936">
                    <w:pPr>
                      <w:jc w:val="center"/>
                      <w:rPr>
                        <w:rFonts w:hint="eastAsia"/>
                      </w:rPr>
                    </w:pPr>
                    <w:r>
                      <w:rPr>
                        <w:rFonts w:hint="eastAsia"/>
                      </w:rPr>
                      <w:t>相邻循环接缝处理</w:t>
                    </w:r>
                  </w:p>
                </w:txbxContent>
              </v:textbox>
            </v:rect>
            <v:rect id="_x0000_s5697" style="position:absolute;left:6936;top:11069;width:3060;height:468">
              <v:textbox style="mso-next-textbox:#_x0000_s5697">
                <w:txbxContent>
                  <w:p w:rsidR="00D30936" w:rsidRDefault="00D30936" w:rsidP="00D30936">
                    <w:pPr>
                      <w:jc w:val="center"/>
                      <w:rPr>
                        <w:rFonts w:hint="eastAsia"/>
                      </w:rPr>
                    </w:pPr>
                    <w:r>
                      <w:rPr>
                        <w:rFonts w:hint="eastAsia"/>
                      </w:rPr>
                      <w:t>悬</w:t>
                    </w:r>
                    <w:r>
                      <w:t xml:space="preserve"> </w:t>
                    </w:r>
                    <w:r>
                      <w:rPr>
                        <w:rFonts w:hint="eastAsia"/>
                      </w:rPr>
                      <w:t>承</w:t>
                    </w:r>
                    <w:r>
                      <w:t xml:space="preserve"> </w:t>
                    </w:r>
                    <w:r>
                      <w:rPr>
                        <w:rFonts w:hint="eastAsia"/>
                      </w:rPr>
                      <w:t>铁</w:t>
                    </w:r>
                    <w:r>
                      <w:t xml:space="preserve"> </w:t>
                    </w:r>
                    <w:r>
                      <w:rPr>
                        <w:rFonts w:hint="eastAsia"/>
                      </w:rPr>
                      <w:t>丝</w:t>
                    </w:r>
                  </w:p>
                </w:txbxContent>
              </v:textbox>
            </v:rect>
            <v:rect id="_x0000_s5698" style="position:absolute;left:6936;top:12005;width:3060;height:468">
              <v:textbox style="mso-next-textbox:#_x0000_s5698">
                <w:txbxContent>
                  <w:p w:rsidR="00D30936" w:rsidRDefault="00D30936" w:rsidP="00D30936">
                    <w:pPr>
                      <w:jc w:val="center"/>
                      <w:rPr>
                        <w:rFonts w:hint="eastAsia"/>
                      </w:rPr>
                    </w:pPr>
                    <w:r>
                      <w:rPr>
                        <w:rFonts w:hint="eastAsia"/>
                      </w:rPr>
                      <w:t>气</w:t>
                    </w:r>
                    <w:r>
                      <w:t xml:space="preserve"> </w:t>
                    </w:r>
                    <w:r>
                      <w:rPr>
                        <w:rFonts w:hint="eastAsia"/>
                      </w:rPr>
                      <w:t>囊</w:t>
                    </w:r>
                    <w:r>
                      <w:t xml:space="preserve"> </w:t>
                    </w:r>
                    <w:r>
                      <w:rPr>
                        <w:rFonts w:hint="eastAsia"/>
                      </w:rPr>
                      <w:t>充</w:t>
                    </w:r>
                    <w:r>
                      <w:t xml:space="preserve"> </w:t>
                    </w:r>
                    <w:r>
                      <w:rPr>
                        <w:rFonts w:hint="eastAsia"/>
                      </w:rPr>
                      <w:t>气</w:t>
                    </w:r>
                  </w:p>
                </w:txbxContent>
              </v:textbox>
            </v:rect>
            <v:rect id="_x0000_s5699" style="position:absolute;left:6936;top:12941;width:3060;height:468">
              <v:textbox style="mso-next-textbox:#_x0000_s5699">
                <w:txbxContent>
                  <w:p w:rsidR="00D30936" w:rsidRDefault="00D30936" w:rsidP="00D30936">
                    <w:pPr>
                      <w:jc w:val="center"/>
                      <w:rPr>
                        <w:rFonts w:hint="eastAsia"/>
                      </w:rPr>
                    </w:pPr>
                    <w:r>
                      <w:rPr>
                        <w:rFonts w:hint="eastAsia"/>
                      </w:rPr>
                      <w:t>升起支撑架</w:t>
                    </w:r>
                  </w:p>
                </w:txbxContent>
              </v:textbox>
            </v:rect>
            <v:line id="_x0000_s5700" style="position:absolute" from="5676,13253" to="6936,13253">
              <v:stroke endarrow="classic" endarrowwidth="narrow" endarrowlength="long"/>
            </v:line>
            <v:line id="_x0000_s5701" style="position:absolute;flip:y" from="8376,12473" to="8376,12941">
              <v:stroke endarrow="classic" endarrowwidth="narrow" endarrowlength="long"/>
            </v:line>
            <v:line id="_x0000_s5702" style="position:absolute" from="3876,12473" to="3876,12941">
              <v:stroke endarrow="classic" endarrowwidth="narrow" endarrowlength="long"/>
            </v:line>
            <v:line id="_x0000_s5703" style="position:absolute" from="3876,11537" to="3876,12005">
              <v:stroke endarrow="classic" endarrowwidth="narrow" endarrowlength="long"/>
            </v:line>
            <v:line id="_x0000_s5704" style="position:absolute;flip:y" from="8376,11537" to="8376,12005">
              <v:stroke endarrow="classic" endarrowwidth="narrow" endarrowlength="long"/>
            </v:line>
            <v:line id="_x0000_s5705" style="position:absolute;flip:y" from="8376,10601" to="8376,11069">
              <v:stroke endarrow="classic" endarrowwidth="narrow" endarrowlength="long"/>
            </v:line>
            <v:line id="_x0000_s5706" style="position:absolute" from="3876,10601" to="3876,11069">
              <v:stroke endarrow="classic" endarrowwidth="narrow" endarrowlength="long"/>
            </v:line>
            <v:line id="_x0000_s5707" style="position:absolute" from="3876,9665" to="3876,10133">
              <v:stroke endarrow="classic" endarrowwidth="narrow" endarrowlength="long"/>
            </v:line>
            <v:line id="_x0000_s5708" style="position:absolute;flip:y" from="8376,9665" to="8376,10133">
              <v:stroke endarrow="classic" endarrowwidth="narrow" endarrowlength="long"/>
            </v:line>
            <v:line id="_x0000_s5709" style="position:absolute" from="8376,8729" to="8376,9197">
              <v:stroke startarrow="classic" startarrowwidth="narrow" startarrowlength="long" endarrowwidth="narrow" endarrowlength="long"/>
            </v:line>
            <v:line id="_x0000_s5710" style="position:absolute;flip:y" from="3876,8729" to="3876,9197">
              <v:stroke startarrow="classic" startarrowwidth="narrow" startarrowlength="long" endarrowwidth="narrow" endarrowlength="long"/>
            </v:line>
            <v:line id="_x0000_s5711" style="position:absolute" from="8376,7793" to="8376,8261">
              <v:stroke startarrow="classic" startarrowwidth="narrow" startarrowlength="long" endarrowwidth="narrow" endarrowlength="long"/>
            </v:line>
            <v:line id="_x0000_s5712" style="position:absolute;flip:y" from="3876,7793" to="3876,8261">
              <v:stroke startarrow="classic" startarrowwidth="narrow" startarrowlength="long" endarrowwidth="narrow" endarrowlength="long"/>
            </v:line>
          </v:group>
        </w:pict>
      </w:r>
    </w:p>
    <w:p w:rsidR="00D30936" w:rsidRDefault="00D30936" w:rsidP="00D30936">
      <w:pPr>
        <w:ind w:firstLine="540"/>
        <w:rPr>
          <w:rFonts w:eastAsia="黑体"/>
        </w:rPr>
      </w:pPr>
    </w:p>
    <w:p w:rsidR="00D30936" w:rsidRDefault="00D30936" w:rsidP="00D30936">
      <w:pPr>
        <w:ind w:firstLine="540"/>
        <w:rPr>
          <w:rFonts w:eastAsia="黑体"/>
        </w:rPr>
      </w:pPr>
    </w:p>
    <w:p w:rsidR="00D30936" w:rsidRDefault="00D30936" w:rsidP="00D30936">
      <w:pPr>
        <w:ind w:firstLine="540"/>
        <w:rPr>
          <w:rFonts w:eastAsia="黑体"/>
        </w:rPr>
      </w:pPr>
    </w:p>
    <w:p w:rsidR="00D30936" w:rsidRDefault="00D30936" w:rsidP="00D30936">
      <w:pPr>
        <w:ind w:firstLine="540"/>
        <w:rPr>
          <w:rFonts w:eastAsia="黑体"/>
        </w:rPr>
      </w:pPr>
    </w:p>
    <w:p w:rsidR="00D30936" w:rsidRDefault="00D30936" w:rsidP="00D30936">
      <w:pPr>
        <w:ind w:firstLine="540"/>
        <w:rPr>
          <w:rFonts w:eastAsia="黑体"/>
        </w:rPr>
      </w:pPr>
    </w:p>
    <w:p w:rsidR="00D30936" w:rsidRDefault="00D30936" w:rsidP="00D30936">
      <w:pPr>
        <w:ind w:firstLine="540"/>
        <w:rPr>
          <w:rFonts w:eastAsia="黑体"/>
        </w:rPr>
      </w:pPr>
    </w:p>
    <w:p w:rsidR="00D30936" w:rsidRDefault="00D30936" w:rsidP="00D30936">
      <w:pPr>
        <w:ind w:firstLine="540"/>
        <w:rPr>
          <w:rFonts w:eastAsia="黑体"/>
        </w:rPr>
      </w:pPr>
    </w:p>
    <w:p w:rsidR="00D30936" w:rsidRDefault="00D30936" w:rsidP="00D30936">
      <w:pPr>
        <w:ind w:firstLine="540"/>
        <w:rPr>
          <w:rFonts w:eastAsia="黑体"/>
        </w:rPr>
      </w:pPr>
    </w:p>
    <w:p w:rsidR="00D30936" w:rsidRDefault="00D30936" w:rsidP="00D30936">
      <w:pPr>
        <w:ind w:firstLine="540"/>
        <w:rPr>
          <w:rFonts w:eastAsia="黑体" w:hint="eastAsia"/>
        </w:rPr>
      </w:pPr>
    </w:p>
    <w:p w:rsidR="00D30936" w:rsidRDefault="00D30936" w:rsidP="00D30936">
      <w:pPr>
        <w:ind w:firstLine="540"/>
        <w:rPr>
          <w:rFonts w:eastAsia="黑体" w:hint="eastAsia"/>
        </w:rPr>
      </w:pPr>
    </w:p>
    <w:p w:rsidR="00D30936" w:rsidRDefault="00D30936" w:rsidP="00D30936">
      <w:pPr>
        <w:spacing w:line="500" w:lineRule="exact"/>
        <w:jc w:val="center"/>
        <w:rPr>
          <w:rFonts w:ascii="宋体" w:hAnsi="宋体" w:hint="eastAsia"/>
        </w:rPr>
      </w:pPr>
      <w:r>
        <w:rPr>
          <w:rFonts w:ascii="黑体" w:eastAsia="黑体" w:hint="eastAsia"/>
          <w:sz w:val="24"/>
        </w:rPr>
        <w:t>图3-12 无锚钉铺设防水板工艺流程框图</w:t>
      </w:r>
    </w:p>
    <w:p w:rsidR="00D30936" w:rsidRDefault="00D30936" w:rsidP="00D30936">
      <w:pPr>
        <w:spacing w:line="500" w:lineRule="exact"/>
        <w:ind w:firstLineChars="200" w:firstLine="560"/>
        <w:rPr>
          <w:rFonts w:ascii="宋体" w:hAnsi="宋体" w:hint="eastAsia"/>
        </w:rPr>
      </w:pPr>
      <w:r>
        <w:rPr>
          <w:rFonts w:ascii="宋体" w:hAnsi="宋体"/>
        </w:rPr>
        <w:t>3、</w:t>
      </w:r>
      <w:r>
        <w:rPr>
          <w:rFonts w:ascii="宋体" w:hAnsi="宋体" w:hint="eastAsia"/>
        </w:rPr>
        <w:t>边沟施工</w:t>
      </w:r>
    </w:p>
    <w:p w:rsidR="00D30936" w:rsidRDefault="00D30936" w:rsidP="00D30936">
      <w:pPr>
        <w:spacing w:line="500" w:lineRule="exact"/>
        <w:ind w:firstLineChars="200" w:firstLine="560"/>
        <w:rPr>
          <w:rFonts w:ascii="宋体" w:hAnsi="宋体" w:hint="eastAsia"/>
        </w:rPr>
      </w:pPr>
      <w:r>
        <w:rPr>
          <w:rFonts w:ascii="宋体" w:hAnsi="宋体" w:hint="eastAsia"/>
        </w:rPr>
        <w:t>边沟施工在模筑衬砌、仰拱施工、仰拱填充及路面混凝土完成后进行。</w:t>
      </w:r>
    </w:p>
    <w:p w:rsidR="00D30936" w:rsidRDefault="00D30936" w:rsidP="00D30936">
      <w:pPr>
        <w:spacing w:line="500" w:lineRule="exact"/>
        <w:ind w:firstLineChars="200" w:firstLine="560"/>
        <w:rPr>
          <w:rFonts w:ascii="宋体" w:hAnsi="宋体" w:hint="eastAsia"/>
        </w:rPr>
      </w:pPr>
      <w:r>
        <w:rPr>
          <w:rFonts w:ascii="宋体" w:hAnsi="宋体" w:hint="eastAsia"/>
        </w:rPr>
        <w:t>边沟施工采用组合钢模板浇筑，立模要严格控制尺寸、标高，同时检查是否固定稳固，确保位置准确不跑模；按设计位置预埋泄水管。边沟盖板采用预制方式，盖板铺设平稳，盖板与沟缝的缝隙用砂浆填平，不得晃动。</w:t>
      </w:r>
    </w:p>
    <w:p w:rsidR="00D30936" w:rsidRDefault="00D30936" w:rsidP="00D30936">
      <w:pPr>
        <w:spacing w:line="500" w:lineRule="exact"/>
        <w:ind w:firstLineChars="200" w:firstLine="560"/>
        <w:rPr>
          <w:rFonts w:ascii="宋体" w:hAnsi="宋体" w:hint="eastAsia"/>
        </w:rPr>
      </w:pPr>
      <w:r>
        <w:rPr>
          <w:rFonts w:ascii="宋体" w:hAnsi="宋体" w:hint="eastAsia"/>
        </w:rPr>
        <w:t>㈦ 二次衬砌混凝土施工</w:t>
      </w:r>
    </w:p>
    <w:p w:rsidR="00D30936" w:rsidRDefault="00D30936" w:rsidP="00D30936">
      <w:pPr>
        <w:spacing w:line="500" w:lineRule="exact"/>
        <w:ind w:firstLineChars="200" w:firstLine="560"/>
        <w:rPr>
          <w:rFonts w:ascii="宋体" w:hAnsi="宋体" w:hint="eastAsia"/>
        </w:rPr>
      </w:pPr>
      <w:r>
        <w:rPr>
          <w:rFonts w:ascii="宋体" w:hAnsi="宋体" w:hint="eastAsia"/>
        </w:rPr>
        <w:t>采用先墙后拱衬砌施工。中隔墙及二次衬砌采用钢拱架和组合式模板衬砌，在出口设一座混凝土搅拌站，混凝土由洞外搅拌站生产，混凝土罐车运输至洞内灌注地点，由HBT60混凝土输送泵泵送混凝土入模，插入式振捣器人工振捣。一次衬砌长度</w:t>
      </w:r>
      <w:smartTag w:uri="urn:schemas-microsoft-com:office:smarttags" w:element="chmetcnv">
        <w:smartTagPr>
          <w:attr w:name="TCSC" w:val="0"/>
          <w:attr w:name="NumberType" w:val="1"/>
          <w:attr w:name="Negative" w:val="False"/>
          <w:attr w:name="HasSpace" w:val="False"/>
          <w:attr w:name="SourceValue" w:val="10"/>
          <w:attr w:name="UnitName" w:val="m"/>
        </w:smartTagPr>
        <w:r>
          <w:rPr>
            <w:rFonts w:ascii="宋体" w:hAnsi="宋体" w:hint="eastAsia"/>
          </w:rPr>
          <w:t>10m</w:t>
        </w:r>
      </w:smartTag>
      <w:r>
        <w:rPr>
          <w:rFonts w:ascii="宋体" w:hAnsi="宋体" w:hint="eastAsia"/>
        </w:rPr>
        <w:t>。灌注混凝土时，预埋件、预留孔按设计位置施作。其施工工艺见图3-13《二次衬砌施工工艺流程图》。</w:t>
      </w:r>
    </w:p>
    <w:p w:rsidR="00D30936" w:rsidRDefault="00D30936" w:rsidP="00D30936">
      <w:pPr>
        <w:spacing w:line="240" w:lineRule="exact"/>
        <w:ind w:firstLine="573"/>
        <w:rPr>
          <w:rFonts w:hint="eastAsia"/>
        </w:rPr>
      </w:pPr>
    </w:p>
    <w:p w:rsidR="00D30936" w:rsidRDefault="00D30936" w:rsidP="00D30936">
      <w:pPr>
        <w:pStyle w:val="13"/>
        <w:spacing w:line="360" w:lineRule="auto"/>
        <w:ind w:firstLine="624"/>
        <w:jc w:val="center"/>
        <w:rPr>
          <w:rFonts w:hint="eastAsia"/>
          <w:b/>
          <w:sz w:val="24"/>
        </w:rPr>
      </w:pPr>
      <w:r>
        <w:rPr>
          <w:b/>
          <w:noProof/>
          <w:sz w:val="20"/>
        </w:rPr>
        <w:pict>
          <v:group id="_x0000_s5713" style="position:absolute;left:0;text-align:left;margin-left:38.5pt;margin-top:.9pt;width:383pt;height:514.9pt;z-index:251671552" coordorigin="2471,2959" coordsize="7660,11232">
            <v:shape id="_x0000_s5714" type="#_x0000_t202" style="position:absolute;left:3771;top:2959;width:2880;height:468">
              <v:textbox style="mso-next-textbox:#_x0000_s5714">
                <w:txbxContent>
                  <w:p w:rsidR="00D30936" w:rsidRDefault="00D30936" w:rsidP="00D30936">
                    <w:pPr>
                      <w:jc w:val="center"/>
                      <w:rPr>
                        <w:rFonts w:hint="eastAsia"/>
                      </w:rPr>
                    </w:pPr>
                    <w:r>
                      <w:rPr>
                        <w:rFonts w:hint="eastAsia"/>
                      </w:rPr>
                      <w:t>安装透水管防水板</w:t>
                    </w:r>
                  </w:p>
                </w:txbxContent>
              </v:textbox>
            </v:shape>
            <v:shape id="_x0000_s5715" type="#_x0000_t202" style="position:absolute;left:4491;top:3739;width:1440;height:468">
              <v:textbox style="mso-next-textbox:#_x0000_s5715">
                <w:txbxContent>
                  <w:p w:rsidR="00D30936" w:rsidRDefault="00D30936" w:rsidP="00D30936">
                    <w:pPr>
                      <w:jc w:val="center"/>
                      <w:rPr>
                        <w:rFonts w:hint="eastAsia"/>
                      </w:rPr>
                    </w:pPr>
                    <w:r>
                      <w:rPr>
                        <w:rFonts w:hint="eastAsia"/>
                      </w:rPr>
                      <w:t>立衬砌拱架</w:t>
                    </w:r>
                  </w:p>
                </w:txbxContent>
              </v:textbox>
            </v:shape>
            <v:shape id="_x0000_s5716" type="#_x0000_t202" style="position:absolute;left:7031;top:3763;width:1440;height:468">
              <v:textbox style="mso-next-textbox:#_x0000_s5716">
                <w:txbxContent>
                  <w:p w:rsidR="00D30936" w:rsidRDefault="00D30936" w:rsidP="00D30936">
                    <w:pPr>
                      <w:jc w:val="center"/>
                      <w:rPr>
                        <w:rFonts w:hint="eastAsia"/>
                      </w:rPr>
                    </w:pPr>
                    <w:r>
                      <w:rPr>
                        <w:rFonts w:hint="eastAsia"/>
                      </w:rPr>
                      <w:t>测量定位</w:t>
                    </w:r>
                  </w:p>
                </w:txbxContent>
              </v:textbox>
            </v:shape>
            <v:shape id="_x0000_s5717" type="#_x0000_t202" style="position:absolute;left:6549;top:8383;width:1440;height:468">
              <v:textbox style="mso-next-textbox:#_x0000_s5717">
                <w:txbxContent>
                  <w:p w:rsidR="00D30936" w:rsidRDefault="00D30936" w:rsidP="00D30936">
                    <w:pPr>
                      <w:jc w:val="center"/>
                      <w:rPr>
                        <w:rFonts w:hint="eastAsia"/>
                      </w:rPr>
                    </w:pPr>
                    <w:r>
                      <w:rPr>
                        <w:rFonts w:hint="eastAsia"/>
                      </w:rPr>
                      <w:t>预</w:t>
                    </w:r>
                    <w:r>
                      <w:rPr>
                        <w:rFonts w:hint="eastAsia"/>
                      </w:rPr>
                      <w:t xml:space="preserve">  </w:t>
                    </w:r>
                    <w:r>
                      <w:rPr>
                        <w:rFonts w:hint="eastAsia"/>
                      </w:rPr>
                      <w:t>埋</w:t>
                    </w:r>
                    <w:r>
                      <w:rPr>
                        <w:rFonts w:hint="eastAsia"/>
                      </w:rPr>
                      <w:t xml:space="preserve">  </w:t>
                    </w:r>
                    <w:r>
                      <w:rPr>
                        <w:rFonts w:hint="eastAsia"/>
                      </w:rPr>
                      <w:t>件</w:t>
                    </w:r>
                  </w:p>
                </w:txbxContent>
              </v:textbox>
            </v:shape>
            <v:shape id="_x0000_s5718" type="#_x0000_t202" style="position:absolute;left:2511;top:8374;width:1440;height:468">
              <v:textbox style="mso-next-textbox:#_x0000_s5718">
                <w:txbxContent>
                  <w:p w:rsidR="00D30936" w:rsidRDefault="00D30936" w:rsidP="00D30936">
                    <w:pPr>
                      <w:jc w:val="center"/>
                      <w:rPr>
                        <w:rFonts w:hint="eastAsia"/>
                      </w:rPr>
                    </w:pPr>
                    <w:r>
                      <w:rPr>
                        <w:rFonts w:hint="eastAsia"/>
                      </w:rPr>
                      <w:t>止水条安装</w:t>
                    </w:r>
                  </w:p>
                </w:txbxContent>
              </v:textbox>
            </v:shape>
            <v:shape id="_x0000_s5719" type="#_x0000_t202" style="position:absolute;left:8331;top:7483;width:1800;height:468">
              <v:textbox style="mso-next-textbox:#_x0000_s5719">
                <w:txbxContent>
                  <w:p w:rsidR="00D30936" w:rsidRDefault="00D30936" w:rsidP="00D30936">
                    <w:pPr>
                      <w:rPr>
                        <w:rFonts w:hint="eastAsia"/>
                      </w:rPr>
                    </w:pPr>
                    <w:r>
                      <w:rPr>
                        <w:rFonts w:hint="eastAsia"/>
                      </w:rPr>
                      <w:t>骨料含水量测定</w:t>
                    </w:r>
                  </w:p>
                </w:txbxContent>
              </v:textbox>
            </v:shape>
            <v:shape id="_x0000_s5720" type="#_x0000_t202" style="position:absolute;left:4611;top:13723;width:1440;height:468">
              <v:textbox style="mso-next-textbox:#_x0000_s5720">
                <w:txbxContent>
                  <w:p w:rsidR="00D30936" w:rsidRDefault="00D30936" w:rsidP="00D30936">
                    <w:pPr>
                      <w:jc w:val="center"/>
                      <w:rPr>
                        <w:rFonts w:hint="eastAsia"/>
                      </w:rPr>
                    </w:pPr>
                    <w:r>
                      <w:rPr>
                        <w:rFonts w:hint="eastAsia"/>
                      </w:rPr>
                      <w:t>养</w:t>
                    </w:r>
                    <w:r>
                      <w:rPr>
                        <w:rFonts w:hint="eastAsia"/>
                      </w:rPr>
                      <w:t xml:space="preserve">      </w:t>
                    </w:r>
                    <w:r>
                      <w:rPr>
                        <w:rFonts w:hint="eastAsia"/>
                      </w:rPr>
                      <w:t>护</w:t>
                    </w:r>
                  </w:p>
                </w:txbxContent>
              </v:textbox>
            </v:shape>
            <v:shape id="_x0000_s5721" type="#_x0000_t202" style="position:absolute;left:4611;top:12943;width:1440;height:468">
              <v:textbox style="mso-next-textbox:#_x0000_s5721">
                <w:txbxContent>
                  <w:p w:rsidR="00D30936" w:rsidRDefault="00D30936" w:rsidP="00D30936">
                    <w:pPr>
                      <w:jc w:val="center"/>
                      <w:rPr>
                        <w:rFonts w:hint="eastAsia"/>
                      </w:rPr>
                    </w:pPr>
                    <w:r>
                      <w:rPr>
                        <w:rFonts w:hint="eastAsia"/>
                      </w:rPr>
                      <w:t>拆</w:t>
                    </w:r>
                    <w:r>
                      <w:rPr>
                        <w:rFonts w:hint="eastAsia"/>
                      </w:rPr>
                      <w:t xml:space="preserve">     </w:t>
                    </w:r>
                    <w:r>
                      <w:rPr>
                        <w:rFonts w:hint="eastAsia"/>
                      </w:rPr>
                      <w:t>模</w:t>
                    </w:r>
                  </w:p>
                </w:txbxContent>
              </v:textbox>
            </v:shape>
            <v:shape id="_x0000_s5722" type="#_x0000_t202" style="position:absolute;left:4611;top:12163;width:1440;height:468">
              <v:textbox style="mso-next-textbox:#_x0000_s5722">
                <w:txbxContent>
                  <w:p w:rsidR="00D30936" w:rsidRDefault="00D30936" w:rsidP="00D30936">
                    <w:pPr>
                      <w:jc w:val="center"/>
                      <w:rPr>
                        <w:rFonts w:hint="eastAsia"/>
                      </w:rPr>
                    </w:pPr>
                    <w:r>
                      <w:rPr>
                        <w:rFonts w:hint="eastAsia"/>
                      </w:rPr>
                      <w:t>混凝土</w:t>
                    </w:r>
                    <w:r>
                      <w:rPr>
                        <w:rFonts w:hint="eastAsia"/>
                      </w:rPr>
                      <w:t xml:space="preserve">  </w:t>
                    </w:r>
                    <w:r>
                      <w:rPr>
                        <w:rFonts w:hint="eastAsia"/>
                      </w:rPr>
                      <w:t>浇</w:t>
                    </w:r>
                    <w:r>
                      <w:rPr>
                        <w:rFonts w:hint="eastAsia"/>
                      </w:rPr>
                      <w:t xml:space="preserve">  </w:t>
                    </w:r>
                    <w:r>
                      <w:rPr>
                        <w:rFonts w:hint="eastAsia"/>
                      </w:rPr>
                      <w:t>注</w:t>
                    </w:r>
                  </w:p>
                </w:txbxContent>
              </v:textbox>
            </v:shape>
            <v:shape id="_x0000_s5723" type="#_x0000_t202" style="position:absolute;left:6471;top:10870;width:1440;height:468">
              <v:textbox style="mso-next-textbox:#_x0000_s5723">
                <w:txbxContent>
                  <w:p w:rsidR="00D30936" w:rsidRDefault="00D30936" w:rsidP="00D30936">
                    <w:pPr>
                      <w:rPr>
                        <w:rFonts w:hint="eastAsia"/>
                      </w:rPr>
                    </w:pPr>
                    <w:r>
                      <w:rPr>
                        <w:rFonts w:hint="eastAsia"/>
                      </w:rPr>
                      <w:t>挡头板安装</w:t>
                    </w:r>
                  </w:p>
                </w:txbxContent>
              </v:textbox>
            </v:shape>
            <v:shape id="_x0000_s5724" type="#_x0000_t202" style="position:absolute;left:4451;top:10870;width:1620;height:468">
              <v:textbox style="mso-next-textbox:#_x0000_s5724">
                <w:txbxContent>
                  <w:p w:rsidR="00D30936" w:rsidRDefault="00D30936" w:rsidP="00D30936">
                    <w:pPr>
                      <w:jc w:val="center"/>
                      <w:rPr>
                        <w:rFonts w:hint="eastAsia"/>
                      </w:rPr>
                    </w:pPr>
                    <w:r>
                      <w:rPr>
                        <w:rFonts w:hint="eastAsia"/>
                      </w:rPr>
                      <w:t>输送管道安装</w:t>
                    </w:r>
                  </w:p>
                </w:txbxContent>
              </v:textbox>
            </v:shape>
            <v:shape id="_x0000_s5725" type="#_x0000_t202" style="position:absolute;left:2471;top:10870;width:1260;height:468">
              <v:textbox style="mso-next-textbox:#_x0000_s5725">
                <w:txbxContent>
                  <w:p w:rsidR="00D30936" w:rsidRDefault="00D30936" w:rsidP="00D30936">
                    <w:pPr>
                      <w:jc w:val="center"/>
                      <w:rPr>
                        <w:rFonts w:hint="eastAsia"/>
                      </w:rPr>
                    </w:pPr>
                    <w:r>
                      <w:rPr>
                        <w:rFonts w:hint="eastAsia"/>
                      </w:rPr>
                      <w:t>支撑加固</w:t>
                    </w:r>
                  </w:p>
                </w:txbxContent>
              </v:textbox>
            </v:shape>
            <v:shape id="_x0000_s5726" type="#_x0000_t202" style="position:absolute;left:4551;top:5491;width:1440;height:468">
              <v:textbox style="mso-next-textbox:#_x0000_s5726">
                <w:txbxContent>
                  <w:p w:rsidR="00D30936" w:rsidRDefault="00D30936" w:rsidP="00D30936">
                    <w:pPr>
                      <w:jc w:val="center"/>
                      <w:rPr>
                        <w:rFonts w:hint="eastAsia"/>
                      </w:rPr>
                    </w:pPr>
                    <w:r>
                      <w:rPr>
                        <w:rFonts w:hint="eastAsia"/>
                      </w:rPr>
                      <w:t>涂脱模剂</w:t>
                    </w:r>
                  </w:p>
                </w:txbxContent>
              </v:textbox>
            </v:shape>
            <v:shape id="_x0000_s5727" type="#_x0000_t202" style="position:absolute;left:4531;top:4537;width:1440;height:468">
              <v:textbox style="mso-next-textbox:#_x0000_s5727">
                <w:txbxContent>
                  <w:p w:rsidR="00D30936" w:rsidRDefault="00D30936" w:rsidP="00D30936">
                    <w:pPr>
                      <w:jc w:val="center"/>
                      <w:rPr>
                        <w:rFonts w:hint="eastAsia"/>
                      </w:rPr>
                    </w:pPr>
                    <w:r>
                      <w:rPr>
                        <w:rFonts w:hint="eastAsia"/>
                      </w:rPr>
                      <w:t>面板整修</w:t>
                    </w:r>
                  </w:p>
                </w:txbxContent>
              </v:textbox>
            </v:shape>
            <v:shape id="_x0000_s5728" type="#_x0000_t202" style="position:absolute;left:6235;top:5725;width:777;height:468">
              <v:textbox style="mso-next-textbox:#_x0000_s5728">
                <w:txbxContent>
                  <w:p w:rsidR="00D30936" w:rsidRDefault="00D30936" w:rsidP="00D30936">
                    <w:pPr>
                      <w:jc w:val="center"/>
                      <w:rPr>
                        <w:rFonts w:hint="eastAsia"/>
                      </w:rPr>
                    </w:pPr>
                    <w:r>
                      <w:rPr>
                        <w:rFonts w:hint="eastAsia"/>
                      </w:rPr>
                      <w:t>中砂</w:t>
                    </w:r>
                  </w:p>
                </w:txbxContent>
              </v:textbox>
            </v:shape>
            <v:shape id="_x0000_s5729" type="#_x0000_t202" style="position:absolute;left:7011;top:5722;width:798;height:468">
              <v:textbox style="mso-next-textbox:#_x0000_s5729">
                <w:txbxContent>
                  <w:p w:rsidR="00D30936" w:rsidRDefault="00D30936" w:rsidP="00D30936">
                    <w:pPr>
                      <w:jc w:val="center"/>
                      <w:rPr>
                        <w:rFonts w:hint="eastAsia"/>
                      </w:rPr>
                    </w:pPr>
                    <w:r>
                      <w:rPr>
                        <w:rFonts w:hint="eastAsia"/>
                      </w:rPr>
                      <w:t>碎石</w:t>
                    </w:r>
                  </w:p>
                </w:txbxContent>
              </v:textbox>
            </v:shape>
            <v:shape id="_x0000_s5730" type="#_x0000_t202" style="position:absolute;left:7731;top:5722;width:813;height:468">
              <v:textbox style="mso-next-textbox:#_x0000_s5730">
                <w:txbxContent>
                  <w:p w:rsidR="00D30936" w:rsidRDefault="00D30936" w:rsidP="00D30936">
                    <w:pPr>
                      <w:jc w:val="center"/>
                      <w:rPr>
                        <w:rFonts w:hint="eastAsia"/>
                      </w:rPr>
                    </w:pPr>
                    <w:r>
                      <w:rPr>
                        <w:rFonts w:hint="eastAsia"/>
                      </w:rPr>
                      <w:t>水泥</w:t>
                    </w:r>
                  </w:p>
                </w:txbxContent>
              </v:textbox>
            </v:shape>
            <v:shape id="_x0000_s5731" type="#_x0000_t202" style="position:absolute;left:8451;top:5722;width:540;height:468">
              <v:textbox style="mso-next-textbox:#_x0000_s5731">
                <w:txbxContent>
                  <w:p w:rsidR="00D30936" w:rsidRDefault="00D30936" w:rsidP="00D30936">
                    <w:pPr>
                      <w:jc w:val="center"/>
                      <w:rPr>
                        <w:rFonts w:hint="eastAsia"/>
                      </w:rPr>
                    </w:pPr>
                    <w:r>
                      <w:rPr>
                        <w:rFonts w:hint="eastAsia"/>
                      </w:rPr>
                      <w:t>水</w:t>
                    </w:r>
                  </w:p>
                </w:txbxContent>
              </v:textbox>
            </v:shape>
            <v:shape id="_x0000_s5732" type="#_x0000_t202" style="position:absolute;left:8991;top:5722;width:1080;height:468">
              <v:textbox style="mso-next-textbox:#_x0000_s5732">
                <w:txbxContent>
                  <w:p w:rsidR="00D30936" w:rsidRDefault="00D30936" w:rsidP="00D30936">
                    <w:pPr>
                      <w:jc w:val="center"/>
                      <w:rPr>
                        <w:rFonts w:hint="eastAsia"/>
                      </w:rPr>
                    </w:pPr>
                    <w:r>
                      <w:rPr>
                        <w:rFonts w:hint="eastAsia"/>
                      </w:rPr>
                      <w:t>外加剂</w:t>
                    </w:r>
                  </w:p>
                </w:txbxContent>
              </v:textbox>
            </v:shape>
            <v:shape id="_x0000_s5733" type="#_x0000_t202" style="position:absolute;left:8631;top:10291;width:1440;height:468">
              <v:textbox style="mso-next-textbox:#_x0000_s5733">
                <w:txbxContent>
                  <w:p w:rsidR="00D30936" w:rsidRDefault="00D30936" w:rsidP="00D30936">
                    <w:pPr>
                      <w:jc w:val="center"/>
                      <w:rPr>
                        <w:rFonts w:hint="eastAsia"/>
                      </w:rPr>
                    </w:pPr>
                    <w:r>
                      <w:rPr>
                        <w:rFonts w:hint="eastAsia"/>
                      </w:rPr>
                      <w:t>坍落度检查</w:t>
                    </w:r>
                  </w:p>
                </w:txbxContent>
              </v:textbox>
            </v:shape>
            <v:shape id="_x0000_s5734" type="#_x0000_t202" style="position:absolute;left:8631;top:9355;width:1440;height:468">
              <v:textbox style="mso-next-textbox:#_x0000_s5734">
                <w:txbxContent>
                  <w:p w:rsidR="00D30936" w:rsidRDefault="00D30936" w:rsidP="00D30936">
                    <w:pPr>
                      <w:ind w:firstLineChars="100" w:firstLine="280"/>
                      <w:rPr>
                        <w:rFonts w:hint="eastAsia"/>
                      </w:rPr>
                    </w:pPr>
                    <w:r>
                      <w:rPr>
                        <w:rFonts w:hint="eastAsia"/>
                      </w:rPr>
                      <w:t>搅拌机</w:t>
                    </w:r>
                  </w:p>
                </w:txbxContent>
              </v:textbox>
            </v:shape>
            <v:shape id="_x0000_s5735" type="#_x0000_t202" style="position:absolute;left:8631;top:8419;width:1440;height:468">
              <v:textbox style="mso-next-textbox:#_x0000_s5735">
                <w:txbxContent>
                  <w:p w:rsidR="00D30936" w:rsidRDefault="00D30936" w:rsidP="00D30936">
                    <w:pPr>
                      <w:jc w:val="center"/>
                      <w:rPr>
                        <w:rFonts w:hint="eastAsia"/>
                      </w:rPr>
                    </w:pPr>
                    <w:r>
                      <w:rPr>
                        <w:rFonts w:hint="eastAsia"/>
                      </w:rPr>
                      <w:t>施工配合比</w:t>
                    </w:r>
                  </w:p>
                </w:txbxContent>
              </v:textbox>
            </v:shape>
            <v:shape id="_x0000_s5736" type="#_x0000_t202" style="position:absolute;left:8631;top:12115;width:1440;height:468">
              <v:textbox style="mso-next-textbox:#_x0000_s5736">
                <w:txbxContent>
                  <w:p w:rsidR="00D30936" w:rsidRDefault="00D30936" w:rsidP="00D30936">
                    <w:pPr>
                      <w:jc w:val="center"/>
                      <w:rPr>
                        <w:rFonts w:hint="eastAsia"/>
                      </w:rPr>
                    </w:pPr>
                    <w:r>
                      <w:rPr>
                        <w:rFonts w:hint="eastAsia"/>
                      </w:rPr>
                      <w:t>输</w:t>
                    </w:r>
                    <w:r>
                      <w:rPr>
                        <w:rFonts w:hint="eastAsia"/>
                      </w:rPr>
                      <w:t xml:space="preserve">  </w:t>
                    </w:r>
                    <w:r>
                      <w:rPr>
                        <w:rFonts w:hint="eastAsia"/>
                      </w:rPr>
                      <w:t>送</w:t>
                    </w:r>
                    <w:r>
                      <w:rPr>
                        <w:rFonts w:hint="eastAsia"/>
                      </w:rPr>
                      <w:t xml:space="preserve">  </w:t>
                    </w:r>
                    <w:r>
                      <w:rPr>
                        <w:rFonts w:hint="eastAsia"/>
                      </w:rPr>
                      <w:t>泵</w:t>
                    </w:r>
                  </w:p>
                </w:txbxContent>
              </v:textbox>
            </v:shape>
            <v:shape id="_x0000_s5737" type="#_x0000_t202" style="position:absolute;left:8451;top:11212;width:1620;height:468">
              <v:textbox style="mso-next-textbox:#_x0000_s5737">
                <w:txbxContent>
                  <w:p w:rsidR="00D30936" w:rsidRDefault="00D30936" w:rsidP="00D30936">
                    <w:pPr>
                      <w:rPr>
                        <w:rFonts w:hint="eastAsia"/>
                      </w:rPr>
                    </w:pPr>
                    <w:r>
                      <w:rPr>
                        <w:rFonts w:hint="eastAsia"/>
                      </w:rPr>
                      <w:t>混凝土搅拌运输车</w:t>
                    </w:r>
                  </w:p>
                </w:txbxContent>
              </v:textbox>
            </v:shape>
            <v:line id="_x0000_s5738" style="position:absolute" from="5211,3439" to="5211,3751">
              <v:stroke endarrow="classic" endarrowwidth="narrow" endarrowlength="long"/>
            </v:line>
            <v:line id="_x0000_s5739" style="position:absolute" from="5211,4219" to="5211,4531">
              <v:stroke endarrow="classic" endarrowwidth="narrow" endarrowlength="long"/>
            </v:line>
            <v:line id="_x0000_s5740" style="position:absolute;flip:x" from="5931,4003" to="7011,4003">
              <v:stroke endarrow="classic" endarrowwidth="narrow" endarrowlength="long"/>
            </v:line>
            <v:line id="_x0000_s5741" style="position:absolute" from="5231,5008" to="5231,5476">
              <v:stroke endarrow="classic" endarrowwidth="narrow" endarrowlength="long"/>
            </v:line>
            <v:line id="_x0000_s5742" style="position:absolute" from="5251,6907" to="5251,8074">
              <v:stroke endarrow="classic" endarrowwidth="narrow" endarrowlength="long"/>
            </v:line>
            <v:line id="_x0000_s5743" style="position:absolute" from="3231,8059" to="7371,8059"/>
            <v:line id="_x0000_s5744" style="position:absolute" from="3231,8059" to="3231,8371">
              <v:stroke endarrow="classic" endarrowwidth="narrow" endarrowlength="long"/>
            </v:line>
            <v:line id="_x0000_s5745" style="position:absolute" from="7371,8059" to="7371,8371">
              <v:stroke endarrow="classic" endarrowwidth="narrow" endarrowlength="long"/>
            </v:line>
            <v:line id="_x0000_s5746" style="position:absolute" from="3231,8839" to="3231,9748"/>
            <v:line id="_x0000_s5747" style="position:absolute" from="3231,9727" to="7371,9727"/>
            <v:line id="_x0000_s5748" style="position:absolute;flip:y" from="7371,8839" to="7371,9727"/>
            <v:line id="_x0000_s5749" style="position:absolute" from="3111,10399" to="7191,10399"/>
            <v:line id="_x0000_s5750" style="position:absolute" from="3111,10399" to="3111,10867">
              <v:stroke endarrow="classic" endarrowwidth="narrow" endarrowlength="long"/>
            </v:line>
            <v:line id="_x0000_s5751" style="position:absolute" from="7191,10399" to="7191,10867">
              <v:stroke endarrow="classic" endarrowwidth="narrow" endarrowlength="long"/>
            </v:line>
            <v:line id="_x0000_s5752" style="position:absolute" from="5291,9718" to="5291,10867">
              <v:stroke endarrow="classic" endarrowwidth="narrow" endarrowlength="long"/>
            </v:line>
            <v:line id="_x0000_s5753" style="position:absolute" from="3051,11335" to="3051,11647"/>
            <v:line id="_x0000_s5754" style="position:absolute" from="3051,11647" to="7191,11647"/>
            <v:line id="_x0000_s5755" style="position:absolute;flip:y" from="7191,11335" to="7191,11647"/>
            <v:line id="_x0000_s5756" style="position:absolute" from="5271,11368" to="5271,12115">
              <v:stroke endarrow="classic" endarrowwidth="narrow" endarrowlength="long"/>
            </v:line>
            <v:line id="_x0000_s5757" style="position:absolute" from="5331,12643" to="5331,12955">
              <v:stroke endarrow="classic" endarrowwidth="narrow" endarrowlength="long"/>
            </v:line>
            <v:line id="_x0000_s5758" style="position:absolute" from="5331,13423" to="5331,13735">
              <v:stroke endarrow="classic" endarrowwidth="narrow" endarrowlength="long"/>
            </v:line>
            <v:line id="_x0000_s5759" style="position:absolute" from="6651,6226" to="6651,6655"/>
            <v:line id="_x0000_s5760" style="position:absolute" from="6651,6655" to="9531,6655"/>
            <v:line id="_x0000_s5761" style="position:absolute;flip:y" from="9531,6187" to="9531,6655"/>
            <v:line id="_x0000_s5762" style="position:absolute" from="7371,6229" to="7371,6655"/>
            <v:line id="_x0000_s5763" style="position:absolute" from="8091,6205" to="8091,6655"/>
            <v:line id="_x0000_s5764" style="position:absolute" from="8811,6226" to="8811,6655"/>
            <v:line id="_x0000_s5765" style="position:absolute" from="8091,6655" to="8091,6967"/>
            <v:line id="_x0000_s5766" style="position:absolute" from="9351,7963" to="9351,8431">
              <v:stroke endarrow="classic" endarrowwidth="narrow" endarrowlength="long"/>
            </v:line>
            <v:line id="_x0000_s5767" style="position:absolute" from="9351,8884" to="9351,9352">
              <v:stroke endarrow="classic" endarrowwidth="narrow" endarrowlength="long"/>
            </v:line>
            <v:line id="_x0000_s5768" style="position:absolute" from="9351,9820" to="9351,10288">
              <v:stroke endarrow="classic" endarrowwidth="narrow" endarrowlength="long"/>
            </v:line>
            <v:line id="_x0000_s5769" style="position:absolute" from="9351,10741" to="9351,11209">
              <v:stroke endarrow="classic" endarrowwidth="narrow" endarrowlength="long"/>
            </v:line>
            <v:line id="_x0000_s5770" style="position:absolute;flip:y" from="9351,6967" to="9351,7435">
              <v:stroke startarrow="classic" startarrowwidth="narrow" startarrowlength="long" endarrowwidth="narrow" endarrowlength="long"/>
            </v:line>
            <v:line id="_x0000_s5771" style="position:absolute;flip:x" from="8091,6967" to="9351,6967"/>
            <v:line id="_x0000_s5772" style="position:absolute" from="6091,12427" to="8631,12427">
              <v:stroke startarrow="classic" startarrowwidth="narrow" startarrowlength="long" endarrowwidth="narrow" endarrowlength="long"/>
            </v:line>
            <v:line id="_x0000_s5773" style="position:absolute" from="9351,11662" to="9351,12130">
              <v:stroke endarrow="classic" endarrowwidth="narrow" endarrowlength="long"/>
            </v:line>
            <v:shape id="_x0000_s5774" type="#_x0000_t202" style="position:absolute;left:4571;top:6412;width:1440;height:468">
              <v:textbox style="mso-next-textbox:#_x0000_s5774">
                <w:txbxContent>
                  <w:p w:rsidR="00D30936" w:rsidRDefault="00D30936" w:rsidP="00D30936">
                    <w:pPr>
                      <w:jc w:val="center"/>
                      <w:rPr>
                        <w:rFonts w:hint="eastAsia"/>
                      </w:rPr>
                    </w:pPr>
                    <w:r>
                      <w:rPr>
                        <w:rFonts w:hint="eastAsia"/>
                      </w:rPr>
                      <w:t>立</w:t>
                    </w:r>
                    <w:r>
                      <w:rPr>
                        <w:rFonts w:hint="eastAsia"/>
                      </w:rPr>
                      <w:t xml:space="preserve">  </w:t>
                    </w:r>
                    <w:r>
                      <w:rPr>
                        <w:rFonts w:hint="eastAsia"/>
                      </w:rPr>
                      <w:t>模</w:t>
                    </w:r>
                  </w:p>
                </w:txbxContent>
              </v:textbox>
            </v:shape>
            <v:line id="_x0000_s5775" style="position:absolute" from="5251,5968" to="5251,6436">
              <v:stroke endarrow="classic" endarrowwidth="narrow" endarrowlength="long"/>
            </v:line>
          </v:group>
        </w:pict>
      </w:r>
    </w:p>
    <w:p w:rsidR="00D30936" w:rsidRDefault="00D30936" w:rsidP="00D30936">
      <w:pPr>
        <w:pStyle w:val="13"/>
        <w:spacing w:line="360" w:lineRule="auto"/>
        <w:ind w:firstLine="624"/>
        <w:jc w:val="center"/>
        <w:rPr>
          <w:rFonts w:hint="eastAsia"/>
          <w:b/>
          <w:sz w:val="24"/>
        </w:rPr>
      </w:pPr>
    </w:p>
    <w:p w:rsidR="00D30936" w:rsidRDefault="00D30936" w:rsidP="00D30936">
      <w:pPr>
        <w:pStyle w:val="13"/>
        <w:spacing w:line="360" w:lineRule="auto"/>
        <w:ind w:firstLine="624"/>
        <w:jc w:val="center"/>
        <w:rPr>
          <w:rFonts w:hint="eastAsia"/>
          <w:b/>
          <w:sz w:val="24"/>
        </w:rPr>
      </w:pPr>
    </w:p>
    <w:p w:rsidR="00D30936" w:rsidRDefault="00D30936" w:rsidP="00D30936">
      <w:pPr>
        <w:pStyle w:val="13"/>
        <w:spacing w:line="360" w:lineRule="auto"/>
        <w:ind w:firstLine="624"/>
        <w:rPr>
          <w:rFonts w:hint="eastAsia"/>
        </w:rPr>
      </w:pPr>
    </w:p>
    <w:p w:rsidR="00D30936" w:rsidRDefault="00D30936" w:rsidP="00D30936">
      <w:pPr>
        <w:pStyle w:val="13"/>
        <w:spacing w:line="360" w:lineRule="auto"/>
        <w:ind w:firstLine="624"/>
        <w:jc w:val="center"/>
        <w:rPr>
          <w:rFonts w:hint="eastAsia"/>
          <w:b/>
          <w:sz w:val="24"/>
        </w:rPr>
      </w:pPr>
    </w:p>
    <w:p w:rsidR="00D30936" w:rsidRDefault="00D30936" w:rsidP="00D30936">
      <w:pPr>
        <w:pStyle w:val="13"/>
        <w:spacing w:line="360" w:lineRule="auto"/>
        <w:ind w:firstLine="624"/>
        <w:jc w:val="center"/>
        <w:rPr>
          <w:rFonts w:hint="eastAsia"/>
          <w:b/>
          <w:sz w:val="24"/>
        </w:rPr>
      </w:pPr>
    </w:p>
    <w:p w:rsidR="00D30936" w:rsidRDefault="00D30936" w:rsidP="00D30936">
      <w:pPr>
        <w:pStyle w:val="13"/>
        <w:spacing w:line="360" w:lineRule="auto"/>
        <w:ind w:firstLine="624"/>
        <w:jc w:val="center"/>
        <w:rPr>
          <w:rFonts w:hint="eastAsia"/>
          <w:b/>
          <w:sz w:val="24"/>
        </w:rPr>
      </w:pPr>
    </w:p>
    <w:p w:rsidR="00D30936" w:rsidRDefault="00D30936" w:rsidP="00D30936">
      <w:pPr>
        <w:pStyle w:val="13"/>
        <w:spacing w:line="360" w:lineRule="auto"/>
        <w:ind w:firstLine="624"/>
        <w:jc w:val="center"/>
        <w:rPr>
          <w:rFonts w:hint="eastAsia"/>
          <w:b/>
          <w:sz w:val="24"/>
        </w:rPr>
      </w:pPr>
    </w:p>
    <w:p w:rsidR="00D30936" w:rsidRDefault="00D30936" w:rsidP="00D30936">
      <w:pPr>
        <w:pStyle w:val="13"/>
        <w:spacing w:line="360" w:lineRule="auto"/>
        <w:ind w:firstLine="624"/>
        <w:jc w:val="center"/>
        <w:rPr>
          <w:rFonts w:hint="eastAsia"/>
          <w:b/>
          <w:sz w:val="24"/>
        </w:rPr>
      </w:pPr>
    </w:p>
    <w:p w:rsidR="00D30936" w:rsidRDefault="00D30936" w:rsidP="00D30936">
      <w:pPr>
        <w:pStyle w:val="13"/>
        <w:spacing w:line="360" w:lineRule="auto"/>
        <w:ind w:firstLine="624"/>
        <w:jc w:val="center"/>
        <w:rPr>
          <w:rFonts w:hint="eastAsia"/>
          <w:b/>
          <w:sz w:val="24"/>
        </w:rPr>
      </w:pPr>
    </w:p>
    <w:p w:rsidR="00D30936" w:rsidRDefault="00D30936" w:rsidP="00D30936">
      <w:pPr>
        <w:pStyle w:val="13"/>
        <w:spacing w:line="360" w:lineRule="auto"/>
        <w:ind w:firstLine="624"/>
        <w:jc w:val="center"/>
        <w:rPr>
          <w:rFonts w:hint="eastAsia"/>
          <w:b/>
          <w:sz w:val="24"/>
        </w:rPr>
      </w:pPr>
    </w:p>
    <w:p w:rsidR="00D30936" w:rsidRDefault="00D30936" w:rsidP="00D30936">
      <w:pPr>
        <w:pStyle w:val="13"/>
        <w:spacing w:line="360" w:lineRule="auto"/>
        <w:ind w:firstLine="624"/>
        <w:jc w:val="center"/>
        <w:rPr>
          <w:rFonts w:hint="eastAsia"/>
          <w:b/>
          <w:sz w:val="24"/>
        </w:rPr>
      </w:pPr>
    </w:p>
    <w:p w:rsidR="00D30936" w:rsidRDefault="00D30936" w:rsidP="00D30936">
      <w:pPr>
        <w:pStyle w:val="13"/>
        <w:spacing w:line="360" w:lineRule="auto"/>
        <w:ind w:firstLine="624"/>
        <w:jc w:val="center"/>
        <w:rPr>
          <w:rFonts w:hint="eastAsia"/>
          <w:b/>
          <w:sz w:val="24"/>
        </w:rPr>
      </w:pPr>
    </w:p>
    <w:p w:rsidR="00D30936" w:rsidRDefault="00D30936" w:rsidP="00D30936">
      <w:pPr>
        <w:pStyle w:val="13"/>
        <w:spacing w:line="360" w:lineRule="auto"/>
        <w:ind w:firstLine="624"/>
        <w:jc w:val="center"/>
        <w:rPr>
          <w:rFonts w:hint="eastAsia"/>
          <w:b/>
          <w:sz w:val="24"/>
        </w:rPr>
      </w:pPr>
    </w:p>
    <w:p w:rsidR="00D30936" w:rsidRDefault="00D30936" w:rsidP="00D30936">
      <w:pPr>
        <w:pStyle w:val="13"/>
        <w:spacing w:line="360" w:lineRule="auto"/>
        <w:ind w:firstLine="624"/>
        <w:jc w:val="center"/>
        <w:rPr>
          <w:rFonts w:hint="eastAsia"/>
          <w:b/>
          <w:sz w:val="24"/>
        </w:rPr>
      </w:pPr>
    </w:p>
    <w:p w:rsidR="00D30936" w:rsidRDefault="00D30936" w:rsidP="00D30936">
      <w:pPr>
        <w:pStyle w:val="13"/>
        <w:spacing w:line="360" w:lineRule="auto"/>
        <w:ind w:firstLine="624"/>
        <w:jc w:val="center"/>
        <w:rPr>
          <w:rFonts w:hint="eastAsia"/>
          <w:b/>
          <w:sz w:val="24"/>
        </w:rPr>
      </w:pPr>
    </w:p>
    <w:p w:rsidR="00D30936" w:rsidRDefault="00D30936" w:rsidP="00D30936">
      <w:pPr>
        <w:pStyle w:val="13"/>
        <w:spacing w:line="360" w:lineRule="auto"/>
        <w:ind w:firstLine="624"/>
        <w:jc w:val="center"/>
        <w:rPr>
          <w:rFonts w:hint="eastAsia"/>
          <w:b/>
          <w:sz w:val="24"/>
        </w:rPr>
      </w:pPr>
    </w:p>
    <w:p w:rsidR="00D30936" w:rsidRDefault="00D30936" w:rsidP="00D30936">
      <w:pPr>
        <w:pStyle w:val="13"/>
        <w:spacing w:line="360" w:lineRule="auto"/>
        <w:ind w:firstLine="624"/>
        <w:jc w:val="center"/>
        <w:rPr>
          <w:rFonts w:hint="eastAsia"/>
          <w:b/>
          <w:sz w:val="24"/>
        </w:rPr>
      </w:pPr>
    </w:p>
    <w:p w:rsidR="00D30936" w:rsidRDefault="00D30936" w:rsidP="00D30936">
      <w:pPr>
        <w:spacing w:line="500" w:lineRule="exact"/>
        <w:jc w:val="center"/>
        <w:rPr>
          <w:rFonts w:ascii="黑体" w:eastAsia="黑体" w:hint="eastAsia"/>
          <w:sz w:val="24"/>
        </w:rPr>
      </w:pPr>
      <w:r>
        <w:rPr>
          <w:rFonts w:ascii="黑体" w:eastAsia="黑体" w:hint="eastAsia"/>
          <w:sz w:val="24"/>
        </w:rPr>
        <w:t>图3-13 二次衬砌施工工艺流程框图</w:t>
      </w:r>
    </w:p>
    <w:p w:rsidR="00D30936" w:rsidRDefault="00D30936" w:rsidP="00D30936">
      <w:pPr>
        <w:spacing w:line="500" w:lineRule="exact"/>
        <w:ind w:firstLineChars="200" w:firstLine="560"/>
        <w:rPr>
          <w:rFonts w:ascii="宋体" w:hAnsi="宋体" w:hint="eastAsia"/>
        </w:rPr>
      </w:pPr>
      <w:r>
        <w:rPr>
          <w:rFonts w:ascii="宋体" w:hAnsi="宋体" w:hint="eastAsia"/>
        </w:rPr>
        <w:t>施工要点：</w:t>
      </w:r>
    </w:p>
    <w:p w:rsidR="00D30936" w:rsidRDefault="00D30936" w:rsidP="00D30936">
      <w:pPr>
        <w:spacing w:line="500" w:lineRule="exact"/>
        <w:ind w:firstLineChars="200" w:firstLine="560"/>
        <w:rPr>
          <w:rFonts w:ascii="宋体" w:hAnsi="宋体" w:hint="eastAsia"/>
        </w:rPr>
      </w:pPr>
      <w:r>
        <w:rPr>
          <w:rFonts w:ascii="宋体" w:hAnsi="宋体"/>
        </w:rPr>
        <w:t>1、</w:t>
      </w:r>
      <w:r>
        <w:rPr>
          <w:rFonts w:ascii="宋体" w:hAnsi="宋体" w:hint="eastAsia"/>
        </w:rPr>
        <w:t>严格筛选原材料，进行混凝土配合比设计，报监理工程师批准后方可施工。</w:t>
      </w:r>
    </w:p>
    <w:p w:rsidR="00D30936" w:rsidRDefault="00D30936" w:rsidP="00D30936">
      <w:pPr>
        <w:spacing w:line="500" w:lineRule="exact"/>
        <w:ind w:firstLineChars="200" w:firstLine="560"/>
        <w:rPr>
          <w:rFonts w:ascii="宋体" w:hAnsi="宋体" w:hint="eastAsia"/>
        </w:rPr>
      </w:pPr>
      <w:r>
        <w:rPr>
          <w:rFonts w:ascii="宋体" w:hAnsi="宋体"/>
        </w:rPr>
        <w:t>2、</w:t>
      </w:r>
      <w:r>
        <w:rPr>
          <w:rFonts w:ascii="宋体" w:hAnsi="宋体" w:hint="eastAsia"/>
        </w:rPr>
        <w:t>立模设专人指挥，以防防水板损坏，衬砌拱架定位时要精确测量中线和水平。</w:t>
      </w:r>
    </w:p>
    <w:p w:rsidR="00D30936" w:rsidRDefault="00D30936" w:rsidP="00D30936">
      <w:pPr>
        <w:spacing w:line="500" w:lineRule="exact"/>
        <w:ind w:firstLineChars="200" w:firstLine="560"/>
        <w:rPr>
          <w:rFonts w:ascii="宋体" w:hAnsi="宋体" w:hint="eastAsia"/>
        </w:rPr>
      </w:pPr>
      <w:r>
        <w:rPr>
          <w:rFonts w:ascii="宋体" w:hAnsi="宋体"/>
        </w:rPr>
        <w:t>3、</w:t>
      </w:r>
      <w:r>
        <w:rPr>
          <w:rFonts w:ascii="宋体" w:hAnsi="宋体" w:hint="eastAsia"/>
        </w:rPr>
        <w:t>每次衬砌混凝土前要进行超欠挖检查，并请监理工程师检查认证。</w:t>
      </w:r>
    </w:p>
    <w:p w:rsidR="00D30936" w:rsidRDefault="00D30936" w:rsidP="00D30936">
      <w:pPr>
        <w:spacing w:line="500" w:lineRule="exact"/>
        <w:ind w:firstLineChars="200" w:firstLine="560"/>
        <w:rPr>
          <w:rFonts w:ascii="宋体" w:hAnsi="宋体" w:hint="eastAsia"/>
        </w:rPr>
      </w:pPr>
      <w:r>
        <w:rPr>
          <w:rFonts w:ascii="宋体" w:hAnsi="宋体"/>
        </w:rPr>
        <w:t>4、</w:t>
      </w:r>
      <w:r>
        <w:rPr>
          <w:rFonts w:ascii="宋体" w:hAnsi="宋体" w:hint="eastAsia"/>
        </w:rPr>
        <w:t>将浇筑范围内积水、泥浆、油污等杂物清除干净方可混凝土浇筑施工。</w:t>
      </w:r>
    </w:p>
    <w:p w:rsidR="00D30936" w:rsidRDefault="00D30936" w:rsidP="00D30936">
      <w:pPr>
        <w:spacing w:line="500" w:lineRule="exact"/>
        <w:ind w:firstLineChars="200" w:firstLine="560"/>
        <w:rPr>
          <w:rFonts w:ascii="宋体" w:hAnsi="宋体"/>
        </w:rPr>
      </w:pPr>
      <w:r>
        <w:rPr>
          <w:rFonts w:ascii="宋体" w:hAnsi="宋体"/>
        </w:rPr>
        <w:t>5、</w:t>
      </w:r>
      <w:r>
        <w:rPr>
          <w:rFonts w:ascii="宋体" w:hAnsi="宋体" w:hint="eastAsia"/>
        </w:rPr>
        <w:t>衬砌端头模板按标准形式制作，并按要求安装止水带。</w:t>
      </w:r>
    </w:p>
    <w:p w:rsidR="00D30936" w:rsidRDefault="00D30936" w:rsidP="00D30936">
      <w:pPr>
        <w:spacing w:line="500" w:lineRule="exact"/>
        <w:ind w:firstLineChars="200" w:firstLine="560"/>
        <w:rPr>
          <w:rFonts w:ascii="宋体" w:hAnsi="宋体" w:hint="eastAsia"/>
        </w:rPr>
      </w:pPr>
      <w:r>
        <w:rPr>
          <w:rFonts w:ascii="宋体" w:hAnsi="宋体"/>
        </w:rPr>
        <w:t>6、</w:t>
      </w:r>
      <w:r>
        <w:rPr>
          <w:rFonts w:ascii="宋体" w:hAnsi="宋体" w:hint="eastAsia"/>
        </w:rPr>
        <w:t>混凝土灌注过程中及时安放预埋件，在拱顶预埋塑料管，以备检查二次衬砌混凝土浇筑完后拱顶混凝土是否密实，以便于注浆充填，同时做好设备安装孔的预留。</w:t>
      </w:r>
    </w:p>
    <w:p w:rsidR="00D30936" w:rsidRDefault="00D30936" w:rsidP="00D30936">
      <w:pPr>
        <w:spacing w:line="500" w:lineRule="exact"/>
        <w:ind w:firstLineChars="200" w:firstLine="560"/>
        <w:rPr>
          <w:rFonts w:ascii="宋体" w:hAnsi="宋体"/>
        </w:rPr>
      </w:pPr>
      <w:r>
        <w:rPr>
          <w:rFonts w:ascii="宋体" w:hAnsi="宋体"/>
        </w:rPr>
        <w:t>7、</w:t>
      </w:r>
      <w:r>
        <w:rPr>
          <w:rFonts w:ascii="宋体" w:hAnsi="宋体" w:hint="eastAsia"/>
        </w:rPr>
        <w:t>灌注混凝土时两侧对称进行，两侧灌注高差不超过</w:t>
      </w:r>
      <w:smartTag w:uri="urn:schemas-microsoft-com:office:smarttags" w:element="chmetcnv">
        <w:smartTagPr>
          <w:attr w:name="TCSC" w:val="0"/>
          <w:attr w:name="NumberType" w:val="1"/>
          <w:attr w:name="Negative" w:val="False"/>
          <w:attr w:name="HasSpace" w:val="False"/>
          <w:attr w:name="SourceValue" w:val="1"/>
          <w:attr w:name="UnitName" w:val="m"/>
        </w:smartTagPr>
        <w:r>
          <w:rPr>
            <w:rFonts w:ascii="宋体" w:hAnsi="宋体"/>
          </w:rPr>
          <w:t>1m</w:t>
        </w:r>
      </w:smartTag>
      <w:r>
        <w:rPr>
          <w:rFonts w:ascii="宋体" w:hAnsi="宋体" w:hint="eastAsia"/>
        </w:rPr>
        <w:t>。混凝土灌注过程中要注意振捣，防止过捣或漏捣现象出现，保证混凝土密实，表面光滑，无蜂窝麻面。封顶由封顶口倒退逐一泵送混凝土，以</w:t>
      </w:r>
      <w:r>
        <w:rPr>
          <w:rFonts w:ascii="宋体" w:hAnsi="宋体" w:hint="eastAsia"/>
        </w:rPr>
        <w:lastRenderedPageBreak/>
        <w:t>确保拱顶混凝土回填密实。</w:t>
      </w:r>
    </w:p>
    <w:p w:rsidR="00D30936" w:rsidRDefault="00D30936" w:rsidP="00D30936">
      <w:pPr>
        <w:spacing w:line="500" w:lineRule="exact"/>
        <w:ind w:firstLineChars="200" w:firstLine="560"/>
        <w:rPr>
          <w:rFonts w:ascii="宋体" w:hAnsi="宋体" w:hint="eastAsia"/>
        </w:rPr>
      </w:pPr>
      <w:r>
        <w:rPr>
          <w:rFonts w:ascii="宋体" w:hAnsi="宋体"/>
        </w:rPr>
        <w:t>8、</w:t>
      </w:r>
      <w:r>
        <w:rPr>
          <w:rFonts w:ascii="宋体" w:hAnsi="宋体" w:hint="eastAsia"/>
        </w:rPr>
        <w:t>混凝土浇注完后，及时洒水养护，次数和天数视施工情况并按有关规范办理。</w:t>
      </w:r>
    </w:p>
    <w:p w:rsidR="00D30936" w:rsidRDefault="00D30936" w:rsidP="00D30936">
      <w:pPr>
        <w:spacing w:line="500" w:lineRule="exact"/>
        <w:ind w:firstLineChars="200" w:firstLine="560"/>
        <w:rPr>
          <w:rFonts w:ascii="宋体"/>
          <w:sz w:val="24"/>
        </w:rPr>
      </w:pPr>
      <w:r>
        <w:rPr>
          <w:rFonts w:ascii="宋体" w:hAnsi="宋体"/>
        </w:rPr>
        <w:t>9、</w:t>
      </w:r>
      <w:r>
        <w:rPr>
          <w:rFonts w:ascii="宋体" w:hAnsi="宋体" w:hint="eastAsia"/>
        </w:rPr>
        <w:t>混凝土泵应连续运转，输送管宜直，转弯宜缓，接头严密，泵送前润滑管道。灌注结束清理现场，及时检修、保养输送泵和清洗管道，以备下循环使用。</w:t>
      </w:r>
    </w:p>
    <w:p w:rsidR="00D30936" w:rsidRDefault="00D30936" w:rsidP="00D30936">
      <w:pPr>
        <w:spacing w:line="500" w:lineRule="exact"/>
        <w:ind w:firstLineChars="200" w:firstLine="560"/>
        <w:rPr>
          <w:rFonts w:ascii="宋体" w:hAnsi="宋体" w:hint="eastAsia"/>
        </w:rPr>
      </w:pPr>
      <w:r>
        <w:rPr>
          <w:rFonts w:ascii="宋体" w:hAnsi="宋体" w:hint="eastAsia"/>
        </w:rPr>
        <w:t>㈧ 仰拱、隧底填充</w:t>
      </w:r>
    </w:p>
    <w:p w:rsidR="00D30936" w:rsidRDefault="00D30936" w:rsidP="00D30936">
      <w:pPr>
        <w:spacing w:line="500" w:lineRule="exact"/>
        <w:ind w:firstLineChars="200" w:firstLine="560"/>
        <w:rPr>
          <w:rFonts w:ascii="宋体" w:hAnsi="宋体" w:hint="eastAsia"/>
        </w:rPr>
      </w:pPr>
      <w:r>
        <w:rPr>
          <w:rFonts w:ascii="宋体" w:hAnsi="宋体" w:hint="eastAsia"/>
        </w:rPr>
        <w:t>1、仰拱施工</w:t>
      </w:r>
    </w:p>
    <w:p w:rsidR="00D30936" w:rsidRDefault="00D30936" w:rsidP="00D30936">
      <w:pPr>
        <w:spacing w:line="500" w:lineRule="exact"/>
        <w:ind w:firstLineChars="200" w:firstLine="560"/>
        <w:rPr>
          <w:rFonts w:ascii="宋体" w:hAnsi="宋体" w:hint="eastAsia"/>
        </w:rPr>
      </w:pPr>
      <w:r>
        <w:rPr>
          <w:rFonts w:ascii="宋体" w:hAnsi="宋体" w:hint="eastAsia"/>
        </w:rPr>
        <w:t>隧道施工中，尽早修筑仰拱，以利于支护结构的整体受力。</w:t>
      </w:r>
    </w:p>
    <w:p w:rsidR="00D30936" w:rsidRDefault="00D30936" w:rsidP="00D30936">
      <w:pPr>
        <w:spacing w:line="500" w:lineRule="exact"/>
        <w:ind w:firstLineChars="200" w:firstLine="560"/>
        <w:rPr>
          <w:rFonts w:ascii="宋体" w:hAnsi="宋体" w:hint="eastAsia"/>
        </w:rPr>
      </w:pPr>
      <w:r>
        <w:rPr>
          <w:rFonts w:ascii="宋体" w:hAnsi="宋体" w:hint="eastAsia"/>
        </w:rPr>
        <w:t>仰拱浇筑前清除浮碴，排除积水。两侧衔接部位捣固密实。</w:t>
      </w:r>
    </w:p>
    <w:p w:rsidR="00D30936" w:rsidRDefault="00D30936" w:rsidP="00D30936">
      <w:pPr>
        <w:spacing w:line="500" w:lineRule="exact"/>
        <w:ind w:firstLineChars="200" w:firstLine="560"/>
        <w:rPr>
          <w:rFonts w:ascii="宋体" w:hAnsi="宋体" w:hint="eastAsia"/>
        </w:rPr>
      </w:pPr>
      <w:r>
        <w:rPr>
          <w:rFonts w:ascii="宋体" w:hAnsi="宋体" w:hint="eastAsia"/>
        </w:rPr>
        <w:t>2、隧底填充</w:t>
      </w:r>
    </w:p>
    <w:p w:rsidR="00D30936" w:rsidRDefault="00D30936" w:rsidP="00D30936">
      <w:pPr>
        <w:spacing w:line="500" w:lineRule="exact"/>
        <w:ind w:firstLineChars="200" w:firstLine="560"/>
        <w:rPr>
          <w:rFonts w:ascii="宋体" w:hAnsi="宋体" w:hint="eastAsia"/>
        </w:rPr>
      </w:pPr>
      <w:r>
        <w:rPr>
          <w:rFonts w:ascii="宋体" w:hAnsi="宋体" w:hint="eastAsia"/>
        </w:rPr>
        <w:t>⑴ 在施作前清除仰拱面的碎碴、粉尘，并冲洗干净，不得有积水。</w:t>
      </w:r>
    </w:p>
    <w:p w:rsidR="00D30936" w:rsidRDefault="00D30936" w:rsidP="00D30936">
      <w:pPr>
        <w:spacing w:line="500" w:lineRule="exact"/>
        <w:ind w:firstLineChars="200" w:firstLine="560"/>
        <w:rPr>
          <w:rFonts w:ascii="宋体" w:hAnsi="宋体" w:hint="eastAsia"/>
        </w:rPr>
      </w:pPr>
      <w:r>
        <w:rPr>
          <w:rFonts w:ascii="宋体" w:hAnsi="宋体" w:hint="eastAsia"/>
        </w:rPr>
        <w:t>⑵ 仰拱混凝土达到设计强度70％后，进行片石混凝土的隧底填充。</w:t>
      </w:r>
    </w:p>
    <w:p w:rsidR="00D30936" w:rsidRDefault="00D30936" w:rsidP="00D30936">
      <w:pPr>
        <w:spacing w:line="500" w:lineRule="exact"/>
        <w:ind w:firstLineChars="200" w:firstLine="560"/>
        <w:rPr>
          <w:rFonts w:ascii="宋体" w:hAnsi="宋体" w:hint="eastAsia"/>
        </w:rPr>
      </w:pPr>
      <w:r>
        <w:rPr>
          <w:rFonts w:ascii="宋体" w:hAnsi="宋体" w:hint="eastAsia"/>
        </w:rPr>
        <w:t>㈨ 水泥混凝土路面施工</w:t>
      </w:r>
    </w:p>
    <w:p w:rsidR="00D30936" w:rsidRDefault="00D30936" w:rsidP="00D30936">
      <w:pPr>
        <w:spacing w:line="500" w:lineRule="exact"/>
        <w:ind w:firstLineChars="200" w:firstLine="560"/>
        <w:rPr>
          <w:rFonts w:ascii="宋体" w:hAnsi="宋体" w:hint="eastAsia"/>
        </w:rPr>
      </w:pPr>
      <w:r>
        <w:rPr>
          <w:rFonts w:ascii="宋体" w:hAnsi="宋体" w:hint="eastAsia"/>
        </w:rPr>
        <w:t>水泥混凝土面层施工工序：⑴选择拌和场地；⑵备料和混合料配比调整；⑶测量放样；⑷基层检验和整修；⑸支立模板和安设钢筋（拉杆和传力杆）；⑹拌和混凝土；⑺运输混凝土；⑻摊铺混凝土；⑼振捣混凝土；⑽提浆、刮平；⑾铺入过滤布与气垫膜吸垫；⑿真空处理；⑶机械抹光；⒁表面拉毛（压纹）；⒂机械锯缝；⒃折模；⒄填缝；⒅养护；⒆开放交通。其施工工艺流程见图3-14。</w:t>
      </w:r>
    </w:p>
    <w:p w:rsidR="00D30936" w:rsidRDefault="00D30936" w:rsidP="00D30936">
      <w:pPr>
        <w:spacing w:line="500" w:lineRule="exact"/>
        <w:ind w:firstLineChars="200" w:firstLine="560"/>
        <w:rPr>
          <w:rFonts w:ascii="宋体" w:hAnsi="宋体" w:hint="eastAsia"/>
        </w:rPr>
      </w:pPr>
      <w:r>
        <w:rPr>
          <w:rFonts w:ascii="宋体" w:hAnsi="宋体" w:hint="eastAsia"/>
        </w:rPr>
        <w:t>⑴ 施工准备工作</w:t>
      </w:r>
    </w:p>
    <w:p w:rsidR="00D30936" w:rsidRDefault="00D30936" w:rsidP="00D30936">
      <w:pPr>
        <w:spacing w:line="500" w:lineRule="exact"/>
        <w:ind w:firstLineChars="200" w:firstLine="560"/>
        <w:rPr>
          <w:rFonts w:ascii="宋体" w:hAnsi="宋体" w:hint="eastAsia"/>
        </w:rPr>
      </w:pPr>
      <w:r>
        <w:rPr>
          <w:rFonts w:ascii="宋体" w:hAnsi="宋体" w:hint="eastAsia"/>
        </w:rPr>
        <w:t>① 测量放样</w:t>
      </w:r>
    </w:p>
    <w:p w:rsidR="00D30936" w:rsidRDefault="00D30936" w:rsidP="00D30936">
      <w:pPr>
        <w:spacing w:line="500" w:lineRule="exact"/>
        <w:ind w:firstLineChars="200" w:firstLine="560"/>
        <w:rPr>
          <w:rFonts w:ascii="宋体" w:hAnsi="宋体" w:hint="eastAsia"/>
        </w:rPr>
      </w:pPr>
      <w:r>
        <w:rPr>
          <w:rFonts w:ascii="宋体" w:hAnsi="宋体" w:hint="eastAsia"/>
        </w:rPr>
        <w:t>根据设计图纸放出中心线及边线，设置胀缝、缩缝、曲线起迄点和纵坡转折点等桩位，同时根据放好的中心线及边线，在现场核对施工图纸的混凝土分块线。放样时为了保证曲线地段中线内外侧面车道</w:t>
      </w:r>
      <w:r>
        <w:rPr>
          <w:rFonts w:ascii="宋体" w:hAnsi="宋体" w:hint="eastAsia"/>
        </w:rPr>
        <w:lastRenderedPageBreak/>
        <w:t>混凝土块有较合理的划分，保持横向分块线与线路中心线垂直。</w:t>
      </w:r>
    </w:p>
    <w:p w:rsidR="00D30936" w:rsidRDefault="00D30936" w:rsidP="00D30936">
      <w:pPr>
        <w:spacing w:line="500" w:lineRule="exact"/>
        <w:ind w:firstLineChars="200" w:firstLine="560"/>
        <w:rPr>
          <w:rFonts w:ascii="宋体" w:hAnsi="宋体" w:hint="eastAsia"/>
        </w:rPr>
      </w:pPr>
      <w:r>
        <w:rPr>
          <w:rFonts w:ascii="宋体" w:hAnsi="宋体" w:hint="eastAsia"/>
        </w:rPr>
        <w:t>② 安设模板</w:t>
      </w:r>
    </w:p>
    <w:p w:rsidR="00D30936" w:rsidRDefault="00D30936" w:rsidP="00D30936">
      <w:pPr>
        <w:spacing w:line="500" w:lineRule="exact"/>
        <w:ind w:firstLineChars="200" w:firstLine="560"/>
        <w:rPr>
          <w:rFonts w:ascii="宋体" w:hAnsi="宋体" w:hint="eastAsia"/>
        </w:rPr>
      </w:pPr>
      <w:r>
        <w:rPr>
          <w:rFonts w:ascii="宋体" w:hAnsi="宋体" w:hint="eastAsia"/>
        </w:rPr>
        <w:t>基层检验合格后，即可安设模板。模板采用钢模，长度3～4</w:t>
      </w:r>
      <w:r>
        <w:rPr>
          <w:rFonts w:ascii="宋体" w:hAnsi="宋体"/>
        </w:rPr>
        <w:t>m</w:t>
      </w:r>
      <w:r>
        <w:rPr>
          <w:rFonts w:ascii="宋体" w:hAnsi="宋体" w:hint="eastAsia"/>
        </w:rPr>
        <w:t>。模板两侧用铁钎打入基层固定。模板的顶面与混凝土板顶面齐平，并应与设计高程一致，模板底面与基层顶面紧贴。局部低洼处（空隙）用水泥浆铺平并充分捣实。</w:t>
      </w:r>
    </w:p>
    <w:p w:rsidR="00D30936" w:rsidRDefault="00D30936" w:rsidP="00D30936">
      <w:pPr>
        <w:spacing w:line="500" w:lineRule="exact"/>
        <w:ind w:firstLineChars="200" w:firstLine="560"/>
        <w:rPr>
          <w:rFonts w:ascii="宋体" w:hAnsi="宋体" w:hint="eastAsia"/>
        </w:rPr>
      </w:pPr>
      <w:r>
        <w:rPr>
          <w:rFonts w:ascii="宋体" w:hAnsi="宋体" w:hint="eastAsia"/>
        </w:rPr>
        <w:t>⑵ 混凝土的拌合和运输</w:t>
      </w:r>
    </w:p>
    <w:p w:rsidR="00D30936" w:rsidRDefault="00D30936" w:rsidP="00D30936">
      <w:pPr>
        <w:spacing w:line="500" w:lineRule="exact"/>
        <w:ind w:firstLineChars="200" w:firstLine="560"/>
        <w:rPr>
          <w:rFonts w:ascii="宋体" w:hAnsi="宋体" w:hint="eastAsia"/>
        </w:rPr>
      </w:pPr>
      <w:r>
        <w:rPr>
          <w:rFonts w:ascii="宋体" w:hAnsi="宋体" w:hint="eastAsia"/>
        </w:rPr>
        <w:t>混凝土拌合由拌合站集中拌制，用混凝土运输车运到现场。</w:t>
      </w:r>
    </w:p>
    <w:p w:rsidR="00D30936" w:rsidRDefault="00D30936" w:rsidP="00D30936">
      <w:pPr>
        <w:spacing w:line="500" w:lineRule="exact"/>
        <w:ind w:firstLineChars="200" w:firstLine="560"/>
        <w:rPr>
          <w:rFonts w:ascii="宋体" w:hAnsi="宋体" w:hint="eastAsia"/>
        </w:rPr>
      </w:pPr>
      <w:r>
        <w:rPr>
          <w:rFonts w:ascii="宋体" w:hAnsi="宋体" w:hint="eastAsia"/>
        </w:rPr>
        <w:t>⑶ 摊铺与振捣</w:t>
      </w:r>
    </w:p>
    <w:p w:rsidR="00D30936" w:rsidRDefault="00D30936" w:rsidP="00D30936">
      <w:pPr>
        <w:spacing w:line="500" w:lineRule="exact"/>
        <w:ind w:firstLineChars="200" w:firstLine="560"/>
        <w:rPr>
          <w:rFonts w:ascii="宋体" w:hAnsi="宋体" w:hint="eastAsia"/>
        </w:rPr>
      </w:pPr>
      <w:r>
        <w:rPr>
          <w:rFonts w:ascii="宋体" w:hAnsi="宋体" w:hint="eastAsia"/>
        </w:rPr>
        <w:t>① 摊铺</w:t>
      </w:r>
    </w:p>
    <w:p w:rsidR="00D30936" w:rsidRDefault="00D30936" w:rsidP="00D30936">
      <w:pPr>
        <w:spacing w:line="500" w:lineRule="exact"/>
        <w:ind w:firstLineChars="200" w:firstLine="560"/>
        <w:rPr>
          <w:rFonts w:ascii="宋体" w:hAnsi="宋体" w:hint="eastAsia"/>
        </w:rPr>
      </w:pPr>
      <w:r>
        <w:rPr>
          <w:rFonts w:ascii="宋体" w:hAnsi="宋体" w:hint="eastAsia"/>
        </w:rPr>
        <w:t>混凝土由运输车直接倒入安装好侧模的路槽内，人工找补均匀，如发现有离析现象，应用铁锹翻拌 。</w:t>
      </w:r>
    </w:p>
    <w:p w:rsidR="00D30936" w:rsidRDefault="00D30936" w:rsidP="00D30936">
      <w:pPr>
        <w:spacing w:line="500" w:lineRule="exact"/>
        <w:ind w:firstLineChars="200" w:firstLine="560"/>
        <w:rPr>
          <w:rFonts w:ascii="宋体" w:hAnsi="宋体" w:hint="eastAsia"/>
        </w:rPr>
      </w:pPr>
      <w:r>
        <w:rPr>
          <w:rFonts w:ascii="宋体" w:hAnsi="宋体" w:hint="eastAsia"/>
        </w:rPr>
        <w:t>② 安放角隅和边缘钢筋</w:t>
      </w:r>
    </w:p>
    <w:p w:rsidR="00D30936" w:rsidRDefault="00D30936" w:rsidP="00D30936">
      <w:pPr>
        <w:jc w:val="center"/>
        <w:rPr>
          <w:rFonts w:ascii="宋体" w:hint="eastAsia"/>
        </w:rPr>
      </w:pPr>
    </w:p>
    <w:p w:rsidR="00D30936" w:rsidRDefault="00D30936" w:rsidP="00D30936">
      <w:pPr>
        <w:jc w:val="center"/>
        <w:rPr>
          <w:rFonts w:ascii="宋体" w:hint="eastAsia"/>
        </w:rPr>
      </w:pPr>
      <w:r>
        <w:rPr>
          <w:rFonts w:ascii="宋体"/>
          <w:noProof/>
          <w:sz w:val="20"/>
        </w:rPr>
        <w:pict>
          <v:group id="_x0000_s5808" style="position:absolute;left:0;text-align:left;margin-left:45.75pt;margin-top:0;width:351.75pt;height:576.7pt;z-index:251673600" coordorigin="2616,2513" coordsize="7035,11859">
            <v:shape id="_x0000_s5809" type="#_x0000_t202" style="position:absolute;left:5451;top:4385;width:1995;height:468">
              <v:stroke endarrowwidth="narrow" endarrowlength="long"/>
              <v:textbox style="mso-next-textbox:#_x0000_s5809">
                <w:txbxContent>
                  <w:p w:rsidR="00D30936" w:rsidRDefault="00D30936" w:rsidP="00D30936">
                    <w:pPr>
                      <w:jc w:val="center"/>
                      <w:rPr>
                        <w:rFonts w:hint="eastAsia"/>
                      </w:rPr>
                    </w:pPr>
                    <w:r>
                      <w:rPr>
                        <w:rFonts w:hint="eastAsia"/>
                      </w:rPr>
                      <w:t>隐蔽检查验收</w:t>
                    </w:r>
                  </w:p>
                </w:txbxContent>
              </v:textbox>
            </v:shape>
            <v:shape id="_x0000_s5810" type="#_x0000_t202" style="position:absolute;left:2616;top:4385;width:1995;height:468">
              <v:textbox style="mso-next-textbox:#_x0000_s5810">
                <w:txbxContent>
                  <w:p w:rsidR="00D30936" w:rsidRDefault="00D30936" w:rsidP="00D30936">
                    <w:pPr>
                      <w:jc w:val="center"/>
                      <w:rPr>
                        <w:rFonts w:hint="eastAsia"/>
                      </w:rPr>
                    </w:pPr>
                    <w:r>
                      <w:rPr>
                        <w:rFonts w:hint="eastAsia"/>
                      </w:rPr>
                      <w:t>混凝土配合比设计</w:t>
                    </w:r>
                  </w:p>
                </w:txbxContent>
              </v:textbox>
            </v:shape>
            <v:shape id="_x0000_s5811" type="#_x0000_t202" style="position:absolute;left:2616;top:5321;width:1995;height:468">
              <v:textbox style="mso-next-textbox:#_x0000_s5811">
                <w:txbxContent>
                  <w:p w:rsidR="00D30936" w:rsidRDefault="00D30936" w:rsidP="00D30936">
                    <w:pPr>
                      <w:jc w:val="center"/>
                      <w:rPr>
                        <w:rFonts w:hint="eastAsia"/>
                      </w:rPr>
                    </w:pPr>
                    <w:r>
                      <w:rPr>
                        <w:rFonts w:hint="eastAsia"/>
                      </w:rPr>
                      <w:t>混凝土搅拌运输</w:t>
                    </w:r>
                  </w:p>
                </w:txbxContent>
              </v:textbox>
            </v:shape>
            <v:shape id="_x0000_s5812" type="#_x0000_t202" style="position:absolute;left:2616;top:6257;width:1995;height:468">
              <v:textbox style="mso-next-textbox:#_x0000_s5812">
                <w:txbxContent>
                  <w:p w:rsidR="00D30936" w:rsidRDefault="00D30936" w:rsidP="00D30936">
                    <w:pPr>
                      <w:jc w:val="center"/>
                      <w:rPr>
                        <w:rFonts w:hint="eastAsia"/>
                      </w:rPr>
                    </w:pPr>
                    <w:r>
                      <w:rPr>
                        <w:rFonts w:hint="eastAsia"/>
                      </w:rPr>
                      <w:t>现场取样做混凝土试件</w:t>
                    </w:r>
                  </w:p>
                </w:txbxContent>
              </v:textbox>
            </v:shape>
            <v:shape id="_x0000_s5813" type="#_x0000_t202" style="position:absolute;left:5451;top:5321;width:1995;height:468">
              <v:stroke endarrowwidth="narrow" endarrowlength="long"/>
              <v:textbox style="mso-next-textbox:#_x0000_s5813">
                <w:txbxContent>
                  <w:p w:rsidR="00D30936" w:rsidRDefault="00D30936" w:rsidP="00D30936">
                    <w:pPr>
                      <w:jc w:val="center"/>
                      <w:rPr>
                        <w:rFonts w:hint="eastAsia"/>
                      </w:rPr>
                    </w:pPr>
                    <w:r>
                      <w:rPr>
                        <w:rFonts w:hint="eastAsia"/>
                      </w:rPr>
                      <w:t>摊铺混凝土</w:t>
                    </w:r>
                  </w:p>
                </w:txbxContent>
              </v:textbox>
            </v:shape>
            <v:shape id="_x0000_s5814" type="#_x0000_t202" style="position:absolute;left:5451;top:6257;width:1995;height:780">
              <v:stroke endarrowwidth="narrow" endarrowlength="long"/>
              <v:textbox style="mso-next-textbox:#_x0000_s5814">
                <w:txbxContent>
                  <w:p w:rsidR="00D30936" w:rsidRDefault="00D30936" w:rsidP="00D30936">
                    <w:pPr>
                      <w:jc w:val="center"/>
                      <w:rPr>
                        <w:rFonts w:hint="eastAsia"/>
                      </w:rPr>
                    </w:pPr>
                    <w:r>
                      <w:rPr>
                        <w:rFonts w:hint="eastAsia"/>
                      </w:rPr>
                      <w:t>振捣（一）</w:t>
                    </w:r>
                  </w:p>
                  <w:p w:rsidR="00D30936" w:rsidRDefault="00D30936" w:rsidP="00D30936">
                    <w:pPr>
                      <w:rPr>
                        <w:rFonts w:hint="eastAsia"/>
                      </w:rPr>
                    </w:pPr>
                    <w:r>
                      <w:rPr>
                        <w:rFonts w:hint="eastAsia"/>
                      </w:rPr>
                      <w:t>（插入式振动器）</w:t>
                    </w:r>
                  </w:p>
                  <w:p w:rsidR="00D30936" w:rsidRDefault="00D30936" w:rsidP="00D30936">
                    <w:pPr>
                      <w:rPr>
                        <w:rFonts w:hint="eastAsia"/>
                      </w:rPr>
                    </w:pPr>
                  </w:p>
                </w:txbxContent>
              </v:textbox>
            </v:shape>
            <v:shape id="_x0000_s5815" type="#_x0000_t202" style="position:absolute;left:5451;top:7505;width:1995;height:780">
              <v:stroke endarrowwidth="narrow" endarrowlength="long"/>
              <v:textbox style="mso-next-textbox:#_x0000_s5815">
                <w:txbxContent>
                  <w:p w:rsidR="00D30936" w:rsidRDefault="00D30936" w:rsidP="00D30936">
                    <w:pPr>
                      <w:jc w:val="center"/>
                      <w:rPr>
                        <w:rFonts w:hint="eastAsia"/>
                      </w:rPr>
                    </w:pPr>
                    <w:r>
                      <w:rPr>
                        <w:rFonts w:hint="eastAsia"/>
                      </w:rPr>
                      <w:t>振捣（二）</w:t>
                    </w:r>
                  </w:p>
                  <w:p w:rsidR="00D30936" w:rsidRDefault="00D30936" w:rsidP="00D30936">
                    <w:pPr>
                      <w:jc w:val="center"/>
                      <w:rPr>
                        <w:rFonts w:hint="eastAsia"/>
                      </w:rPr>
                    </w:pPr>
                    <w:r>
                      <w:rPr>
                        <w:rFonts w:hint="eastAsia"/>
                      </w:rPr>
                      <w:t>（全幅行夯振捣）</w:t>
                    </w:r>
                  </w:p>
                </w:txbxContent>
              </v:textbox>
            </v:shape>
            <v:shape id="_x0000_s5816" type="#_x0000_t202" style="position:absolute;left:5451;top:8597;width:1995;height:468">
              <v:stroke endarrowwidth="narrow" endarrowlength="long"/>
              <v:textbox style="mso-next-textbox:#_x0000_s5816">
                <w:txbxContent>
                  <w:p w:rsidR="00D30936" w:rsidRDefault="00D30936" w:rsidP="00D30936">
                    <w:pPr>
                      <w:jc w:val="center"/>
                      <w:rPr>
                        <w:rFonts w:hint="eastAsia"/>
                      </w:rPr>
                    </w:pPr>
                    <w:r>
                      <w:rPr>
                        <w:rFonts w:hint="eastAsia"/>
                      </w:rPr>
                      <w:t>刮杆找平</w:t>
                    </w:r>
                  </w:p>
                </w:txbxContent>
              </v:textbox>
            </v:shape>
            <v:shape id="_x0000_s5817" type="#_x0000_t202" style="position:absolute;left:5451;top:9377;width:1995;height:468">
              <v:stroke endarrowwidth="narrow" endarrowlength="long"/>
              <v:textbox style="mso-next-textbox:#_x0000_s5817">
                <w:txbxContent>
                  <w:p w:rsidR="00D30936" w:rsidRDefault="00D30936" w:rsidP="00D30936">
                    <w:pPr>
                      <w:jc w:val="center"/>
                      <w:rPr>
                        <w:rFonts w:hint="eastAsia"/>
                      </w:rPr>
                    </w:pPr>
                    <w:r>
                      <w:rPr>
                        <w:rFonts w:hint="eastAsia"/>
                      </w:rPr>
                      <w:t>真空吸水</w:t>
                    </w:r>
                  </w:p>
                </w:txbxContent>
              </v:textbox>
            </v:shape>
            <v:shape id="_x0000_s5818" type="#_x0000_t202" style="position:absolute;left:5451;top:10157;width:1995;height:468">
              <v:stroke endarrowwidth="narrow" endarrowlength="long"/>
              <v:textbox style="mso-next-textbox:#_x0000_s5818">
                <w:txbxContent>
                  <w:p w:rsidR="00D30936" w:rsidRDefault="00D30936" w:rsidP="00D30936">
                    <w:pPr>
                      <w:jc w:val="center"/>
                      <w:rPr>
                        <w:rFonts w:hint="eastAsia"/>
                      </w:rPr>
                    </w:pPr>
                    <w:r>
                      <w:rPr>
                        <w:rFonts w:hint="eastAsia"/>
                      </w:rPr>
                      <w:t>磨光机打磨</w:t>
                    </w:r>
                  </w:p>
                </w:txbxContent>
              </v:textbox>
            </v:shape>
            <v:shape id="_x0000_s5819" type="#_x0000_t202" style="position:absolute;left:5451;top:10937;width:1995;height:468">
              <v:stroke endarrowwidth="narrow" endarrowlength="long"/>
              <v:textbox style="mso-next-textbox:#_x0000_s5819">
                <w:txbxContent>
                  <w:p w:rsidR="00D30936" w:rsidRDefault="00D30936" w:rsidP="00D30936">
                    <w:pPr>
                      <w:jc w:val="center"/>
                      <w:rPr>
                        <w:rFonts w:hint="eastAsia"/>
                      </w:rPr>
                    </w:pPr>
                    <w:r>
                      <w:rPr>
                        <w:rFonts w:hint="eastAsia"/>
                      </w:rPr>
                      <w:t>抹光机抹光</w:t>
                    </w:r>
                  </w:p>
                </w:txbxContent>
              </v:textbox>
            </v:shape>
            <v:shape id="_x0000_s5820" type="#_x0000_t202" style="position:absolute;left:5451;top:11873;width:1995;height:468">
              <v:stroke endarrowwidth="narrow" endarrowlength="long"/>
              <v:textbox style="mso-next-textbox:#_x0000_s5820">
                <w:txbxContent>
                  <w:p w:rsidR="00D30936" w:rsidRDefault="00D30936" w:rsidP="00D30936">
                    <w:pPr>
                      <w:jc w:val="center"/>
                      <w:rPr>
                        <w:rFonts w:hint="eastAsia"/>
                      </w:rPr>
                    </w:pPr>
                    <w:r>
                      <w:rPr>
                        <w:rFonts w:hint="eastAsia"/>
                      </w:rPr>
                      <w:t>拉毛、刷纹、养生</w:t>
                    </w:r>
                  </w:p>
                </w:txbxContent>
              </v:textbox>
            </v:shape>
            <v:shape id="_x0000_s5821" type="#_x0000_t202" style="position:absolute;left:5451;top:12809;width:1995;height:780">
              <v:textbox style="mso-next-textbox:#_x0000_s5821">
                <w:txbxContent>
                  <w:p w:rsidR="00D30936" w:rsidRDefault="00D30936" w:rsidP="00D30936">
                    <w:pPr>
                      <w:jc w:val="center"/>
                      <w:rPr>
                        <w:rFonts w:hint="eastAsia"/>
                      </w:rPr>
                    </w:pPr>
                    <w:r>
                      <w:rPr>
                        <w:rFonts w:hint="eastAsia"/>
                      </w:rPr>
                      <w:t>切缝、剔缝</w:t>
                    </w:r>
                  </w:p>
                  <w:p w:rsidR="00D30936" w:rsidRDefault="00D30936" w:rsidP="00D30936">
                    <w:pPr>
                      <w:jc w:val="center"/>
                      <w:rPr>
                        <w:rFonts w:hint="eastAsia"/>
                      </w:rPr>
                    </w:pPr>
                    <w:r>
                      <w:rPr>
                        <w:rFonts w:hint="eastAsia"/>
                      </w:rPr>
                      <w:t>清缝、灌缝</w:t>
                    </w:r>
                  </w:p>
                  <w:p w:rsidR="00D30936" w:rsidRDefault="00D30936" w:rsidP="00D30936">
                    <w:pPr>
                      <w:rPr>
                        <w:rFonts w:hint="eastAsia"/>
                      </w:rPr>
                    </w:pPr>
                  </w:p>
                </w:txbxContent>
              </v:textbox>
            </v:shape>
            <v:shape id="_x0000_s5822" type="#_x0000_t202" style="position:absolute;left:5451;top:13904;width:1995;height:468">
              <v:textbox style="mso-next-textbox:#_x0000_s5822">
                <w:txbxContent>
                  <w:p w:rsidR="00D30936" w:rsidRDefault="00D30936" w:rsidP="00D30936">
                    <w:pPr>
                      <w:jc w:val="center"/>
                      <w:rPr>
                        <w:rFonts w:hint="eastAsia"/>
                      </w:rPr>
                    </w:pPr>
                    <w:r>
                      <w:rPr>
                        <w:rFonts w:hint="eastAsia"/>
                      </w:rPr>
                      <w:t>放</w:t>
                    </w:r>
                    <w:r>
                      <w:rPr>
                        <w:rFonts w:hint="eastAsia"/>
                      </w:rPr>
                      <w:t xml:space="preserve">      </w:t>
                    </w:r>
                    <w:r>
                      <w:rPr>
                        <w:rFonts w:hint="eastAsia"/>
                      </w:rPr>
                      <w:t>行</w:t>
                    </w:r>
                  </w:p>
                </w:txbxContent>
              </v:textbox>
            </v:shape>
            <v:shape id="_x0000_s5823" type="#_x0000_t202" style="position:absolute;left:5451;top:3293;width:1995;height:780">
              <v:stroke endarrowwidth="narrow" endarrowlength="long"/>
              <v:textbox style="mso-next-textbox:#_x0000_s5823">
                <w:txbxContent>
                  <w:p w:rsidR="00D30936" w:rsidRDefault="00D30936" w:rsidP="00D30936">
                    <w:pPr>
                      <w:pStyle w:val="a0"/>
                      <w:rPr>
                        <w:rFonts w:hint="eastAsia"/>
                        <w:sz w:val="21"/>
                      </w:rPr>
                    </w:pPr>
                    <w:r>
                      <w:rPr>
                        <w:rFonts w:hint="eastAsia"/>
                        <w:sz w:val="21"/>
                      </w:rPr>
                      <w:t>安装伸缩杆</w:t>
                    </w:r>
                  </w:p>
                  <w:p w:rsidR="00D30936" w:rsidRDefault="00D30936" w:rsidP="00D30936">
                    <w:pPr>
                      <w:pStyle w:val="a0"/>
                      <w:rPr>
                        <w:rFonts w:hint="eastAsia"/>
                        <w:sz w:val="21"/>
                      </w:rPr>
                    </w:pPr>
                    <w:r>
                      <w:rPr>
                        <w:rFonts w:hint="eastAsia"/>
                        <w:sz w:val="21"/>
                      </w:rPr>
                      <w:t>传力杆钢筋</w:t>
                    </w:r>
                  </w:p>
                </w:txbxContent>
              </v:textbox>
            </v:shape>
            <v:line id="_x0000_s5824" style="position:absolute" from="6396,4073" to="6396,4385">
              <v:stroke endarrow="classic" endarrowwidth="narrow"/>
            </v:line>
            <v:line id="_x0000_s5825" style="position:absolute" from="6396,4853" to="6396,5321">
              <v:stroke endarrow="classic" endarrowwidth="narrow"/>
            </v:line>
            <v:line id="_x0000_s5826" style="position:absolute" from="3561,4853" to="3561,5321">
              <v:stroke endarrow="classic" endarrowwidth="narrow"/>
            </v:line>
            <v:line id="_x0000_s5827" style="position:absolute" from="4611,5477" to="5451,5477">
              <v:stroke endarrow="classic" endarrowwidth="narrow"/>
            </v:line>
            <v:line id="_x0000_s5828" style="position:absolute" from="4611,6413" to="5031,6413"/>
            <v:line id="_x0000_s5829" style="position:absolute;flip:y" from="5031,5477" to="5031,6413"/>
            <v:line id="_x0000_s5830" style="position:absolute" from="6396,5789" to="6396,6257">
              <v:stroke endarrow="classic" endarrowwidth="narrow"/>
            </v:line>
            <v:line id="_x0000_s5831" style="position:absolute" from="6396,7037" to="6396,7505">
              <v:stroke endarrow="classic" endarrowwidth="narrow"/>
            </v:line>
            <v:line id="_x0000_s5832" style="position:absolute" from="6396,8285" to="6396,8597">
              <v:stroke endarrow="classic" endarrowwidth="narrow"/>
            </v:line>
            <v:line id="_x0000_s5833" style="position:absolute" from="6396,9065" to="6396,9377">
              <v:stroke endarrow="classic" endarrowwidth="narrow"/>
            </v:line>
            <v:line id="_x0000_s5834" style="position:absolute" from="6396,9845" to="6396,10157">
              <v:stroke endarrow="classic" endarrowwidth="narrow"/>
            </v:line>
            <v:line id="_x0000_s5835" style="position:absolute" from="6396,10625" to="6396,10937">
              <v:stroke endarrow="classic" endarrowwidth="narrow"/>
            </v:line>
            <v:line id="_x0000_s5836" style="position:absolute" from="6396,11405" to="6396,11873">
              <v:stroke endarrow="classic" endarrowwidth="narrow"/>
            </v:line>
            <v:line id="_x0000_s5837" style="position:absolute" from="6396,12341" to="6396,12809">
              <v:stroke endarrow="classic" endarrowwidth="narrow"/>
            </v:line>
            <v:line id="_x0000_s5838" style="position:absolute" from="6396,13589" to="6396,13901">
              <v:stroke endarrow="classic" endarrowwidth="narrow"/>
            </v:line>
            <v:line id="_x0000_s5839" style="position:absolute" from="6396,12497" to="8496,12497">
              <v:stroke startarrow="classic" startarrowwidth="narrow" endarrowwidth="narrow"/>
            </v:line>
            <v:shape id="_x0000_s5840" type="#_x0000_t202" style="position:absolute;left:8496;top:12341;width:1155;height:468">
              <v:textbox style="mso-next-textbox:#_x0000_s5840">
                <w:txbxContent>
                  <w:p w:rsidR="00D30936" w:rsidRDefault="00D30936" w:rsidP="00D30936">
                    <w:pPr>
                      <w:jc w:val="center"/>
                      <w:rPr>
                        <w:rFonts w:hint="eastAsia"/>
                      </w:rPr>
                    </w:pPr>
                    <w:r>
                      <w:rPr>
                        <w:rFonts w:hint="eastAsia"/>
                      </w:rPr>
                      <w:t>补仓</w:t>
                    </w:r>
                  </w:p>
                </w:txbxContent>
              </v:textbox>
            </v:shape>
            <v:line id="_x0000_s5841" style="position:absolute;flip:x" from="4611,11561" to="6396,11561">
              <v:stroke startarrow="classic" startarrowwidth="narrow" endarrowwidth="narrow"/>
            </v:line>
            <v:shape id="_x0000_s5842" type="#_x0000_t202" style="position:absolute;left:3246;top:11405;width:1365;height:468">
              <v:textbox style="mso-next-textbox:#_x0000_s5842">
                <w:txbxContent>
                  <w:p w:rsidR="00D30936" w:rsidRDefault="00D30936" w:rsidP="00D30936">
                    <w:pPr>
                      <w:jc w:val="center"/>
                      <w:rPr>
                        <w:rFonts w:hint="eastAsia"/>
                      </w:rPr>
                    </w:pPr>
                    <w:r>
                      <w:rPr>
                        <w:rFonts w:hint="eastAsia"/>
                      </w:rPr>
                      <w:t>拆模刷油</w:t>
                    </w:r>
                  </w:p>
                </w:txbxContent>
              </v:textbox>
            </v:shape>
            <v:shape id="_x0000_s5843" type="#_x0000_t202" style="position:absolute;left:5451;top:2513;width:1995;height:468">
              <v:textbox style="mso-next-textbox:#_x0000_s5843">
                <w:txbxContent>
                  <w:p w:rsidR="00D30936" w:rsidRDefault="00D30936" w:rsidP="00D30936">
                    <w:pPr>
                      <w:jc w:val="center"/>
                      <w:rPr>
                        <w:rFonts w:hint="eastAsia"/>
                      </w:rPr>
                    </w:pPr>
                    <w:r>
                      <w:rPr>
                        <w:rFonts w:hint="eastAsia"/>
                      </w:rPr>
                      <w:t>测量放样</w:t>
                    </w:r>
                  </w:p>
                </w:txbxContent>
              </v:textbox>
            </v:shape>
            <v:line id="_x0000_s5844" style="position:absolute" from="6396,2984" to="6396,3296">
              <v:stroke endarrow="classic" endarrowwidth="narrow"/>
            </v:line>
          </v:group>
        </w:pict>
      </w:r>
    </w:p>
    <w:p w:rsidR="00D30936" w:rsidRDefault="00D30936" w:rsidP="00D30936">
      <w:pPr>
        <w:jc w:val="center"/>
        <w:rPr>
          <w:rFonts w:ascii="宋体" w:hint="eastAsia"/>
        </w:rPr>
      </w:pPr>
    </w:p>
    <w:p w:rsidR="00D30936" w:rsidRDefault="00D30936" w:rsidP="00D30936">
      <w:pPr>
        <w:jc w:val="center"/>
        <w:rPr>
          <w:rFonts w:ascii="宋体" w:hint="eastAsia"/>
        </w:rPr>
      </w:pPr>
    </w:p>
    <w:p w:rsidR="00D30936" w:rsidRDefault="00D30936" w:rsidP="00D30936">
      <w:pPr>
        <w:jc w:val="center"/>
        <w:rPr>
          <w:rFonts w:ascii="宋体" w:hint="eastAsia"/>
        </w:rPr>
      </w:pPr>
    </w:p>
    <w:p w:rsidR="00D30936" w:rsidRDefault="00D30936" w:rsidP="00D30936">
      <w:pPr>
        <w:jc w:val="center"/>
        <w:rPr>
          <w:rFonts w:ascii="宋体" w:hint="eastAsia"/>
        </w:rPr>
      </w:pPr>
    </w:p>
    <w:p w:rsidR="00D30936" w:rsidRDefault="00D30936" w:rsidP="00D30936">
      <w:pPr>
        <w:jc w:val="center"/>
        <w:rPr>
          <w:rFonts w:ascii="宋体" w:hint="eastAsia"/>
        </w:rPr>
      </w:pPr>
    </w:p>
    <w:p w:rsidR="00D30936" w:rsidRDefault="00D30936" w:rsidP="00D30936">
      <w:pPr>
        <w:jc w:val="center"/>
        <w:rPr>
          <w:rFonts w:ascii="宋体" w:hint="eastAsia"/>
        </w:rPr>
      </w:pPr>
    </w:p>
    <w:p w:rsidR="00D30936" w:rsidRDefault="00D30936" w:rsidP="00D30936">
      <w:pPr>
        <w:jc w:val="center"/>
        <w:rPr>
          <w:rFonts w:ascii="宋体" w:hint="eastAsia"/>
        </w:rPr>
      </w:pPr>
    </w:p>
    <w:p w:rsidR="00D30936" w:rsidRDefault="00D30936" w:rsidP="00D30936">
      <w:pPr>
        <w:jc w:val="center"/>
        <w:rPr>
          <w:rFonts w:ascii="宋体" w:hint="eastAsia"/>
        </w:rPr>
      </w:pPr>
    </w:p>
    <w:p w:rsidR="00D30936" w:rsidRDefault="00D30936" w:rsidP="00D30936">
      <w:pPr>
        <w:jc w:val="center"/>
        <w:rPr>
          <w:rFonts w:ascii="宋体" w:hint="eastAsia"/>
        </w:rPr>
      </w:pPr>
    </w:p>
    <w:p w:rsidR="00D30936" w:rsidRDefault="00D30936" w:rsidP="00D30936">
      <w:pPr>
        <w:jc w:val="center"/>
        <w:rPr>
          <w:rFonts w:ascii="宋体" w:hint="eastAsia"/>
        </w:rPr>
      </w:pPr>
    </w:p>
    <w:p w:rsidR="00D30936" w:rsidRDefault="00D30936" w:rsidP="00D30936">
      <w:pPr>
        <w:jc w:val="center"/>
        <w:rPr>
          <w:rFonts w:ascii="宋体" w:hint="eastAsia"/>
        </w:rPr>
      </w:pPr>
    </w:p>
    <w:p w:rsidR="00D30936" w:rsidRDefault="00D30936" w:rsidP="00D30936">
      <w:pPr>
        <w:jc w:val="center"/>
        <w:rPr>
          <w:rFonts w:ascii="宋体" w:hint="eastAsia"/>
        </w:rPr>
      </w:pPr>
    </w:p>
    <w:p w:rsidR="00D30936" w:rsidRDefault="00D30936" w:rsidP="00D30936">
      <w:pPr>
        <w:jc w:val="center"/>
        <w:rPr>
          <w:rFonts w:ascii="宋体" w:hint="eastAsia"/>
        </w:rPr>
      </w:pPr>
    </w:p>
    <w:p w:rsidR="00D30936" w:rsidRDefault="00D30936" w:rsidP="00D30936">
      <w:pPr>
        <w:spacing w:line="500" w:lineRule="exact"/>
        <w:jc w:val="center"/>
        <w:rPr>
          <w:rFonts w:ascii="黑体" w:eastAsia="黑体" w:hint="eastAsia"/>
          <w:sz w:val="24"/>
        </w:rPr>
      </w:pPr>
    </w:p>
    <w:p w:rsidR="00D30936" w:rsidRDefault="00D30936" w:rsidP="00D30936">
      <w:pPr>
        <w:spacing w:line="500" w:lineRule="exact"/>
        <w:jc w:val="center"/>
        <w:rPr>
          <w:rFonts w:ascii="黑体" w:eastAsia="黑体" w:hint="eastAsia"/>
          <w:sz w:val="24"/>
        </w:rPr>
      </w:pPr>
    </w:p>
    <w:p w:rsidR="00D30936" w:rsidRDefault="00D30936" w:rsidP="00D30936">
      <w:pPr>
        <w:spacing w:line="500" w:lineRule="exact"/>
        <w:jc w:val="center"/>
        <w:rPr>
          <w:rFonts w:ascii="黑体" w:eastAsia="黑体" w:hint="eastAsia"/>
          <w:sz w:val="24"/>
        </w:rPr>
      </w:pPr>
    </w:p>
    <w:p w:rsidR="00D30936" w:rsidRDefault="00D30936" w:rsidP="00D30936">
      <w:pPr>
        <w:spacing w:line="500" w:lineRule="exact"/>
        <w:jc w:val="center"/>
        <w:rPr>
          <w:rFonts w:ascii="黑体" w:eastAsia="黑体" w:hint="eastAsia"/>
          <w:sz w:val="24"/>
        </w:rPr>
      </w:pPr>
    </w:p>
    <w:p w:rsidR="00D30936" w:rsidRDefault="00D30936" w:rsidP="00D30936">
      <w:pPr>
        <w:spacing w:line="500" w:lineRule="exact"/>
        <w:jc w:val="center"/>
        <w:rPr>
          <w:rFonts w:ascii="黑体" w:eastAsia="黑体" w:hint="eastAsia"/>
          <w:sz w:val="24"/>
        </w:rPr>
      </w:pPr>
    </w:p>
    <w:p w:rsidR="00D30936" w:rsidRDefault="00D30936" w:rsidP="00D30936">
      <w:pPr>
        <w:spacing w:line="500" w:lineRule="exact"/>
        <w:jc w:val="center"/>
        <w:rPr>
          <w:rFonts w:ascii="黑体" w:eastAsia="黑体" w:hint="eastAsia"/>
          <w:sz w:val="24"/>
        </w:rPr>
      </w:pPr>
    </w:p>
    <w:p w:rsidR="00D30936" w:rsidRDefault="00D30936" w:rsidP="00D30936">
      <w:pPr>
        <w:spacing w:line="500" w:lineRule="exact"/>
        <w:jc w:val="center"/>
        <w:rPr>
          <w:rFonts w:ascii="黑体" w:eastAsia="黑体" w:hint="eastAsia"/>
          <w:sz w:val="24"/>
        </w:rPr>
      </w:pPr>
    </w:p>
    <w:p w:rsidR="00D30936" w:rsidRDefault="00D30936" w:rsidP="00D30936">
      <w:pPr>
        <w:spacing w:line="500" w:lineRule="exact"/>
        <w:jc w:val="center"/>
        <w:rPr>
          <w:rFonts w:ascii="黑体" w:eastAsia="黑体" w:hint="eastAsia"/>
          <w:sz w:val="24"/>
        </w:rPr>
      </w:pPr>
    </w:p>
    <w:p w:rsidR="00D30936" w:rsidRDefault="00D30936" w:rsidP="00D30936">
      <w:pPr>
        <w:spacing w:line="500" w:lineRule="exact"/>
        <w:jc w:val="center"/>
        <w:rPr>
          <w:rFonts w:ascii="黑体" w:eastAsia="黑体" w:hint="eastAsia"/>
          <w:sz w:val="24"/>
        </w:rPr>
      </w:pPr>
    </w:p>
    <w:p w:rsidR="00D30936" w:rsidRDefault="00D30936" w:rsidP="00D30936">
      <w:pPr>
        <w:spacing w:line="500" w:lineRule="exact"/>
        <w:jc w:val="center"/>
        <w:rPr>
          <w:rFonts w:ascii="黑体" w:eastAsia="黑体" w:hint="eastAsia"/>
          <w:sz w:val="24"/>
        </w:rPr>
      </w:pPr>
    </w:p>
    <w:p w:rsidR="00D30936" w:rsidRDefault="00D30936" w:rsidP="00D30936">
      <w:pPr>
        <w:spacing w:line="500" w:lineRule="exact"/>
        <w:jc w:val="center"/>
        <w:rPr>
          <w:rFonts w:ascii="黑体" w:eastAsia="黑体" w:hint="eastAsia"/>
          <w:sz w:val="24"/>
        </w:rPr>
      </w:pPr>
    </w:p>
    <w:p w:rsidR="00D30936" w:rsidRDefault="00D30936" w:rsidP="00D30936">
      <w:pPr>
        <w:spacing w:line="500" w:lineRule="exact"/>
        <w:jc w:val="center"/>
        <w:rPr>
          <w:rFonts w:ascii="黑体" w:eastAsia="黑体" w:hint="eastAsia"/>
          <w:sz w:val="24"/>
        </w:rPr>
      </w:pPr>
    </w:p>
    <w:p w:rsidR="00D30936" w:rsidRDefault="00D30936" w:rsidP="00D30936">
      <w:pPr>
        <w:spacing w:line="500" w:lineRule="exact"/>
        <w:jc w:val="center"/>
        <w:rPr>
          <w:rFonts w:ascii="黑体" w:eastAsia="黑体" w:hint="eastAsia"/>
          <w:sz w:val="24"/>
        </w:rPr>
      </w:pPr>
    </w:p>
    <w:p w:rsidR="00D30936" w:rsidRDefault="00D30936" w:rsidP="00D30936">
      <w:pPr>
        <w:spacing w:line="500" w:lineRule="exact"/>
        <w:jc w:val="center"/>
        <w:rPr>
          <w:rFonts w:ascii="黑体" w:eastAsia="黑体" w:hint="eastAsia"/>
          <w:sz w:val="24"/>
        </w:rPr>
      </w:pPr>
    </w:p>
    <w:p w:rsidR="00D30936" w:rsidRDefault="00D30936" w:rsidP="00D30936">
      <w:pPr>
        <w:spacing w:line="500" w:lineRule="exact"/>
        <w:jc w:val="center"/>
        <w:rPr>
          <w:rFonts w:ascii="黑体" w:eastAsia="黑体" w:hint="eastAsia"/>
          <w:sz w:val="24"/>
        </w:rPr>
      </w:pPr>
    </w:p>
    <w:p w:rsidR="00D30936" w:rsidRDefault="00D30936" w:rsidP="00D30936">
      <w:pPr>
        <w:spacing w:line="500" w:lineRule="exact"/>
        <w:jc w:val="center"/>
        <w:rPr>
          <w:rFonts w:ascii="宋体" w:hAnsi="宋体" w:hint="eastAsia"/>
        </w:rPr>
      </w:pPr>
      <w:r>
        <w:rPr>
          <w:rFonts w:ascii="黑体" w:eastAsia="黑体" w:hint="eastAsia"/>
          <w:sz w:val="24"/>
        </w:rPr>
        <w:t>图3-14 水泥混凝土面层施工工艺流程框图</w:t>
      </w:r>
    </w:p>
    <w:p w:rsidR="00D30936" w:rsidRDefault="00D30936" w:rsidP="00D30936">
      <w:pPr>
        <w:spacing w:line="500" w:lineRule="exact"/>
        <w:ind w:firstLineChars="200" w:firstLine="560"/>
        <w:rPr>
          <w:rFonts w:ascii="宋体" w:hAnsi="宋体" w:hint="eastAsia"/>
        </w:rPr>
      </w:pPr>
      <w:r>
        <w:rPr>
          <w:rFonts w:ascii="宋体" w:hAnsi="宋体" w:hint="eastAsia"/>
        </w:rPr>
        <w:t>安放角隅钢筋时，先在安放钢筋的角隅处摊铺一层混凝土拌合物，摊铺高度应比钢筋设计位置预加一定的沉落度。角隅钢筋就位后，用混凝土拌合物压住。</w:t>
      </w:r>
    </w:p>
    <w:p w:rsidR="00D30936" w:rsidRDefault="00D30936" w:rsidP="00D30936">
      <w:pPr>
        <w:spacing w:line="500" w:lineRule="exact"/>
        <w:ind w:firstLineChars="200" w:firstLine="560"/>
        <w:rPr>
          <w:rFonts w:ascii="宋体" w:hAnsi="宋体" w:hint="eastAsia"/>
        </w:rPr>
      </w:pPr>
      <w:r>
        <w:rPr>
          <w:rFonts w:ascii="宋体" w:hAnsi="宋体" w:hint="eastAsia"/>
        </w:rPr>
        <w:t>安放边缘钢筋时，先沿边缘铺筑一条混凝土拌和物带，拍实至钢筋设置高度，然后安放边缘钢筋，在两端弯起处，用混凝土拌和物压住。</w:t>
      </w:r>
    </w:p>
    <w:p w:rsidR="00D30936" w:rsidRDefault="00D30936" w:rsidP="00D30936">
      <w:pPr>
        <w:spacing w:line="500" w:lineRule="exact"/>
        <w:ind w:firstLineChars="200" w:firstLine="560"/>
        <w:rPr>
          <w:rFonts w:ascii="宋体" w:hAnsi="宋体" w:hint="eastAsia"/>
        </w:rPr>
      </w:pPr>
      <w:r>
        <w:rPr>
          <w:rFonts w:ascii="宋体" w:hAnsi="宋体" w:hint="eastAsia"/>
        </w:rPr>
        <w:lastRenderedPageBreak/>
        <w:t>③ 振捣</w:t>
      </w:r>
    </w:p>
    <w:p w:rsidR="00D30936" w:rsidRDefault="00D30936" w:rsidP="00D30936">
      <w:pPr>
        <w:spacing w:line="500" w:lineRule="exact"/>
        <w:ind w:firstLineChars="200" w:firstLine="560"/>
        <w:rPr>
          <w:rFonts w:ascii="宋体" w:hAnsi="宋体" w:hint="eastAsia"/>
        </w:rPr>
      </w:pPr>
      <w:r>
        <w:rPr>
          <w:rFonts w:ascii="宋体" w:hAnsi="宋体" w:hint="eastAsia"/>
        </w:rPr>
        <w:t>摊铺好的混凝土，迅即用平板振捣器和插入式振捣器均匀地振捣。</w:t>
      </w:r>
    </w:p>
    <w:p w:rsidR="00D30936" w:rsidRDefault="00D30936" w:rsidP="00D30936">
      <w:pPr>
        <w:spacing w:line="500" w:lineRule="exact"/>
        <w:ind w:firstLineChars="200" w:firstLine="560"/>
        <w:rPr>
          <w:rFonts w:ascii="宋体" w:hAnsi="宋体" w:hint="eastAsia"/>
        </w:rPr>
      </w:pPr>
      <w:r>
        <w:rPr>
          <w:rFonts w:ascii="宋体" w:hAnsi="宋体" w:hint="eastAsia"/>
        </w:rPr>
        <w:t>振捣混凝土时，首先用插入式振捣器全面顺序振一次，同一位置不应少于20s。插入式振捣器移动间距不应大于其作用半径的1.5倍，其至模板的距离不应大于其作用半径的0.5倍，并应避免碰撞模板和钢筋。其次，再用平板振捣器全面振捣。振捣时重叠10～20</w:t>
      </w:r>
      <w:r>
        <w:rPr>
          <w:rFonts w:ascii="宋体" w:hAnsi="宋体"/>
        </w:rPr>
        <w:t>cm</w:t>
      </w:r>
      <w:r>
        <w:rPr>
          <w:rFonts w:ascii="宋体" w:hAnsi="宋体" w:hint="eastAsia"/>
        </w:rPr>
        <w:t>。</w:t>
      </w:r>
    </w:p>
    <w:p w:rsidR="00D30936" w:rsidRDefault="00D30936" w:rsidP="00D30936">
      <w:pPr>
        <w:spacing w:line="500" w:lineRule="exact"/>
        <w:ind w:firstLineChars="200" w:firstLine="560"/>
        <w:rPr>
          <w:rFonts w:ascii="宋体" w:hAnsi="宋体" w:hint="eastAsia"/>
        </w:rPr>
      </w:pPr>
      <w:r>
        <w:rPr>
          <w:rFonts w:ascii="宋体" w:hAnsi="宋体" w:hint="eastAsia"/>
        </w:rPr>
        <w:t>混凝土在全面振捣后，再用振动梁进一步拖拉振实并初步整平。振动梁往返拖拉2～3遍，使表面泛浆，并赶出气泡。振动梁移动的速度要缓慢而均匀，前进速度保持在1.2—</w:t>
      </w:r>
      <w:smartTag w:uri="urn:schemas-microsoft-com:office:smarttags" w:element="chmetcnv">
        <w:smartTagPr>
          <w:attr w:name="TCSC" w:val="0"/>
          <w:attr w:name="NumberType" w:val="1"/>
          <w:attr w:name="Negative" w:val="False"/>
          <w:attr w:name="HasSpace" w:val="False"/>
          <w:attr w:name="SourceValue" w:val="1.5"/>
          <w:attr w:name="UnitName" w:val="m"/>
        </w:smartTagPr>
        <w:r>
          <w:rPr>
            <w:rFonts w:ascii="宋体" w:hAnsi="宋体" w:hint="eastAsia"/>
          </w:rPr>
          <w:t>1.5</w:t>
        </w:r>
        <w:r>
          <w:rPr>
            <w:rFonts w:ascii="宋体" w:hAnsi="宋体"/>
          </w:rPr>
          <w:t>m</w:t>
        </w:r>
      </w:smartTag>
      <w:r>
        <w:rPr>
          <w:rFonts w:ascii="宋体" w:hAnsi="宋体"/>
        </w:rPr>
        <w:t>/min</w:t>
      </w:r>
      <w:r>
        <w:rPr>
          <w:rFonts w:ascii="宋体" w:hAnsi="宋体" w:hint="eastAsia"/>
        </w:rPr>
        <w:t>。对不平之外，以人工补填找平。补填时应用较细的混合料原浆，严禁用纯砂浆填补。振梁行进时，不允许中途停留。</w:t>
      </w:r>
    </w:p>
    <w:p w:rsidR="00D30936" w:rsidRDefault="00D30936" w:rsidP="00D30936">
      <w:pPr>
        <w:spacing w:line="500" w:lineRule="exact"/>
        <w:ind w:firstLineChars="200" w:firstLine="560"/>
        <w:rPr>
          <w:rFonts w:ascii="宋体" w:hAnsi="宋体" w:hint="eastAsia"/>
        </w:rPr>
      </w:pPr>
      <w:r>
        <w:rPr>
          <w:rFonts w:ascii="宋体" w:hAnsi="宋体" w:hint="eastAsia"/>
        </w:rPr>
        <w:t>最后再用平直的滚杠进一步滚揉表面，使表面进一步提浆并调匀。如发现混凝土表面与模板仍有较大高差，应重新补填找平，重新振滚平整。最后挂线检查平整度，发现不符合之处应进一步处理刮平，直至平整度符合要求为止。</w:t>
      </w:r>
    </w:p>
    <w:p w:rsidR="00D30936" w:rsidRDefault="00D30936" w:rsidP="00D30936">
      <w:pPr>
        <w:spacing w:line="500" w:lineRule="exact"/>
        <w:ind w:firstLineChars="200" w:firstLine="560"/>
        <w:rPr>
          <w:rFonts w:ascii="宋体" w:hAnsi="宋体" w:hint="eastAsia"/>
        </w:rPr>
      </w:pPr>
      <w:r>
        <w:rPr>
          <w:rFonts w:ascii="宋体" w:hAnsi="宋体" w:hint="eastAsia"/>
        </w:rPr>
        <w:t>⑷ 真空脱水</w:t>
      </w:r>
    </w:p>
    <w:p w:rsidR="00D30936" w:rsidRDefault="00D30936" w:rsidP="00D30936">
      <w:pPr>
        <w:spacing w:line="500" w:lineRule="exact"/>
        <w:ind w:firstLineChars="200" w:firstLine="560"/>
        <w:rPr>
          <w:rFonts w:ascii="宋体" w:hAnsi="宋体" w:hint="eastAsia"/>
        </w:rPr>
      </w:pPr>
      <w:r>
        <w:rPr>
          <w:rFonts w:ascii="宋体" w:hAnsi="宋体" w:hint="eastAsia"/>
        </w:rPr>
        <w:t>① 检查泵垫</w:t>
      </w:r>
    </w:p>
    <w:p w:rsidR="00D30936" w:rsidRDefault="00D30936" w:rsidP="00D30936">
      <w:pPr>
        <w:spacing w:line="500" w:lineRule="exact"/>
        <w:ind w:firstLineChars="200" w:firstLine="560"/>
        <w:rPr>
          <w:rFonts w:ascii="宋体" w:hAnsi="宋体" w:hint="eastAsia"/>
        </w:rPr>
      </w:pPr>
      <w:r>
        <w:rPr>
          <w:rFonts w:ascii="宋体" w:hAnsi="宋体" w:hint="eastAsia"/>
        </w:rPr>
        <w:t>脱水前，打开真空泵机组水箱盖，向真空室和集水室注入清水，使水面与箱内管口相平或略高一些，调节搭扣松紧，盖严箱盖，用3～4</w:t>
      </w:r>
      <w:r>
        <w:rPr>
          <w:rFonts w:ascii="宋体" w:hAnsi="宋体"/>
        </w:rPr>
        <w:t>mm</w:t>
      </w:r>
      <w:r>
        <w:rPr>
          <w:rFonts w:ascii="宋体" w:hAnsi="宋体" w:hint="eastAsia"/>
        </w:rPr>
        <w:t>厚橡胶板堵住进水口，检查泵的空载真空度，泵表位应大于650～700</w:t>
      </w:r>
      <w:r>
        <w:rPr>
          <w:rFonts w:ascii="宋体" w:hAnsi="宋体"/>
        </w:rPr>
        <w:t>mm</w:t>
      </w:r>
      <w:r>
        <w:rPr>
          <w:rFonts w:ascii="宋体" w:hAnsi="宋体" w:hint="eastAsia"/>
        </w:rPr>
        <w:t>H</w:t>
      </w:r>
      <w:r>
        <w:rPr>
          <w:rFonts w:ascii="宋体" w:hAnsi="宋体"/>
        </w:rPr>
        <w:t>g</w:t>
      </w:r>
      <w:r>
        <w:rPr>
          <w:rFonts w:ascii="宋体" w:hAnsi="宋体" w:hint="eastAsia"/>
        </w:rPr>
        <w:t>。再检查连接软管、吸垫表面、粘缝及管接头。如发现有损坏、漏气、阻塞时，要迅速修补或更换。此外，还要检查粘结剂和修补用品以及常用的修理工具是否齐全。</w:t>
      </w:r>
    </w:p>
    <w:p w:rsidR="00D30936" w:rsidRDefault="00D30936" w:rsidP="00D30936">
      <w:pPr>
        <w:spacing w:line="500" w:lineRule="exact"/>
        <w:ind w:firstLineChars="200" w:firstLine="560"/>
        <w:rPr>
          <w:rFonts w:ascii="宋体" w:hAnsi="宋体" w:hint="eastAsia"/>
        </w:rPr>
      </w:pPr>
      <w:r>
        <w:rPr>
          <w:rFonts w:ascii="宋体" w:hAnsi="宋体" w:hint="eastAsia"/>
        </w:rPr>
        <w:t>② 铺设吸垫</w:t>
      </w:r>
    </w:p>
    <w:p w:rsidR="00D30936" w:rsidRDefault="00D30936" w:rsidP="00D30936">
      <w:pPr>
        <w:spacing w:line="500" w:lineRule="exact"/>
        <w:ind w:firstLineChars="200" w:firstLine="560"/>
        <w:rPr>
          <w:rFonts w:ascii="宋体" w:hAnsi="宋体" w:hint="eastAsia"/>
        </w:rPr>
      </w:pPr>
      <w:r>
        <w:rPr>
          <w:rFonts w:ascii="宋体" w:hAnsi="宋体" w:hint="eastAsia"/>
        </w:rPr>
        <w:t>采用V88型新型吸垫，可省去尼龙垫布，并吸水均匀。安放时，用小擦锯沿密封带轻轻扫压一遍，开泵脱水的同时，再拉压一遍，以保证密封效果。</w:t>
      </w:r>
    </w:p>
    <w:p w:rsidR="00D30936" w:rsidRDefault="00D30936" w:rsidP="00D30936">
      <w:pPr>
        <w:spacing w:line="500" w:lineRule="exact"/>
        <w:ind w:firstLineChars="200" w:firstLine="560"/>
        <w:rPr>
          <w:rFonts w:ascii="宋体" w:hAnsi="宋体" w:hint="eastAsia"/>
        </w:rPr>
      </w:pPr>
      <w:r>
        <w:rPr>
          <w:rFonts w:ascii="宋体" w:hAnsi="宋体" w:hint="eastAsia"/>
        </w:rPr>
        <w:lastRenderedPageBreak/>
        <w:t>③ 开泵脱水</w:t>
      </w:r>
    </w:p>
    <w:p w:rsidR="00D30936" w:rsidRDefault="00D30936" w:rsidP="00D30936">
      <w:pPr>
        <w:spacing w:line="500" w:lineRule="exact"/>
        <w:ind w:firstLineChars="200" w:firstLine="560"/>
        <w:rPr>
          <w:rFonts w:ascii="宋体" w:hAnsi="宋体" w:hint="eastAsia"/>
        </w:rPr>
      </w:pPr>
      <w:r>
        <w:rPr>
          <w:rFonts w:ascii="宋体" w:hAnsi="宋体" w:hint="eastAsia"/>
        </w:rPr>
        <w:t>开泵脱水，控制真空表1</w:t>
      </w:r>
      <w:r>
        <w:rPr>
          <w:rFonts w:ascii="宋体" w:hAnsi="宋体"/>
        </w:rPr>
        <w:t xml:space="preserve">min </w:t>
      </w:r>
      <w:r>
        <w:rPr>
          <w:rFonts w:ascii="宋体" w:hAnsi="宋体" w:hint="eastAsia"/>
        </w:rPr>
        <w:t>内逐步升高到400～500</w:t>
      </w:r>
      <w:r>
        <w:rPr>
          <w:rFonts w:ascii="宋体" w:hAnsi="宋体"/>
        </w:rPr>
        <w:t>mm</w:t>
      </w:r>
      <w:r>
        <w:rPr>
          <w:rFonts w:ascii="宋体" w:hAnsi="宋体" w:hint="eastAsia"/>
        </w:rPr>
        <w:t>H</w:t>
      </w:r>
      <w:r>
        <w:rPr>
          <w:rFonts w:ascii="宋体" w:hAnsi="宋体"/>
        </w:rPr>
        <w:t>g</w:t>
      </w:r>
      <w:r>
        <w:rPr>
          <w:rFonts w:ascii="宋体" w:hAnsi="宋体" w:hint="eastAsia"/>
        </w:rPr>
        <w:t>，最高值不应大于650～700</w:t>
      </w:r>
      <w:r>
        <w:rPr>
          <w:rFonts w:ascii="宋体" w:hAnsi="宋体"/>
        </w:rPr>
        <w:t>mm</w:t>
      </w:r>
      <w:r>
        <w:rPr>
          <w:rFonts w:ascii="宋体" w:hAnsi="宋体" w:hint="eastAsia"/>
        </w:rPr>
        <w:t>H</w:t>
      </w:r>
      <w:r>
        <w:rPr>
          <w:rFonts w:ascii="宋体" w:hAnsi="宋体"/>
        </w:rPr>
        <w:t>g</w:t>
      </w:r>
      <w:r>
        <w:rPr>
          <w:rFonts w:ascii="宋体" w:hAnsi="宋体" w:hint="eastAsia"/>
        </w:rPr>
        <w:t>。如在规定时间（3</w:t>
      </w:r>
      <w:r>
        <w:rPr>
          <w:rFonts w:ascii="宋体" w:hAnsi="宋体"/>
        </w:rPr>
        <w:t>min</w:t>
      </w:r>
      <w:r>
        <w:rPr>
          <w:rFonts w:ascii="宋体" w:hAnsi="宋体" w:hint="eastAsia"/>
        </w:rPr>
        <w:t>）内达不到规定的真空要求时，应立即查找漏气处进行补救。如使用密封带时，一般可略浇些水将密封边湿润，再轻轻扫压一下，真空处理过程中要认真记录真空度、脱水时间与脱水量，并观察各处所垫薄膜内水流状况，若发现局部水流移动不畅，可间隙短暂地掀起邻近的密封边，借此渗入少量空气，促使混凝土表层水份移动。当脱水达到规定时间（脱水时间一般为板厚的1～1.5倍,单位</w:t>
      </w:r>
      <w:r>
        <w:rPr>
          <w:rFonts w:ascii="宋体" w:hAnsi="宋体"/>
        </w:rPr>
        <w:t>min</w:t>
      </w:r>
      <w:r>
        <w:rPr>
          <w:rFonts w:ascii="宋体" w:hAnsi="宋体" w:hint="eastAsia"/>
        </w:rPr>
        <w:t>）要求后或已脱出规定水量(脱水率一般为12%～15%)后，在吸垫四周位置要略微掀起1～2</w:t>
      </w:r>
      <w:r>
        <w:rPr>
          <w:rFonts w:ascii="宋体" w:hAnsi="宋体"/>
        </w:rPr>
        <w:t>cm</w:t>
      </w:r>
      <w:r>
        <w:rPr>
          <w:rFonts w:ascii="宋体" w:hAnsi="宋体" w:hint="eastAsia"/>
        </w:rPr>
        <w:t>，继续抽吸10～15</w:t>
      </w:r>
      <w:r>
        <w:rPr>
          <w:rFonts w:ascii="宋体" w:hAnsi="宋体"/>
        </w:rPr>
        <w:t>s,</w:t>
      </w:r>
      <w:r>
        <w:rPr>
          <w:rFonts w:ascii="宋体" w:hAnsi="宋体" w:hint="eastAsia"/>
        </w:rPr>
        <w:t>，以脱尽作业表面及管路中余水。</w:t>
      </w:r>
    </w:p>
    <w:p w:rsidR="00D30936" w:rsidRDefault="00D30936" w:rsidP="00D30936">
      <w:pPr>
        <w:spacing w:line="500" w:lineRule="exact"/>
        <w:ind w:firstLineChars="200" w:firstLine="560"/>
        <w:rPr>
          <w:rFonts w:ascii="宋体" w:hAnsi="宋体" w:hint="eastAsia"/>
        </w:rPr>
      </w:pPr>
      <w:r>
        <w:rPr>
          <w:rFonts w:ascii="宋体" w:hAnsi="宋体" w:hint="eastAsia"/>
        </w:rPr>
        <w:t>卷起吸垫，移至下一作业面上再继续进行真空脱水。每次吸垫位置应与前次重叠</w:t>
      </w:r>
      <w:smartTag w:uri="urn:schemas-microsoft-com:office:smarttags" w:element="chmetcnv">
        <w:smartTagPr>
          <w:attr w:name="TCSC" w:val="0"/>
          <w:attr w:name="NumberType" w:val="1"/>
          <w:attr w:name="Negative" w:val="False"/>
          <w:attr w:name="HasSpace" w:val="False"/>
          <w:attr w:name="SourceValue" w:val="20"/>
          <w:attr w:name="UnitName" w:val="cm"/>
        </w:smartTagPr>
        <w:r>
          <w:rPr>
            <w:rFonts w:ascii="宋体" w:hAnsi="宋体" w:hint="eastAsia"/>
          </w:rPr>
          <w:t>20</w:t>
        </w:r>
        <w:r>
          <w:rPr>
            <w:rFonts w:ascii="宋体" w:hAnsi="宋体"/>
          </w:rPr>
          <w:t>cm</w:t>
        </w:r>
      </w:smartTag>
      <w:r>
        <w:rPr>
          <w:rFonts w:ascii="宋体" w:hAnsi="宋体"/>
        </w:rPr>
        <w:t xml:space="preserve"> </w:t>
      </w:r>
      <w:r>
        <w:rPr>
          <w:rFonts w:ascii="宋体" w:hAnsi="宋体" w:hint="eastAsia"/>
        </w:rPr>
        <w:t>，以防漏吸，造成含水量分布不均。</w:t>
      </w:r>
    </w:p>
    <w:p w:rsidR="00D30936" w:rsidRDefault="00D30936" w:rsidP="00D30936">
      <w:pPr>
        <w:spacing w:line="500" w:lineRule="exact"/>
        <w:ind w:firstLineChars="200" w:firstLine="560"/>
        <w:rPr>
          <w:rFonts w:ascii="宋体" w:hAnsi="宋体" w:hint="eastAsia"/>
        </w:rPr>
      </w:pPr>
      <w:r>
        <w:rPr>
          <w:rFonts w:ascii="宋体" w:hAnsi="宋体" w:hint="eastAsia"/>
        </w:rPr>
        <w:t>④ 注意事项</w:t>
      </w:r>
    </w:p>
    <w:p w:rsidR="00D30936" w:rsidRDefault="00D30936" w:rsidP="00D30936">
      <w:pPr>
        <w:spacing w:line="500" w:lineRule="exact"/>
        <w:ind w:firstLineChars="200" w:firstLine="560"/>
        <w:rPr>
          <w:rFonts w:ascii="宋体" w:hAnsi="宋体" w:hint="eastAsia"/>
        </w:rPr>
      </w:pPr>
      <w:r>
        <w:rPr>
          <w:rFonts w:ascii="宋体" w:hAnsi="宋体" w:hint="eastAsia"/>
        </w:rPr>
        <w:t>a．真空脱水的作业深度不宜超过</w:t>
      </w:r>
      <w:smartTag w:uri="urn:schemas-microsoft-com:office:smarttags" w:element="chmetcnv">
        <w:smartTagPr>
          <w:attr w:name="TCSC" w:val="0"/>
          <w:attr w:name="NumberType" w:val="1"/>
          <w:attr w:name="Negative" w:val="False"/>
          <w:attr w:name="HasSpace" w:val="False"/>
          <w:attr w:name="SourceValue" w:val="30"/>
          <w:attr w:name="UnitName" w:val="cm"/>
        </w:smartTagPr>
        <w:r>
          <w:rPr>
            <w:rFonts w:ascii="宋体" w:hAnsi="宋体" w:hint="eastAsia"/>
          </w:rPr>
          <w:t>30</w:t>
        </w:r>
        <w:r>
          <w:rPr>
            <w:rFonts w:ascii="宋体" w:hAnsi="宋体"/>
          </w:rPr>
          <w:t>cm</w:t>
        </w:r>
      </w:smartTag>
      <w:r>
        <w:rPr>
          <w:rFonts w:ascii="宋体" w:hAnsi="宋体" w:hint="eastAsia"/>
        </w:rPr>
        <w:t>，混合物的水灰比不宜大于0.55；</w:t>
      </w:r>
    </w:p>
    <w:p w:rsidR="00D30936" w:rsidRDefault="00D30936" w:rsidP="00D30936">
      <w:pPr>
        <w:spacing w:line="500" w:lineRule="exact"/>
        <w:ind w:firstLineChars="200" w:firstLine="560"/>
        <w:rPr>
          <w:rFonts w:ascii="宋体" w:hAnsi="宋体" w:hint="eastAsia"/>
        </w:rPr>
      </w:pPr>
      <w:r>
        <w:rPr>
          <w:rFonts w:ascii="宋体" w:hAnsi="宋体" w:hint="eastAsia"/>
        </w:rPr>
        <w:t>b．购置滤布和吸垫时应根据混凝土路面板块的大小，选择适当的尺寸。过大或过小都会影响脱水效果。</w:t>
      </w:r>
    </w:p>
    <w:p w:rsidR="00D30936" w:rsidRDefault="00D30936" w:rsidP="00D30936">
      <w:pPr>
        <w:spacing w:line="500" w:lineRule="exact"/>
        <w:ind w:firstLineChars="200" w:firstLine="560"/>
        <w:rPr>
          <w:rFonts w:ascii="宋体" w:hAnsi="宋体" w:hint="eastAsia"/>
        </w:rPr>
      </w:pPr>
      <w:r>
        <w:rPr>
          <w:rFonts w:ascii="宋体" w:hAnsi="宋体" w:hint="eastAsia"/>
        </w:rPr>
        <w:t>c．真空操作人员必须站在自制的“工作桥”上行走，不准随意在吸垫上行走。不准穿硬底带钉的鞋子，最好穿胶鞋操作。</w:t>
      </w:r>
    </w:p>
    <w:p w:rsidR="00D30936" w:rsidRDefault="00D30936" w:rsidP="00D30936">
      <w:pPr>
        <w:spacing w:line="500" w:lineRule="exact"/>
        <w:ind w:firstLineChars="200" w:firstLine="560"/>
        <w:rPr>
          <w:rFonts w:ascii="宋体" w:hAnsi="宋体" w:hint="eastAsia"/>
        </w:rPr>
      </w:pPr>
      <w:r>
        <w:rPr>
          <w:rFonts w:ascii="宋体" w:hAnsi="宋体" w:hint="eastAsia"/>
        </w:rPr>
        <w:t>d．脱水时要作好脱水记录，把握好脱水时间和脱水均匀性，防止混凝土出现“弹簧层”和产生裂缝。</w:t>
      </w:r>
    </w:p>
    <w:p w:rsidR="00D30936" w:rsidRDefault="00D30936" w:rsidP="00D30936">
      <w:pPr>
        <w:spacing w:line="500" w:lineRule="exact"/>
        <w:ind w:firstLineChars="200" w:firstLine="560"/>
        <w:rPr>
          <w:rFonts w:ascii="宋体" w:hAnsi="宋体" w:hint="eastAsia"/>
        </w:rPr>
      </w:pPr>
      <w:r>
        <w:rPr>
          <w:rFonts w:ascii="宋体" w:hAnsi="宋体" w:hint="eastAsia"/>
        </w:rPr>
        <w:t>e．吸垫存放或搬移时，应避免与带尖角的硬物接触。卷起或铺放吸垫时，应手拿棍抬，以免吸垫损坏。</w:t>
      </w:r>
    </w:p>
    <w:p w:rsidR="00D30936" w:rsidRDefault="00D30936" w:rsidP="00D30936">
      <w:pPr>
        <w:spacing w:line="500" w:lineRule="exact"/>
        <w:ind w:firstLineChars="200" w:firstLine="560"/>
        <w:rPr>
          <w:rFonts w:ascii="宋体" w:hAnsi="宋体" w:hint="eastAsia"/>
        </w:rPr>
      </w:pPr>
      <w:r>
        <w:rPr>
          <w:rFonts w:ascii="宋体" w:hAnsi="宋体" w:hint="eastAsia"/>
        </w:rPr>
        <w:t>f．每班施工完，将吸垫洗干净，并冲净真空泵箱的沉积物排净存水。</w:t>
      </w:r>
    </w:p>
    <w:p w:rsidR="00D30936" w:rsidRDefault="00D30936" w:rsidP="00D30936">
      <w:pPr>
        <w:spacing w:line="500" w:lineRule="exact"/>
        <w:ind w:firstLineChars="200" w:firstLine="560"/>
        <w:rPr>
          <w:rFonts w:ascii="宋体" w:hAnsi="宋体" w:hint="eastAsia"/>
        </w:rPr>
      </w:pPr>
      <w:r>
        <w:rPr>
          <w:rFonts w:ascii="宋体" w:hAnsi="宋体" w:hint="eastAsia"/>
        </w:rPr>
        <w:t>⑸ 表面整修和防滑处理</w:t>
      </w:r>
    </w:p>
    <w:p w:rsidR="00D30936" w:rsidRDefault="00D30936" w:rsidP="00D30936">
      <w:pPr>
        <w:spacing w:line="500" w:lineRule="exact"/>
        <w:ind w:firstLineChars="200" w:firstLine="560"/>
        <w:rPr>
          <w:rFonts w:ascii="宋体" w:hAnsi="宋体" w:hint="eastAsia"/>
        </w:rPr>
      </w:pPr>
      <w:r>
        <w:rPr>
          <w:rFonts w:ascii="宋体" w:hAnsi="宋体" w:hint="eastAsia"/>
        </w:rPr>
        <w:lastRenderedPageBreak/>
        <w:t>表面整修和防滑处按设计要求和相关施工规范施工。</w:t>
      </w:r>
    </w:p>
    <w:p w:rsidR="00D30936" w:rsidRDefault="00D30936" w:rsidP="00D30936">
      <w:pPr>
        <w:spacing w:line="500" w:lineRule="exact"/>
        <w:ind w:firstLineChars="200" w:firstLine="560"/>
        <w:rPr>
          <w:rFonts w:ascii="宋体" w:hAnsi="宋体" w:hint="eastAsia"/>
        </w:rPr>
      </w:pPr>
      <w:r>
        <w:rPr>
          <w:rFonts w:ascii="宋体" w:hAnsi="宋体" w:hint="eastAsia"/>
        </w:rPr>
        <w:t>⑹ 接缝施工</w:t>
      </w:r>
    </w:p>
    <w:p w:rsidR="00D30936" w:rsidRDefault="00D30936" w:rsidP="00D30936">
      <w:pPr>
        <w:spacing w:line="500" w:lineRule="exact"/>
        <w:ind w:firstLineChars="200" w:firstLine="560"/>
        <w:rPr>
          <w:rFonts w:ascii="宋体" w:hAnsi="宋体" w:hint="eastAsia"/>
        </w:rPr>
      </w:pPr>
      <w:r>
        <w:rPr>
          <w:rFonts w:ascii="宋体" w:hAnsi="宋体" w:hint="eastAsia"/>
        </w:rPr>
        <w:t>① 纵缝</w:t>
      </w:r>
    </w:p>
    <w:p w:rsidR="00D30936" w:rsidRDefault="00D30936" w:rsidP="00D30936">
      <w:pPr>
        <w:spacing w:line="500" w:lineRule="exact"/>
        <w:ind w:firstLineChars="200" w:firstLine="560"/>
        <w:rPr>
          <w:rFonts w:ascii="宋体" w:hAnsi="宋体" w:hint="eastAsia"/>
        </w:rPr>
      </w:pPr>
      <w:r>
        <w:rPr>
          <w:rFonts w:ascii="宋体" w:hAnsi="宋体" w:hint="eastAsia"/>
        </w:rPr>
        <w:t>接缝处浇混凝土时同时埋入钢筋拉杆，施工缝的钢拉杆采用模板上设孔，立模后在浇混凝土之前将钢拉杆穿在孔内。</w:t>
      </w:r>
    </w:p>
    <w:p w:rsidR="00D30936" w:rsidRDefault="00D30936" w:rsidP="00D30936">
      <w:pPr>
        <w:spacing w:line="500" w:lineRule="exact"/>
        <w:ind w:firstLineChars="200" w:firstLine="560"/>
        <w:rPr>
          <w:rFonts w:ascii="宋体" w:hAnsi="宋体" w:hint="eastAsia"/>
        </w:rPr>
      </w:pPr>
      <w:r>
        <w:rPr>
          <w:rFonts w:ascii="宋体" w:hAnsi="宋体" w:hint="eastAsia"/>
        </w:rPr>
        <w:t>② 横缝</w:t>
      </w:r>
    </w:p>
    <w:p w:rsidR="00D30936" w:rsidRDefault="00D30936" w:rsidP="00D30936">
      <w:pPr>
        <w:spacing w:line="500" w:lineRule="exact"/>
        <w:ind w:firstLineChars="200" w:firstLine="560"/>
        <w:rPr>
          <w:rFonts w:ascii="宋体" w:hAnsi="宋体" w:hint="eastAsia"/>
        </w:rPr>
      </w:pPr>
      <w:r>
        <w:rPr>
          <w:rFonts w:ascii="宋体" w:hAnsi="宋体" w:hint="eastAsia"/>
        </w:rPr>
        <w:t>a．缩缝</w:t>
      </w:r>
    </w:p>
    <w:p w:rsidR="00D30936" w:rsidRDefault="00D30936" w:rsidP="00D30936">
      <w:pPr>
        <w:spacing w:line="500" w:lineRule="exact"/>
        <w:ind w:firstLineChars="200" w:firstLine="560"/>
        <w:rPr>
          <w:rFonts w:ascii="宋体" w:hAnsi="宋体" w:hint="eastAsia"/>
        </w:rPr>
      </w:pPr>
      <w:r>
        <w:rPr>
          <w:rFonts w:ascii="宋体" w:hAnsi="宋体" w:hint="eastAsia"/>
        </w:rPr>
        <w:t>横向缩缝采用混凝土初凝后（混凝土抗压强度达到6.0～12M</w:t>
      </w:r>
      <w:r>
        <w:rPr>
          <w:rFonts w:ascii="宋体" w:hAnsi="宋体"/>
        </w:rPr>
        <w:t>pa</w:t>
      </w:r>
      <w:r>
        <w:rPr>
          <w:rFonts w:ascii="宋体" w:hAnsi="宋体" w:hint="eastAsia"/>
        </w:rPr>
        <w:t>）锯切。</w:t>
      </w:r>
    </w:p>
    <w:p w:rsidR="00D30936" w:rsidRDefault="00D30936" w:rsidP="00D30936">
      <w:pPr>
        <w:spacing w:line="500" w:lineRule="exact"/>
        <w:ind w:firstLineChars="200" w:firstLine="560"/>
        <w:rPr>
          <w:rFonts w:ascii="宋体" w:hAnsi="宋体" w:hint="eastAsia"/>
        </w:rPr>
      </w:pPr>
      <w:r>
        <w:rPr>
          <w:rFonts w:ascii="宋体" w:hAnsi="宋体" w:hint="eastAsia"/>
        </w:rPr>
        <w:t>b．胀缝</w:t>
      </w:r>
    </w:p>
    <w:p w:rsidR="00D30936" w:rsidRDefault="00D30936" w:rsidP="00D30936">
      <w:pPr>
        <w:spacing w:line="500" w:lineRule="exact"/>
        <w:ind w:firstLineChars="200" w:firstLine="560"/>
        <w:rPr>
          <w:rFonts w:ascii="宋体" w:hAnsi="宋体" w:hint="eastAsia"/>
        </w:rPr>
      </w:pPr>
      <w:r>
        <w:rPr>
          <w:rFonts w:ascii="宋体" w:hAnsi="宋体" w:hint="eastAsia"/>
        </w:rPr>
        <w:t>胀缝采用预先设置好胀缝板和传力杆支架，并预留好滑动空间，为保证胀缝施工的平整度以及施工的连续性，胀缝板以上的混凝土硬化后用切缝机按胀缝的宽度两条线，待填料时，将胀缝板以上的混凝土凿去。</w:t>
      </w:r>
    </w:p>
    <w:p w:rsidR="00D30936" w:rsidRDefault="00D30936" w:rsidP="00D30936">
      <w:pPr>
        <w:spacing w:line="500" w:lineRule="exact"/>
        <w:ind w:firstLineChars="200" w:firstLine="560"/>
        <w:rPr>
          <w:rFonts w:ascii="宋体" w:hAnsi="宋体" w:hint="eastAsia"/>
        </w:rPr>
      </w:pPr>
      <w:r>
        <w:rPr>
          <w:rFonts w:ascii="宋体" w:hAnsi="宋体" w:hint="eastAsia"/>
        </w:rPr>
        <w:t>c．施工缝</w:t>
      </w:r>
    </w:p>
    <w:p w:rsidR="00D30936" w:rsidRDefault="00D30936" w:rsidP="00D30936">
      <w:pPr>
        <w:spacing w:line="500" w:lineRule="exact"/>
        <w:ind w:firstLineChars="200" w:firstLine="560"/>
        <w:rPr>
          <w:rFonts w:ascii="宋体" w:hAnsi="宋体" w:hint="eastAsia"/>
        </w:rPr>
      </w:pPr>
      <w:r>
        <w:rPr>
          <w:rFonts w:ascii="宋体" w:hAnsi="宋体" w:hint="eastAsia"/>
        </w:rPr>
        <w:t>施工缝设于胀缝或缩缝处。施工缝如设于缩缝处，板中应增设传力杆，其一半锚固于混凝土中，另一半应先涂沥青，允许滑动。传力杆必须与缝壁垂直。</w:t>
      </w:r>
    </w:p>
    <w:p w:rsidR="00D30936" w:rsidRDefault="00D30936" w:rsidP="00D30936">
      <w:pPr>
        <w:spacing w:line="500" w:lineRule="exact"/>
        <w:ind w:firstLineChars="200" w:firstLine="560"/>
        <w:rPr>
          <w:rFonts w:ascii="宋体" w:hAnsi="宋体" w:hint="eastAsia"/>
        </w:rPr>
      </w:pPr>
      <w:r>
        <w:rPr>
          <w:rFonts w:ascii="宋体" w:hAnsi="宋体" w:hint="eastAsia"/>
        </w:rPr>
        <w:t>③ 接缝填封</w:t>
      </w:r>
    </w:p>
    <w:p w:rsidR="00D30936" w:rsidRDefault="00D30936" w:rsidP="00D30936">
      <w:pPr>
        <w:spacing w:line="500" w:lineRule="exact"/>
        <w:ind w:firstLineChars="200" w:firstLine="560"/>
        <w:rPr>
          <w:rFonts w:ascii="宋体" w:hAnsi="宋体" w:hint="eastAsia"/>
        </w:rPr>
      </w:pPr>
      <w:r>
        <w:rPr>
          <w:rFonts w:ascii="宋体" w:hAnsi="宋体" w:hint="eastAsia"/>
        </w:rPr>
        <w:t>混凝土板养护期满后应及时填封接缝。填缝前必须保持缝内清洁，防止砂石等杂物掉入缝内。填缝方法采用灌入式。</w:t>
      </w:r>
    </w:p>
    <w:p w:rsidR="00D30936" w:rsidRDefault="00D30936" w:rsidP="00D30936">
      <w:pPr>
        <w:spacing w:line="500" w:lineRule="exact"/>
        <w:ind w:firstLineChars="200" w:firstLine="560"/>
        <w:rPr>
          <w:rFonts w:ascii="宋体" w:hAnsi="宋体" w:hint="eastAsia"/>
        </w:rPr>
      </w:pPr>
      <w:r>
        <w:rPr>
          <w:rFonts w:ascii="宋体" w:hAnsi="宋体" w:hint="eastAsia"/>
        </w:rPr>
        <w:t>⑺ 养生及拆模</w:t>
      </w:r>
    </w:p>
    <w:p w:rsidR="00D30936" w:rsidRDefault="00D30936" w:rsidP="00D30936">
      <w:pPr>
        <w:spacing w:line="500" w:lineRule="exact"/>
        <w:ind w:firstLineChars="200" w:firstLine="560"/>
        <w:rPr>
          <w:rFonts w:ascii="宋体" w:hAnsi="宋体" w:hint="eastAsia"/>
        </w:rPr>
      </w:pPr>
      <w:r>
        <w:rPr>
          <w:rFonts w:ascii="宋体" w:hAnsi="宋体" w:hint="eastAsia"/>
        </w:rPr>
        <w:t>① 养生</w:t>
      </w:r>
    </w:p>
    <w:p w:rsidR="00D30936" w:rsidRDefault="00D30936" w:rsidP="00D30936">
      <w:pPr>
        <w:spacing w:line="500" w:lineRule="exact"/>
        <w:ind w:firstLineChars="200" w:firstLine="560"/>
        <w:rPr>
          <w:rFonts w:ascii="宋体" w:hAnsi="宋体" w:hint="eastAsia"/>
        </w:rPr>
      </w:pPr>
      <w:r>
        <w:rPr>
          <w:rFonts w:ascii="宋体" w:hAnsi="宋体" w:hint="eastAsia"/>
        </w:rPr>
        <w:t>混凝土板的养生采用湿治养生的方法。</w:t>
      </w:r>
    </w:p>
    <w:p w:rsidR="00D30936" w:rsidRDefault="00D30936" w:rsidP="00D30936">
      <w:pPr>
        <w:spacing w:line="500" w:lineRule="exact"/>
        <w:ind w:firstLineChars="200" w:firstLine="560"/>
        <w:rPr>
          <w:rFonts w:ascii="宋体" w:hAnsi="宋体" w:hint="eastAsia"/>
        </w:rPr>
      </w:pPr>
      <w:r>
        <w:rPr>
          <w:rFonts w:ascii="宋体" w:hAnsi="宋体" w:hint="eastAsia"/>
        </w:rPr>
        <w:t>湿治养生由三个时期组成：防护层润湿期、保证混凝土凝固的蓄能期和含水量逐渐降低不产生收缩应力的终结期。</w:t>
      </w:r>
    </w:p>
    <w:p w:rsidR="00D30936" w:rsidRDefault="00D30936" w:rsidP="00D30936">
      <w:pPr>
        <w:spacing w:line="500" w:lineRule="exact"/>
        <w:ind w:firstLineChars="200" w:firstLine="560"/>
        <w:rPr>
          <w:rFonts w:ascii="宋体" w:hAnsi="宋体" w:hint="eastAsia"/>
        </w:rPr>
      </w:pPr>
      <w:r>
        <w:rPr>
          <w:rFonts w:ascii="宋体" w:hAnsi="宋体" w:hint="eastAsia"/>
        </w:rPr>
        <w:t>润湿期宜用草袋（帘）等，在混凝土终凝后覆盖于板的表面，每</w:t>
      </w:r>
      <w:r>
        <w:rPr>
          <w:rFonts w:ascii="宋体" w:hAnsi="宋体" w:hint="eastAsia"/>
        </w:rPr>
        <w:lastRenderedPageBreak/>
        <w:t>天均匀洒水，保持潮湿状态，但注意酒水时不能有水流冲刷。蓄能期内，每天对含水材料润湿2～3次；昼夜温差大时，混凝土板浇筑3</w:t>
      </w:r>
      <w:r>
        <w:rPr>
          <w:rFonts w:ascii="宋体" w:hAnsi="宋体"/>
        </w:rPr>
        <w:t>d</w:t>
      </w:r>
      <w:r>
        <w:rPr>
          <w:rFonts w:ascii="宋体" w:hAnsi="宋体" w:hint="eastAsia"/>
        </w:rPr>
        <w:t>内应采取保温措施，防止混凝土板产生收缩裂缝。终结期内，必须保证混凝土逐渐失水，与周围环境温度保持平衡。</w:t>
      </w:r>
    </w:p>
    <w:p w:rsidR="00D30936" w:rsidRDefault="00D30936" w:rsidP="00D30936">
      <w:pPr>
        <w:spacing w:line="500" w:lineRule="exact"/>
        <w:ind w:firstLineChars="200" w:firstLine="560"/>
        <w:rPr>
          <w:rFonts w:ascii="宋体" w:hAnsi="宋体" w:hint="eastAsia"/>
        </w:rPr>
      </w:pPr>
      <w:r>
        <w:rPr>
          <w:rFonts w:ascii="宋体" w:hAnsi="宋体" w:hint="eastAsia"/>
        </w:rPr>
        <w:t>混凝土板在养生期间和填缝前，应禁止车辆通行，在达到设计强度的40%以后，方可允许通行，养生期满后方可将覆盖物清除，板面不得留有痕迹。</w:t>
      </w:r>
    </w:p>
    <w:p w:rsidR="00D30936" w:rsidRDefault="00D30936" w:rsidP="00D30936">
      <w:pPr>
        <w:spacing w:line="500" w:lineRule="exact"/>
        <w:ind w:firstLineChars="200" w:firstLine="560"/>
        <w:rPr>
          <w:rFonts w:ascii="宋体" w:hAnsi="宋体" w:hint="eastAsia"/>
        </w:rPr>
      </w:pPr>
      <w:r>
        <w:rPr>
          <w:rFonts w:ascii="宋体" w:hAnsi="宋体" w:hint="eastAsia"/>
        </w:rPr>
        <w:t>② 拆模</w:t>
      </w:r>
    </w:p>
    <w:p w:rsidR="00D30936" w:rsidRDefault="00D30936" w:rsidP="00D30936">
      <w:pPr>
        <w:spacing w:line="500" w:lineRule="exact"/>
        <w:ind w:firstLineChars="200" w:firstLine="560"/>
        <w:rPr>
          <w:rFonts w:ascii="宋体" w:hAnsi="宋体" w:hint="eastAsia"/>
        </w:rPr>
      </w:pPr>
      <w:r>
        <w:rPr>
          <w:rFonts w:ascii="宋体" w:hAnsi="宋体" w:hint="eastAsia"/>
        </w:rPr>
        <w:t>拆模时间应根据气温和混凝土强度增长情况确定。</w:t>
      </w:r>
    </w:p>
    <w:p w:rsidR="00D30936" w:rsidRDefault="00D30936" w:rsidP="00D30936">
      <w:pPr>
        <w:spacing w:line="500" w:lineRule="exact"/>
        <w:ind w:firstLineChars="200" w:firstLine="560"/>
        <w:rPr>
          <w:rFonts w:ascii="宋体" w:hAnsi="宋体" w:hint="eastAsia"/>
          <w:sz w:val="24"/>
        </w:rPr>
      </w:pPr>
      <w:r>
        <w:rPr>
          <w:rFonts w:ascii="宋体" w:hAnsi="宋体" w:hint="eastAsia"/>
        </w:rPr>
        <w:t>拆模应仔细，不得损坏混凝土板的边、角，尽量保持模板完好。拆模后不能立即开放交通，只有混凝土板达到设计强度时，才允许开放交通。当遇特殊情况需要提前开放交通时，混凝土板的强度应达到设计强度的80%以上，其车辆荷载不得大于设计荷载。</w:t>
      </w:r>
    </w:p>
    <w:p w:rsidR="00D30936" w:rsidRDefault="00D30936" w:rsidP="00D30936">
      <w:pPr>
        <w:spacing w:line="500" w:lineRule="exact"/>
        <w:ind w:firstLineChars="200" w:firstLine="560"/>
        <w:rPr>
          <w:rFonts w:ascii="宋体" w:hAnsi="宋体" w:hint="eastAsia"/>
        </w:rPr>
      </w:pPr>
      <w:r>
        <w:rPr>
          <w:rFonts w:ascii="宋体" w:hAnsi="宋体" w:hint="eastAsia"/>
        </w:rPr>
        <w:t>㈩ 监控量测</w:t>
      </w:r>
    </w:p>
    <w:p w:rsidR="00D30936" w:rsidRDefault="00D30936" w:rsidP="00D30936">
      <w:pPr>
        <w:spacing w:line="500" w:lineRule="exact"/>
        <w:ind w:firstLineChars="200" w:firstLine="560"/>
        <w:rPr>
          <w:rFonts w:ascii="宋体" w:hAnsi="宋体" w:hint="eastAsia"/>
        </w:rPr>
      </w:pPr>
      <w:r>
        <w:rPr>
          <w:rFonts w:ascii="宋体" w:hAnsi="宋体" w:hint="eastAsia"/>
        </w:rPr>
        <w:t>围岩量测是新奥法施工三要素之一。目的在于掌握围岩变形动态，了解支护结构稳定状态，谋求设计和施工的经济性、安全性，并反馈于设计、指导施工。</w:t>
      </w:r>
    </w:p>
    <w:p w:rsidR="00D30936" w:rsidRDefault="00D30936" w:rsidP="00D30936">
      <w:pPr>
        <w:spacing w:line="500" w:lineRule="exact"/>
        <w:ind w:firstLineChars="200" w:firstLine="560"/>
        <w:rPr>
          <w:rFonts w:ascii="宋体" w:hAnsi="宋体" w:hint="eastAsia"/>
        </w:rPr>
      </w:pPr>
      <w:r>
        <w:rPr>
          <w:rFonts w:ascii="宋体" w:hAnsi="宋体" w:hint="eastAsia"/>
        </w:rPr>
        <w:t>⑴ 测量目的</w:t>
      </w:r>
    </w:p>
    <w:p w:rsidR="00D30936" w:rsidRDefault="00D30936" w:rsidP="00D30936">
      <w:pPr>
        <w:spacing w:line="500" w:lineRule="exact"/>
        <w:ind w:firstLineChars="200" w:firstLine="560"/>
        <w:rPr>
          <w:rFonts w:ascii="宋体" w:hAnsi="宋体" w:hint="eastAsia"/>
        </w:rPr>
      </w:pPr>
      <w:r>
        <w:rPr>
          <w:rFonts w:ascii="宋体" w:hAnsi="宋体" w:hint="eastAsia"/>
        </w:rPr>
        <w:t>通过对围岩平衡动态的观测监视，来判断支护构件的效果以及施工方法的的可行性，并把该过程科学地反馈到施工中去，以修建安全、经济的隧道。</w:t>
      </w:r>
    </w:p>
    <w:p w:rsidR="00D30936" w:rsidRDefault="00D30936" w:rsidP="00D30936">
      <w:pPr>
        <w:spacing w:line="500" w:lineRule="exact"/>
        <w:ind w:firstLineChars="200" w:firstLine="560"/>
        <w:rPr>
          <w:rFonts w:ascii="宋体" w:hAnsi="宋体" w:hint="eastAsia"/>
        </w:rPr>
      </w:pPr>
      <w:r>
        <w:rPr>
          <w:rFonts w:ascii="宋体" w:hAnsi="宋体" w:hint="eastAsia"/>
        </w:rPr>
        <w:t>⑵ 监控量测项目、仪器及方法</w:t>
      </w:r>
    </w:p>
    <w:p w:rsidR="00D30936" w:rsidRDefault="00D30936" w:rsidP="00D30936">
      <w:pPr>
        <w:spacing w:line="500" w:lineRule="exact"/>
        <w:ind w:firstLineChars="200" w:firstLine="560"/>
        <w:rPr>
          <w:rFonts w:ascii="宋体" w:hAnsi="宋体" w:hint="eastAsia"/>
        </w:rPr>
      </w:pPr>
      <w:r>
        <w:rPr>
          <w:rFonts w:ascii="宋体" w:hAnsi="宋体" w:hint="eastAsia"/>
        </w:rPr>
        <w:t>监控量测项目、仪器及方法见表3-8</w:t>
      </w:r>
      <w:r>
        <w:rPr>
          <w:rFonts w:ascii="宋体" w:hAnsi="宋体"/>
        </w:rPr>
        <w:t>，</w:t>
      </w:r>
      <w:r>
        <w:rPr>
          <w:rFonts w:ascii="宋体" w:hAnsi="宋体" w:hint="eastAsia"/>
        </w:rPr>
        <w:t>施工监控测点布置见图3-15、图3-16。</w:t>
      </w:r>
    </w:p>
    <w:p w:rsidR="00D30936" w:rsidRDefault="00D30936" w:rsidP="00D30936">
      <w:pPr>
        <w:spacing w:line="500" w:lineRule="exact"/>
        <w:ind w:firstLineChars="1200" w:firstLine="2880"/>
        <w:rPr>
          <w:rFonts w:ascii="黑体" w:eastAsia="黑体" w:hint="eastAsia"/>
          <w:sz w:val="24"/>
        </w:rPr>
      </w:pPr>
      <w:r>
        <w:rPr>
          <w:rFonts w:ascii="黑体" w:eastAsia="黑体" w:hint="eastAsia"/>
          <w:sz w:val="24"/>
        </w:rPr>
        <w:t>监控量测项目、仪器及方法                    表3-8</w:t>
      </w:r>
    </w:p>
    <w:tbl>
      <w:tblPr>
        <w:tblW w:w="8829" w:type="dxa"/>
        <w:jc w:val="center"/>
        <w:tblInd w:w="40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tblPr>
      <w:tblGrid>
        <w:gridCol w:w="681"/>
        <w:gridCol w:w="3024"/>
        <w:gridCol w:w="1356"/>
        <w:gridCol w:w="1387"/>
        <w:gridCol w:w="1133"/>
        <w:gridCol w:w="1248"/>
      </w:tblGrid>
      <w:tr w:rsidR="00D30936" w:rsidTr="003709D3">
        <w:tblPrEx>
          <w:tblCellMar>
            <w:top w:w="0" w:type="dxa"/>
            <w:bottom w:w="0" w:type="dxa"/>
          </w:tblCellMar>
        </w:tblPrEx>
        <w:trPr>
          <w:trHeight w:val="455"/>
          <w:jc w:val="center"/>
        </w:trPr>
        <w:tc>
          <w:tcPr>
            <w:tcW w:w="681" w:type="dxa"/>
            <w:vAlign w:val="center"/>
          </w:tcPr>
          <w:p w:rsidR="00D30936" w:rsidRDefault="00D30936" w:rsidP="003709D3">
            <w:pPr>
              <w:spacing w:line="280" w:lineRule="exact"/>
              <w:rPr>
                <w:rFonts w:ascii="宋体" w:hint="eastAsia"/>
              </w:rPr>
            </w:pPr>
            <w:r>
              <w:rPr>
                <w:rFonts w:ascii="宋体" w:hint="eastAsia"/>
              </w:rPr>
              <w:t>项目</w:t>
            </w:r>
          </w:p>
        </w:tc>
        <w:tc>
          <w:tcPr>
            <w:tcW w:w="3024" w:type="dxa"/>
            <w:vAlign w:val="center"/>
          </w:tcPr>
          <w:p w:rsidR="00D30936" w:rsidRDefault="00D30936" w:rsidP="003709D3">
            <w:pPr>
              <w:spacing w:line="280" w:lineRule="exact"/>
              <w:jc w:val="center"/>
              <w:rPr>
                <w:rFonts w:ascii="宋体" w:hint="eastAsia"/>
              </w:rPr>
            </w:pPr>
            <w:r>
              <w:rPr>
                <w:rFonts w:ascii="宋体" w:hint="eastAsia"/>
              </w:rPr>
              <w:t>洞内外观察</w:t>
            </w:r>
          </w:p>
        </w:tc>
        <w:tc>
          <w:tcPr>
            <w:tcW w:w="2743" w:type="dxa"/>
            <w:gridSpan w:val="2"/>
            <w:vAlign w:val="center"/>
          </w:tcPr>
          <w:p w:rsidR="00D30936" w:rsidRDefault="00D30936" w:rsidP="003709D3">
            <w:pPr>
              <w:spacing w:line="280" w:lineRule="exact"/>
              <w:jc w:val="center"/>
              <w:rPr>
                <w:rFonts w:ascii="宋体" w:hint="eastAsia"/>
              </w:rPr>
            </w:pPr>
            <w:r>
              <w:rPr>
                <w:rFonts w:ascii="宋体" w:hint="eastAsia"/>
              </w:rPr>
              <w:t>净空水平收敛</w:t>
            </w:r>
          </w:p>
        </w:tc>
        <w:tc>
          <w:tcPr>
            <w:tcW w:w="2381" w:type="dxa"/>
            <w:gridSpan w:val="2"/>
            <w:vAlign w:val="center"/>
          </w:tcPr>
          <w:p w:rsidR="00D30936" w:rsidRDefault="00D30936" w:rsidP="003709D3">
            <w:pPr>
              <w:spacing w:line="280" w:lineRule="exact"/>
              <w:jc w:val="center"/>
              <w:rPr>
                <w:rFonts w:ascii="宋体" w:hint="eastAsia"/>
              </w:rPr>
            </w:pPr>
            <w:r>
              <w:rPr>
                <w:rFonts w:ascii="宋体" w:hint="eastAsia"/>
              </w:rPr>
              <w:t>拱顶下沉</w:t>
            </w:r>
          </w:p>
        </w:tc>
      </w:tr>
      <w:tr w:rsidR="00D30936" w:rsidTr="003709D3">
        <w:tblPrEx>
          <w:tblCellMar>
            <w:top w:w="0" w:type="dxa"/>
            <w:bottom w:w="0" w:type="dxa"/>
          </w:tblCellMar>
        </w:tblPrEx>
        <w:trPr>
          <w:trHeight w:val="1794"/>
          <w:jc w:val="center"/>
        </w:trPr>
        <w:tc>
          <w:tcPr>
            <w:tcW w:w="681" w:type="dxa"/>
            <w:vAlign w:val="center"/>
          </w:tcPr>
          <w:p w:rsidR="00D30936" w:rsidRDefault="00D30936" w:rsidP="003709D3">
            <w:pPr>
              <w:spacing w:line="280" w:lineRule="exact"/>
              <w:jc w:val="center"/>
              <w:rPr>
                <w:rFonts w:ascii="宋体" w:hint="eastAsia"/>
              </w:rPr>
            </w:pPr>
            <w:r>
              <w:rPr>
                <w:rFonts w:ascii="宋体" w:hint="eastAsia"/>
              </w:rPr>
              <w:lastRenderedPageBreak/>
              <w:t>目的及应用场合</w:t>
            </w:r>
          </w:p>
        </w:tc>
        <w:tc>
          <w:tcPr>
            <w:tcW w:w="3024" w:type="dxa"/>
            <w:vAlign w:val="center"/>
          </w:tcPr>
          <w:p w:rsidR="00D30936" w:rsidRDefault="00D30936" w:rsidP="003709D3">
            <w:pPr>
              <w:spacing w:line="280" w:lineRule="exact"/>
              <w:rPr>
                <w:rFonts w:ascii="宋体" w:hint="eastAsia"/>
                <w:spacing w:val="-6"/>
              </w:rPr>
            </w:pPr>
            <w:r>
              <w:rPr>
                <w:rFonts w:ascii="宋体" w:hint="eastAsia"/>
                <w:spacing w:val="-6"/>
              </w:rPr>
              <w:t>核对地质资料，判别围岩和支护系统的稳定性。应用于整个隧道的施工中，为施工管理和工序安排提供依据，并检验支护参数。</w:t>
            </w:r>
          </w:p>
        </w:tc>
        <w:tc>
          <w:tcPr>
            <w:tcW w:w="2743" w:type="dxa"/>
            <w:gridSpan w:val="2"/>
            <w:vAlign w:val="center"/>
          </w:tcPr>
          <w:p w:rsidR="00D30936" w:rsidRDefault="00D30936" w:rsidP="003709D3">
            <w:pPr>
              <w:spacing w:line="280" w:lineRule="exact"/>
              <w:rPr>
                <w:rFonts w:ascii="宋体" w:hint="eastAsia"/>
                <w:spacing w:val="-6"/>
              </w:rPr>
            </w:pPr>
            <w:r>
              <w:rPr>
                <w:rFonts w:ascii="宋体" w:hint="eastAsia"/>
                <w:spacing w:val="-6"/>
              </w:rPr>
              <w:t>围岩稳定性的判别以及位移分析，应用于整个隧道的施工过程中，为二次衬砌的施作提供依据，并为预测和反馈提供参数。</w:t>
            </w:r>
          </w:p>
        </w:tc>
        <w:tc>
          <w:tcPr>
            <w:tcW w:w="2381" w:type="dxa"/>
            <w:gridSpan w:val="2"/>
            <w:vAlign w:val="center"/>
          </w:tcPr>
          <w:p w:rsidR="00D30936" w:rsidRDefault="00D30936" w:rsidP="003709D3">
            <w:pPr>
              <w:spacing w:line="280" w:lineRule="exact"/>
              <w:rPr>
                <w:rFonts w:ascii="宋体" w:hint="eastAsia"/>
                <w:spacing w:val="-6"/>
              </w:rPr>
            </w:pPr>
            <w:r>
              <w:rPr>
                <w:rFonts w:ascii="宋体" w:hint="eastAsia"/>
                <w:spacing w:val="-6"/>
              </w:rPr>
              <w:t>围岩稳定性的判别应用于整个隧道的施工过程中，为二次衬砌的施作提供依据，并为预测和反馈提供参数。</w:t>
            </w:r>
          </w:p>
        </w:tc>
      </w:tr>
      <w:tr w:rsidR="00D30936" w:rsidTr="003709D3">
        <w:tblPrEx>
          <w:tblCellMar>
            <w:top w:w="0" w:type="dxa"/>
            <w:bottom w:w="0" w:type="dxa"/>
          </w:tblCellMar>
        </w:tblPrEx>
        <w:trPr>
          <w:trHeight w:val="3038"/>
          <w:jc w:val="center"/>
        </w:trPr>
        <w:tc>
          <w:tcPr>
            <w:tcW w:w="681" w:type="dxa"/>
            <w:vAlign w:val="center"/>
          </w:tcPr>
          <w:p w:rsidR="00D30936" w:rsidRDefault="00D30936" w:rsidP="003709D3">
            <w:pPr>
              <w:spacing w:line="280" w:lineRule="exact"/>
              <w:jc w:val="center"/>
              <w:rPr>
                <w:rFonts w:ascii="宋体" w:hint="eastAsia"/>
              </w:rPr>
            </w:pPr>
            <w:r>
              <w:rPr>
                <w:rFonts w:ascii="宋体" w:hint="eastAsia"/>
              </w:rPr>
              <w:t>方法及工具</w:t>
            </w:r>
          </w:p>
        </w:tc>
        <w:tc>
          <w:tcPr>
            <w:tcW w:w="3024" w:type="dxa"/>
            <w:vAlign w:val="center"/>
          </w:tcPr>
          <w:p w:rsidR="00D30936" w:rsidRDefault="00D30936" w:rsidP="003709D3">
            <w:pPr>
              <w:spacing w:line="280" w:lineRule="exact"/>
              <w:rPr>
                <w:rFonts w:ascii="宋体" w:hint="eastAsia"/>
                <w:spacing w:val="-10"/>
              </w:rPr>
            </w:pPr>
            <w:r>
              <w:rPr>
                <w:rFonts w:ascii="宋体" w:hint="eastAsia"/>
                <w:spacing w:val="-10"/>
              </w:rPr>
              <w:t>直观或取样试验，对围岩和支护，作以下观察，开挖后及时观测岩性，结构面产状等，核对围岩分类，并绘制地质素描图，填写工作面状态记录表及围岩类别判定卡。检查喷层有无裂损，锚杆及钢架有无松动，并做好观察及描述记录。按规定取样并测试围岩的物理力学性质。采用钢卷尺，地质罗盘。</w:t>
            </w:r>
          </w:p>
        </w:tc>
        <w:tc>
          <w:tcPr>
            <w:tcW w:w="2743" w:type="dxa"/>
            <w:gridSpan w:val="2"/>
            <w:vAlign w:val="center"/>
          </w:tcPr>
          <w:p w:rsidR="00D30936" w:rsidRDefault="00D30936" w:rsidP="003709D3">
            <w:pPr>
              <w:spacing w:line="280" w:lineRule="exact"/>
              <w:rPr>
                <w:rFonts w:ascii="宋体" w:hint="eastAsia"/>
                <w:spacing w:val="-6"/>
              </w:rPr>
            </w:pPr>
            <w:r>
              <w:rPr>
                <w:rFonts w:ascii="宋体" w:hint="eastAsia"/>
                <w:spacing w:val="-6"/>
              </w:rPr>
              <w:t>采用QJ-85型坑道周边收敛计，开挖后按图安装各个收敛杆件，并进行统一编号，以方便记录。</w:t>
            </w:r>
          </w:p>
        </w:tc>
        <w:tc>
          <w:tcPr>
            <w:tcW w:w="2381" w:type="dxa"/>
            <w:gridSpan w:val="2"/>
            <w:vAlign w:val="center"/>
          </w:tcPr>
          <w:p w:rsidR="00D30936" w:rsidRDefault="00D30936" w:rsidP="003709D3">
            <w:pPr>
              <w:spacing w:line="280" w:lineRule="exact"/>
              <w:rPr>
                <w:rFonts w:ascii="宋体" w:hint="eastAsia"/>
                <w:spacing w:val="-6"/>
              </w:rPr>
            </w:pPr>
            <w:r>
              <w:rPr>
                <w:rFonts w:ascii="宋体" w:hint="eastAsia"/>
                <w:spacing w:val="-6"/>
              </w:rPr>
              <w:t>精密水平仪，水平尺，钢尺或测杆等。</w:t>
            </w:r>
          </w:p>
        </w:tc>
      </w:tr>
      <w:tr w:rsidR="00D30936" w:rsidTr="003709D3">
        <w:tblPrEx>
          <w:tblCellMar>
            <w:top w:w="0" w:type="dxa"/>
            <w:bottom w:w="0" w:type="dxa"/>
          </w:tblCellMar>
        </w:tblPrEx>
        <w:trPr>
          <w:trHeight w:val="2269"/>
          <w:jc w:val="center"/>
        </w:trPr>
        <w:tc>
          <w:tcPr>
            <w:tcW w:w="681" w:type="dxa"/>
            <w:vAlign w:val="center"/>
          </w:tcPr>
          <w:p w:rsidR="00D30936" w:rsidRDefault="00D30936" w:rsidP="003709D3">
            <w:pPr>
              <w:spacing w:line="280" w:lineRule="exact"/>
              <w:jc w:val="center"/>
              <w:rPr>
                <w:rFonts w:ascii="宋体" w:hint="eastAsia"/>
              </w:rPr>
            </w:pPr>
            <w:r>
              <w:rPr>
                <w:rFonts w:ascii="宋体" w:hint="eastAsia"/>
              </w:rPr>
              <w:t>位置</w:t>
            </w:r>
          </w:p>
        </w:tc>
        <w:tc>
          <w:tcPr>
            <w:tcW w:w="3024" w:type="dxa"/>
            <w:vAlign w:val="center"/>
          </w:tcPr>
          <w:p w:rsidR="00D30936" w:rsidRDefault="00D30936" w:rsidP="003709D3">
            <w:pPr>
              <w:spacing w:line="280" w:lineRule="exact"/>
              <w:jc w:val="center"/>
              <w:rPr>
                <w:rFonts w:ascii="宋体" w:hint="eastAsia"/>
              </w:rPr>
            </w:pPr>
            <w:r>
              <w:rPr>
                <w:rFonts w:ascii="宋体" w:hint="eastAsia"/>
              </w:rPr>
              <w:t>每次开挖及初期支护后进行。</w:t>
            </w:r>
          </w:p>
        </w:tc>
        <w:tc>
          <w:tcPr>
            <w:tcW w:w="2743" w:type="dxa"/>
            <w:gridSpan w:val="2"/>
            <w:vAlign w:val="center"/>
          </w:tcPr>
          <w:p w:rsidR="00D30936" w:rsidRDefault="00D30936" w:rsidP="003709D3">
            <w:pPr>
              <w:spacing w:line="280" w:lineRule="exact"/>
              <w:rPr>
                <w:rFonts w:ascii="宋体" w:hint="eastAsia"/>
                <w:spacing w:val="-10"/>
              </w:rPr>
            </w:pPr>
            <w:r>
              <w:rPr>
                <w:rFonts w:ascii="宋体" w:hint="eastAsia"/>
                <w:spacing w:val="-10"/>
              </w:rPr>
              <w:t>每断面测点的具体位置见图3-16，每个断面设4个收敛桩，另外测点的安设应能保证</w:t>
            </w:r>
            <w:r>
              <w:rPr>
                <w:rFonts w:ascii="宋体"/>
                <w:spacing w:val="-10"/>
              </w:rPr>
              <w:t>24</w:t>
            </w:r>
            <w:r>
              <w:rPr>
                <w:rFonts w:ascii="宋体" w:hint="eastAsia"/>
                <w:spacing w:val="-10"/>
              </w:rPr>
              <w:t>小时内和下次爆破前测读初次读数，并应安设在距掌子面</w:t>
            </w:r>
            <w:smartTag w:uri="urn:schemas-microsoft-com:office:smarttags" w:element="chmetcnv">
              <w:smartTagPr>
                <w:attr w:name="TCSC" w:val="0"/>
                <w:attr w:name="NumberType" w:val="1"/>
                <w:attr w:name="Negative" w:val="False"/>
                <w:attr w:name="HasSpace" w:val="False"/>
                <w:attr w:name="SourceValue" w:val="2"/>
                <w:attr w:name="UnitName" w:val="米"/>
              </w:smartTagPr>
              <w:r>
                <w:rPr>
                  <w:rFonts w:ascii="宋体"/>
                  <w:spacing w:val="-10"/>
                </w:rPr>
                <w:t>2</w:t>
              </w:r>
              <w:r>
                <w:rPr>
                  <w:rFonts w:ascii="宋体" w:hint="eastAsia"/>
                  <w:spacing w:val="-10"/>
                </w:rPr>
                <w:t>米</w:t>
              </w:r>
            </w:smartTag>
            <w:r>
              <w:rPr>
                <w:rFonts w:ascii="宋体" w:hint="eastAsia"/>
                <w:spacing w:val="-10"/>
              </w:rPr>
              <w:t>范围内。同一种围岩类别内10～</w:t>
            </w:r>
            <w:r>
              <w:rPr>
                <w:rFonts w:ascii="宋体"/>
                <w:spacing w:val="-10"/>
              </w:rPr>
              <w:t>50</w:t>
            </w:r>
            <w:r>
              <w:rPr>
                <w:rFonts w:ascii="宋体" w:hint="eastAsia"/>
                <w:spacing w:val="-10"/>
              </w:rPr>
              <w:t>米设一个量测断面，且保证每种围岩类别内不少于2个量测断面。</w:t>
            </w:r>
          </w:p>
        </w:tc>
        <w:tc>
          <w:tcPr>
            <w:tcW w:w="2381" w:type="dxa"/>
            <w:gridSpan w:val="2"/>
            <w:vAlign w:val="center"/>
          </w:tcPr>
          <w:p w:rsidR="00D30936" w:rsidRDefault="00D30936" w:rsidP="003709D3">
            <w:pPr>
              <w:spacing w:line="280" w:lineRule="exact"/>
              <w:jc w:val="center"/>
              <w:rPr>
                <w:rFonts w:ascii="宋体" w:hint="eastAsia"/>
              </w:rPr>
            </w:pPr>
            <w:r>
              <w:rPr>
                <w:rFonts w:ascii="宋体" w:hint="eastAsia"/>
              </w:rPr>
              <w:t>同左</w:t>
            </w:r>
          </w:p>
        </w:tc>
      </w:tr>
      <w:tr w:rsidR="00D30936" w:rsidTr="003709D3">
        <w:tblPrEx>
          <w:tblCellMar>
            <w:top w:w="0" w:type="dxa"/>
            <w:bottom w:w="0" w:type="dxa"/>
          </w:tblCellMar>
        </w:tblPrEx>
        <w:trPr>
          <w:cantSplit/>
          <w:trHeight w:val="320"/>
          <w:jc w:val="center"/>
        </w:trPr>
        <w:tc>
          <w:tcPr>
            <w:tcW w:w="681" w:type="dxa"/>
            <w:vMerge w:val="restart"/>
            <w:vAlign w:val="center"/>
          </w:tcPr>
          <w:p w:rsidR="00D30936" w:rsidRDefault="00D30936" w:rsidP="003709D3">
            <w:pPr>
              <w:spacing w:line="280" w:lineRule="exact"/>
              <w:jc w:val="center"/>
              <w:rPr>
                <w:rFonts w:ascii="宋体" w:hint="eastAsia"/>
              </w:rPr>
            </w:pPr>
            <w:r>
              <w:rPr>
                <w:rFonts w:ascii="宋体" w:hint="eastAsia"/>
              </w:rPr>
              <w:t>量测时间</w:t>
            </w:r>
          </w:p>
        </w:tc>
        <w:tc>
          <w:tcPr>
            <w:tcW w:w="3024" w:type="dxa"/>
            <w:vMerge w:val="restart"/>
            <w:vAlign w:val="center"/>
          </w:tcPr>
          <w:p w:rsidR="00D30936" w:rsidRDefault="00D30936" w:rsidP="003709D3">
            <w:pPr>
              <w:spacing w:line="280" w:lineRule="exact"/>
              <w:jc w:val="center"/>
              <w:rPr>
                <w:rFonts w:ascii="宋体" w:hint="eastAsia"/>
              </w:rPr>
            </w:pPr>
            <w:r>
              <w:rPr>
                <w:rFonts w:ascii="宋体" w:hint="eastAsia"/>
              </w:rPr>
              <w:t>每次开挖后进行</w:t>
            </w:r>
          </w:p>
        </w:tc>
        <w:tc>
          <w:tcPr>
            <w:tcW w:w="1356" w:type="dxa"/>
            <w:vAlign w:val="center"/>
          </w:tcPr>
          <w:p w:rsidR="00D30936" w:rsidRDefault="00D30936" w:rsidP="003709D3">
            <w:pPr>
              <w:spacing w:line="280" w:lineRule="exact"/>
              <w:jc w:val="center"/>
              <w:rPr>
                <w:rFonts w:ascii="宋体" w:hint="eastAsia"/>
              </w:rPr>
            </w:pPr>
            <w:r>
              <w:rPr>
                <w:rFonts w:ascii="宋体" w:hint="eastAsia"/>
              </w:rPr>
              <w:t>1～15天</w:t>
            </w:r>
          </w:p>
        </w:tc>
        <w:tc>
          <w:tcPr>
            <w:tcW w:w="1387" w:type="dxa"/>
            <w:vAlign w:val="center"/>
          </w:tcPr>
          <w:p w:rsidR="00D30936" w:rsidRDefault="00D30936" w:rsidP="003709D3">
            <w:pPr>
              <w:spacing w:line="280" w:lineRule="exact"/>
              <w:jc w:val="center"/>
              <w:rPr>
                <w:rFonts w:ascii="宋体" w:hint="eastAsia"/>
              </w:rPr>
            </w:pPr>
            <w:r>
              <w:rPr>
                <w:rFonts w:ascii="宋体" w:hint="eastAsia"/>
              </w:rPr>
              <w:t>1～2次/天</w:t>
            </w:r>
          </w:p>
        </w:tc>
        <w:tc>
          <w:tcPr>
            <w:tcW w:w="1133" w:type="dxa"/>
            <w:vAlign w:val="center"/>
          </w:tcPr>
          <w:p w:rsidR="00D30936" w:rsidRDefault="00D30936" w:rsidP="003709D3">
            <w:pPr>
              <w:spacing w:line="280" w:lineRule="exact"/>
              <w:jc w:val="center"/>
              <w:rPr>
                <w:rFonts w:ascii="宋体" w:hint="eastAsia"/>
              </w:rPr>
            </w:pPr>
            <w:r>
              <w:rPr>
                <w:rFonts w:ascii="宋体" w:hint="eastAsia"/>
              </w:rPr>
              <w:t>1～15天</w:t>
            </w:r>
          </w:p>
        </w:tc>
        <w:tc>
          <w:tcPr>
            <w:tcW w:w="1248" w:type="dxa"/>
            <w:vAlign w:val="center"/>
          </w:tcPr>
          <w:p w:rsidR="00D30936" w:rsidRDefault="00D30936" w:rsidP="003709D3">
            <w:pPr>
              <w:spacing w:line="280" w:lineRule="exact"/>
              <w:jc w:val="center"/>
              <w:rPr>
                <w:rFonts w:ascii="宋体" w:hint="eastAsia"/>
              </w:rPr>
            </w:pPr>
            <w:r>
              <w:rPr>
                <w:rFonts w:ascii="宋体" w:hint="eastAsia"/>
              </w:rPr>
              <w:t>1～2次/天</w:t>
            </w:r>
          </w:p>
        </w:tc>
      </w:tr>
      <w:tr w:rsidR="00D30936" w:rsidTr="003709D3">
        <w:tblPrEx>
          <w:tblCellMar>
            <w:top w:w="0" w:type="dxa"/>
            <w:bottom w:w="0" w:type="dxa"/>
          </w:tblCellMar>
        </w:tblPrEx>
        <w:trPr>
          <w:cantSplit/>
          <w:trHeight w:val="320"/>
          <w:jc w:val="center"/>
        </w:trPr>
        <w:tc>
          <w:tcPr>
            <w:tcW w:w="681" w:type="dxa"/>
            <w:vMerge/>
            <w:vAlign w:val="center"/>
          </w:tcPr>
          <w:p w:rsidR="00D30936" w:rsidRDefault="00D30936" w:rsidP="003709D3">
            <w:pPr>
              <w:spacing w:line="280" w:lineRule="exact"/>
              <w:jc w:val="center"/>
              <w:rPr>
                <w:rFonts w:ascii="宋体" w:hint="eastAsia"/>
              </w:rPr>
            </w:pPr>
          </w:p>
        </w:tc>
        <w:tc>
          <w:tcPr>
            <w:tcW w:w="3024" w:type="dxa"/>
            <w:vMerge/>
            <w:vAlign w:val="center"/>
          </w:tcPr>
          <w:p w:rsidR="00D30936" w:rsidRDefault="00D30936" w:rsidP="003709D3">
            <w:pPr>
              <w:spacing w:line="280" w:lineRule="exact"/>
              <w:jc w:val="center"/>
              <w:rPr>
                <w:rFonts w:ascii="宋体" w:hint="eastAsia"/>
              </w:rPr>
            </w:pPr>
          </w:p>
        </w:tc>
        <w:tc>
          <w:tcPr>
            <w:tcW w:w="1356" w:type="dxa"/>
            <w:vAlign w:val="center"/>
          </w:tcPr>
          <w:p w:rsidR="00D30936" w:rsidRDefault="00D30936" w:rsidP="003709D3">
            <w:pPr>
              <w:spacing w:line="280" w:lineRule="exact"/>
              <w:rPr>
                <w:rFonts w:ascii="宋体" w:hint="eastAsia"/>
                <w:spacing w:val="-20"/>
              </w:rPr>
            </w:pPr>
            <w:r>
              <w:rPr>
                <w:rFonts w:ascii="宋体" w:hint="eastAsia"/>
                <w:spacing w:val="-20"/>
              </w:rPr>
              <w:t>16天～1个月</w:t>
            </w:r>
          </w:p>
        </w:tc>
        <w:tc>
          <w:tcPr>
            <w:tcW w:w="1387" w:type="dxa"/>
            <w:vAlign w:val="center"/>
          </w:tcPr>
          <w:p w:rsidR="00D30936" w:rsidRDefault="00D30936" w:rsidP="003709D3">
            <w:pPr>
              <w:spacing w:line="280" w:lineRule="exact"/>
              <w:jc w:val="center"/>
              <w:rPr>
                <w:rFonts w:ascii="宋体" w:hint="eastAsia"/>
              </w:rPr>
            </w:pPr>
            <w:r>
              <w:rPr>
                <w:rFonts w:ascii="宋体" w:hint="eastAsia"/>
              </w:rPr>
              <w:t>1次/2天</w:t>
            </w:r>
          </w:p>
        </w:tc>
        <w:tc>
          <w:tcPr>
            <w:tcW w:w="1133" w:type="dxa"/>
            <w:vAlign w:val="center"/>
          </w:tcPr>
          <w:p w:rsidR="00D30936" w:rsidRDefault="00D30936" w:rsidP="003709D3">
            <w:pPr>
              <w:spacing w:line="280" w:lineRule="exact"/>
              <w:rPr>
                <w:rFonts w:ascii="宋体" w:hint="eastAsia"/>
                <w:spacing w:val="-30"/>
              </w:rPr>
            </w:pPr>
            <w:r>
              <w:rPr>
                <w:rFonts w:ascii="宋体" w:hint="eastAsia"/>
                <w:spacing w:val="-30"/>
              </w:rPr>
              <w:t>16天～1个月</w:t>
            </w:r>
          </w:p>
        </w:tc>
        <w:tc>
          <w:tcPr>
            <w:tcW w:w="1248" w:type="dxa"/>
            <w:vAlign w:val="center"/>
          </w:tcPr>
          <w:p w:rsidR="00D30936" w:rsidRDefault="00D30936" w:rsidP="003709D3">
            <w:pPr>
              <w:spacing w:line="280" w:lineRule="exact"/>
              <w:jc w:val="center"/>
              <w:rPr>
                <w:rFonts w:ascii="宋体" w:hint="eastAsia"/>
              </w:rPr>
            </w:pPr>
            <w:r>
              <w:rPr>
                <w:rFonts w:ascii="宋体" w:hint="eastAsia"/>
              </w:rPr>
              <w:t>1次/2天</w:t>
            </w:r>
          </w:p>
        </w:tc>
      </w:tr>
      <w:tr w:rsidR="00D30936" w:rsidTr="003709D3">
        <w:tblPrEx>
          <w:tblCellMar>
            <w:top w:w="0" w:type="dxa"/>
            <w:bottom w:w="0" w:type="dxa"/>
          </w:tblCellMar>
        </w:tblPrEx>
        <w:trPr>
          <w:cantSplit/>
          <w:trHeight w:val="320"/>
          <w:jc w:val="center"/>
        </w:trPr>
        <w:tc>
          <w:tcPr>
            <w:tcW w:w="681" w:type="dxa"/>
            <w:vMerge/>
            <w:vAlign w:val="center"/>
          </w:tcPr>
          <w:p w:rsidR="00D30936" w:rsidRDefault="00D30936" w:rsidP="003709D3">
            <w:pPr>
              <w:spacing w:line="280" w:lineRule="exact"/>
              <w:jc w:val="center"/>
              <w:rPr>
                <w:rFonts w:ascii="宋体" w:hint="eastAsia"/>
              </w:rPr>
            </w:pPr>
          </w:p>
        </w:tc>
        <w:tc>
          <w:tcPr>
            <w:tcW w:w="3024" w:type="dxa"/>
            <w:vMerge/>
            <w:vAlign w:val="center"/>
          </w:tcPr>
          <w:p w:rsidR="00D30936" w:rsidRDefault="00D30936" w:rsidP="003709D3">
            <w:pPr>
              <w:spacing w:line="280" w:lineRule="exact"/>
              <w:jc w:val="center"/>
              <w:rPr>
                <w:rFonts w:ascii="宋体" w:hint="eastAsia"/>
              </w:rPr>
            </w:pPr>
          </w:p>
        </w:tc>
        <w:tc>
          <w:tcPr>
            <w:tcW w:w="1356" w:type="dxa"/>
            <w:vAlign w:val="center"/>
          </w:tcPr>
          <w:p w:rsidR="00D30936" w:rsidRDefault="00D30936" w:rsidP="003709D3">
            <w:pPr>
              <w:spacing w:line="280" w:lineRule="exact"/>
              <w:jc w:val="center"/>
              <w:rPr>
                <w:rFonts w:ascii="宋体" w:hint="eastAsia"/>
              </w:rPr>
            </w:pPr>
            <w:r>
              <w:rPr>
                <w:rFonts w:ascii="宋体" w:hint="eastAsia"/>
              </w:rPr>
              <w:t>1～3个月</w:t>
            </w:r>
          </w:p>
        </w:tc>
        <w:tc>
          <w:tcPr>
            <w:tcW w:w="1387" w:type="dxa"/>
            <w:vAlign w:val="center"/>
          </w:tcPr>
          <w:p w:rsidR="00D30936" w:rsidRDefault="00D30936" w:rsidP="003709D3">
            <w:pPr>
              <w:spacing w:line="280" w:lineRule="exact"/>
              <w:jc w:val="center"/>
              <w:rPr>
                <w:rFonts w:ascii="宋体" w:hint="eastAsia"/>
              </w:rPr>
            </w:pPr>
            <w:r>
              <w:rPr>
                <w:rFonts w:ascii="宋体" w:hint="eastAsia"/>
              </w:rPr>
              <w:t>1～2次/周</w:t>
            </w:r>
          </w:p>
        </w:tc>
        <w:tc>
          <w:tcPr>
            <w:tcW w:w="1133" w:type="dxa"/>
            <w:vAlign w:val="center"/>
          </w:tcPr>
          <w:p w:rsidR="00D30936" w:rsidRDefault="00D30936" w:rsidP="003709D3">
            <w:pPr>
              <w:spacing w:line="280" w:lineRule="exact"/>
              <w:jc w:val="center"/>
              <w:rPr>
                <w:rFonts w:ascii="宋体" w:hint="eastAsia"/>
              </w:rPr>
            </w:pPr>
            <w:r>
              <w:rPr>
                <w:rFonts w:ascii="宋体" w:hint="eastAsia"/>
              </w:rPr>
              <w:t>1～3个月</w:t>
            </w:r>
          </w:p>
        </w:tc>
        <w:tc>
          <w:tcPr>
            <w:tcW w:w="1248" w:type="dxa"/>
            <w:vAlign w:val="center"/>
          </w:tcPr>
          <w:p w:rsidR="00D30936" w:rsidRDefault="00D30936" w:rsidP="003709D3">
            <w:pPr>
              <w:spacing w:line="280" w:lineRule="exact"/>
              <w:jc w:val="center"/>
              <w:rPr>
                <w:rFonts w:ascii="宋体" w:hint="eastAsia"/>
              </w:rPr>
            </w:pPr>
            <w:r>
              <w:rPr>
                <w:rFonts w:ascii="宋体" w:hint="eastAsia"/>
              </w:rPr>
              <w:t>1～2次/周</w:t>
            </w:r>
          </w:p>
        </w:tc>
      </w:tr>
      <w:tr w:rsidR="00D30936" w:rsidTr="003709D3">
        <w:tblPrEx>
          <w:tblCellMar>
            <w:top w:w="0" w:type="dxa"/>
            <w:bottom w:w="0" w:type="dxa"/>
          </w:tblCellMar>
        </w:tblPrEx>
        <w:trPr>
          <w:cantSplit/>
          <w:trHeight w:val="320"/>
          <w:jc w:val="center"/>
        </w:trPr>
        <w:tc>
          <w:tcPr>
            <w:tcW w:w="681" w:type="dxa"/>
            <w:vMerge/>
            <w:vAlign w:val="center"/>
          </w:tcPr>
          <w:p w:rsidR="00D30936" w:rsidRDefault="00D30936" w:rsidP="003709D3">
            <w:pPr>
              <w:spacing w:line="280" w:lineRule="exact"/>
              <w:jc w:val="center"/>
              <w:rPr>
                <w:rFonts w:ascii="宋体" w:hint="eastAsia"/>
              </w:rPr>
            </w:pPr>
          </w:p>
        </w:tc>
        <w:tc>
          <w:tcPr>
            <w:tcW w:w="3024" w:type="dxa"/>
            <w:vMerge/>
            <w:vAlign w:val="center"/>
          </w:tcPr>
          <w:p w:rsidR="00D30936" w:rsidRDefault="00D30936" w:rsidP="003709D3">
            <w:pPr>
              <w:spacing w:line="280" w:lineRule="exact"/>
              <w:jc w:val="center"/>
              <w:rPr>
                <w:rFonts w:ascii="宋体" w:hint="eastAsia"/>
              </w:rPr>
            </w:pPr>
          </w:p>
        </w:tc>
        <w:tc>
          <w:tcPr>
            <w:tcW w:w="1356" w:type="dxa"/>
            <w:vAlign w:val="center"/>
          </w:tcPr>
          <w:p w:rsidR="00D30936" w:rsidRDefault="00D30936" w:rsidP="003709D3">
            <w:pPr>
              <w:spacing w:line="280" w:lineRule="exact"/>
              <w:rPr>
                <w:rFonts w:ascii="宋体" w:hint="eastAsia"/>
                <w:spacing w:val="-6"/>
              </w:rPr>
            </w:pPr>
            <w:r>
              <w:rPr>
                <w:rFonts w:ascii="宋体" w:hint="eastAsia"/>
                <w:spacing w:val="-6"/>
              </w:rPr>
              <w:t>3个月以上</w:t>
            </w:r>
          </w:p>
        </w:tc>
        <w:tc>
          <w:tcPr>
            <w:tcW w:w="1387" w:type="dxa"/>
            <w:vAlign w:val="center"/>
          </w:tcPr>
          <w:p w:rsidR="00D30936" w:rsidRDefault="00D30936" w:rsidP="003709D3">
            <w:pPr>
              <w:spacing w:line="280" w:lineRule="exact"/>
              <w:jc w:val="center"/>
              <w:rPr>
                <w:rFonts w:ascii="宋体" w:hint="eastAsia"/>
              </w:rPr>
            </w:pPr>
            <w:r>
              <w:rPr>
                <w:rFonts w:ascii="宋体" w:hint="eastAsia"/>
              </w:rPr>
              <w:t>1～3次/月</w:t>
            </w:r>
          </w:p>
        </w:tc>
        <w:tc>
          <w:tcPr>
            <w:tcW w:w="1133" w:type="dxa"/>
            <w:vAlign w:val="center"/>
          </w:tcPr>
          <w:p w:rsidR="00D30936" w:rsidRDefault="00D30936" w:rsidP="003709D3">
            <w:pPr>
              <w:spacing w:line="280" w:lineRule="exact"/>
              <w:jc w:val="center"/>
              <w:rPr>
                <w:rFonts w:ascii="宋体" w:hint="eastAsia"/>
                <w:spacing w:val="-6"/>
              </w:rPr>
            </w:pPr>
            <w:r>
              <w:rPr>
                <w:rFonts w:ascii="宋体" w:hint="eastAsia"/>
                <w:spacing w:val="-6"/>
              </w:rPr>
              <w:t>3个月以上</w:t>
            </w:r>
          </w:p>
        </w:tc>
        <w:tc>
          <w:tcPr>
            <w:tcW w:w="1248" w:type="dxa"/>
            <w:vAlign w:val="center"/>
          </w:tcPr>
          <w:p w:rsidR="00D30936" w:rsidRDefault="00D30936" w:rsidP="003709D3">
            <w:pPr>
              <w:spacing w:line="280" w:lineRule="exact"/>
              <w:jc w:val="center"/>
              <w:rPr>
                <w:rFonts w:ascii="宋体" w:hint="eastAsia"/>
              </w:rPr>
            </w:pPr>
            <w:r>
              <w:rPr>
                <w:rFonts w:ascii="宋体" w:hint="eastAsia"/>
              </w:rPr>
              <w:t>1～3次/月</w:t>
            </w:r>
          </w:p>
        </w:tc>
      </w:tr>
      <w:tr w:rsidR="00D30936" w:rsidTr="003709D3">
        <w:tblPrEx>
          <w:tblCellMar>
            <w:top w:w="0" w:type="dxa"/>
            <w:bottom w:w="0" w:type="dxa"/>
          </w:tblCellMar>
        </w:tblPrEx>
        <w:trPr>
          <w:trHeight w:val="2407"/>
          <w:jc w:val="center"/>
        </w:trPr>
        <w:tc>
          <w:tcPr>
            <w:tcW w:w="681" w:type="dxa"/>
            <w:vAlign w:val="center"/>
          </w:tcPr>
          <w:p w:rsidR="00D30936" w:rsidRDefault="00D30936" w:rsidP="003709D3">
            <w:pPr>
              <w:spacing w:line="280" w:lineRule="exact"/>
              <w:jc w:val="center"/>
              <w:rPr>
                <w:rFonts w:ascii="宋体" w:hint="eastAsia"/>
              </w:rPr>
            </w:pPr>
            <w:r>
              <w:rPr>
                <w:rFonts w:ascii="宋体" w:hint="eastAsia"/>
              </w:rPr>
              <w:lastRenderedPageBreak/>
              <w:t>备注</w:t>
            </w:r>
          </w:p>
        </w:tc>
        <w:tc>
          <w:tcPr>
            <w:tcW w:w="3024" w:type="dxa"/>
            <w:vAlign w:val="center"/>
          </w:tcPr>
          <w:p w:rsidR="00D30936" w:rsidRDefault="00D30936" w:rsidP="003709D3">
            <w:pPr>
              <w:spacing w:line="280" w:lineRule="exact"/>
              <w:rPr>
                <w:rFonts w:ascii="宋体" w:hint="eastAsia"/>
              </w:rPr>
            </w:pPr>
            <w:r>
              <w:rPr>
                <w:rFonts w:ascii="宋体" w:hint="eastAsia"/>
              </w:rPr>
              <w:t>此项工作应贯穿于隧道施工的全过程，以便及时掌握围岩的工程性质、围岩与支护的稳定情况，为安全施工提供直观的，必要的信息。</w:t>
            </w:r>
          </w:p>
        </w:tc>
        <w:tc>
          <w:tcPr>
            <w:tcW w:w="2743" w:type="dxa"/>
            <w:gridSpan w:val="2"/>
            <w:vAlign w:val="center"/>
          </w:tcPr>
          <w:p w:rsidR="00D30936" w:rsidRDefault="00D30936" w:rsidP="003709D3">
            <w:pPr>
              <w:spacing w:line="280" w:lineRule="exact"/>
              <w:rPr>
                <w:rFonts w:ascii="宋体" w:hint="eastAsia"/>
              </w:rPr>
            </w:pPr>
            <w:r>
              <w:rPr>
                <w:rFonts w:ascii="宋体" w:hint="eastAsia"/>
              </w:rPr>
              <w:t>此项量测是研究围岩的变形规律，确定二次衬砌施作时间，制定施工安全措施的主要信息是各项测量中的重点。</w:t>
            </w:r>
          </w:p>
        </w:tc>
        <w:tc>
          <w:tcPr>
            <w:tcW w:w="2381" w:type="dxa"/>
            <w:gridSpan w:val="2"/>
            <w:vAlign w:val="center"/>
          </w:tcPr>
          <w:p w:rsidR="00D30936" w:rsidRDefault="00D30936" w:rsidP="003709D3">
            <w:pPr>
              <w:spacing w:line="280" w:lineRule="exact"/>
              <w:rPr>
                <w:rFonts w:ascii="宋体" w:hint="eastAsia"/>
              </w:rPr>
            </w:pPr>
            <w:r>
              <w:rPr>
                <w:rFonts w:ascii="宋体" w:hint="eastAsia"/>
              </w:rPr>
              <w:t>目的是了解地层与结构共同作用的结果，与洞周边收敛位移的测点对应布置，以便于测量结果分析。</w:t>
            </w:r>
          </w:p>
        </w:tc>
      </w:tr>
    </w:tbl>
    <w:p w:rsidR="00D30936" w:rsidRDefault="00D30936" w:rsidP="00D30936">
      <w:pPr>
        <w:spacing w:line="510" w:lineRule="exact"/>
        <w:jc w:val="center"/>
        <w:rPr>
          <w:rFonts w:ascii="黑体" w:eastAsia="黑体" w:hint="eastAsia"/>
          <w:sz w:val="24"/>
        </w:rPr>
      </w:pPr>
      <w:r>
        <w:rPr>
          <w:rFonts w:ascii="黑体" w:eastAsia="黑体" w:hint="eastAsia"/>
          <w:sz w:val="24"/>
        </w:rPr>
        <w:t>监控量测项目、仪器及方法（续上表）</w:t>
      </w:r>
    </w:p>
    <w:p w:rsidR="00D30936" w:rsidRDefault="00D30936" w:rsidP="00D30936">
      <w:pPr>
        <w:spacing w:line="240" w:lineRule="exact"/>
        <w:ind w:firstLine="516"/>
        <w:jc w:val="right"/>
        <w:rPr>
          <w:rFonts w:ascii="宋体" w:hAnsi="宋体" w:hint="eastAsia"/>
        </w:rPr>
      </w:pPr>
      <w:r>
        <w:rPr>
          <w:rFonts w:ascii="黑体" w:eastAsia="黑体" w:hint="eastAsia"/>
          <w:sz w:val="24"/>
        </w:rPr>
        <w:t>表3-8</w:t>
      </w:r>
    </w:p>
    <w:tbl>
      <w:tblPr>
        <w:tblW w:w="8816" w:type="dxa"/>
        <w:jc w:val="center"/>
        <w:tblInd w:w="203"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tblPr>
      <w:tblGrid>
        <w:gridCol w:w="678"/>
        <w:gridCol w:w="2647"/>
        <w:gridCol w:w="1372"/>
        <w:gridCol w:w="1373"/>
        <w:gridCol w:w="1373"/>
        <w:gridCol w:w="1373"/>
      </w:tblGrid>
      <w:tr w:rsidR="00D30936" w:rsidTr="003709D3">
        <w:tblPrEx>
          <w:tblCellMar>
            <w:top w:w="0" w:type="dxa"/>
            <w:bottom w:w="0" w:type="dxa"/>
          </w:tblCellMar>
        </w:tblPrEx>
        <w:trPr>
          <w:trHeight w:val="553"/>
          <w:jc w:val="center"/>
        </w:trPr>
        <w:tc>
          <w:tcPr>
            <w:tcW w:w="678" w:type="dxa"/>
            <w:vAlign w:val="center"/>
          </w:tcPr>
          <w:p w:rsidR="00D30936" w:rsidRDefault="00D30936" w:rsidP="003709D3">
            <w:pPr>
              <w:spacing w:line="280" w:lineRule="exact"/>
              <w:rPr>
                <w:rFonts w:ascii="宋体" w:hint="eastAsia"/>
              </w:rPr>
            </w:pPr>
            <w:r>
              <w:rPr>
                <w:rFonts w:ascii="宋体" w:hint="eastAsia"/>
              </w:rPr>
              <w:t>项目</w:t>
            </w:r>
          </w:p>
        </w:tc>
        <w:tc>
          <w:tcPr>
            <w:tcW w:w="2647" w:type="dxa"/>
            <w:vAlign w:val="center"/>
          </w:tcPr>
          <w:p w:rsidR="00D30936" w:rsidRDefault="00D30936" w:rsidP="003709D3">
            <w:pPr>
              <w:spacing w:line="280" w:lineRule="exact"/>
              <w:jc w:val="center"/>
              <w:rPr>
                <w:rFonts w:ascii="宋体" w:hint="eastAsia"/>
              </w:rPr>
            </w:pPr>
            <w:r>
              <w:rPr>
                <w:rFonts w:ascii="宋体" w:hint="eastAsia"/>
              </w:rPr>
              <w:t>地表下沉</w:t>
            </w:r>
          </w:p>
        </w:tc>
        <w:tc>
          <w:tcPr>
            <w:tcW w:w="2745" w:type="dxa"/>
            <w:gridSpan w:val="2"/>
            <w:vAlign w:val="center"/>
          </w:tcPr>
          <w:p w:rsidR="00D30936" w:rsidRDefault="00D30936" w:rsidP="003709D3">
            <w:pPr>
              <w:spacing w:line="280" w:lineRule="exact"/>
              <w:jc w:val="center"/>
              <w:rPr>
                <w:rFonts w:ascii="宋体" w:hint="eastAsia"/>
              </w:rPr>
            </w:pPr>
            <w:r>
              <w:rPr>
                <w:rFonts w:ascii="宋体" w:hint="eastAsia"/>
              </w:rPr>
              <w:t>钢支撑、锚杆应力及</w:t>
            </w:r>
          </w:p>
          <w:p w:rsidR="00D30936" w:rsidRDefault="00D30936" w:rsidP="003709D3">
            <w:pPr>
              <w:spacing w:line="280" w:lineRule="exact"/>
              <w:jc w:val="center"/>
              <w:rPr>
                <w:rFonts w:ascii="宋体" w:hint="eastAsia"/>
              </w:rPr>
            </w:pPr>
            <w:r>
              <w:rPr>
                <w:rFonts w:ascii="宋体" w:hint="eastAsia"/>
              </w:rPr>
              <w:t>喷层表面应力</w:t>
            </w:r>
          </w:p>
        </w:tc>
        <w:tc>
          <w:tcPr>
            <w:tcW w:w="2746" w:type="dxa"/>
            <w:gridSpan w:val="2"/>
            <w:vAlign w:val="center"/>
          </w:tcPr>
          <w:p w:rsidR="00D30936" w:rsidRDefault="00D30936" w:rsidP="003709D3">
            <w:pPr>
              <w:spacing w:line="280" w:lineRule="exact"/>
              <w:jc w:val="center"/>
              <w:rPr>
                <w:rFonts w:ascii="宋体" w:hint="eastAsia"/>
              </w:rPr>
            </w:pPr>
            <w:r>
              <w:rPr>
                <w:rFonts w:ascii="宋体" w:hint="eastAsia"/>
              </w:rPr>
              <w:t>二次衬砌及中墙衬砌内应力、表面应力及裂缝量测</w:t>
            </w:r>
          </w:p>
        </w:tc>
      </w:tr>
      <w:tr w:rsidR="00D30936" w:rsidTr="003709D3">
        <w:tblPrEx>
          <w:tblCellMar>
            <w:top w:w="0" w:type="dxa"/>
            <w:bottom w:w="0" w:type="dxa"/>
          </w:tblCellMar>
        </w:tblPrEx>
        <w:trPr>
          <w:trHeight w:val="2140"/>
          <w:jc w:val="center"/>
        </w:trPr>
        <w:tc>
          <w:tcPr>
            <w:tcW w:w="678" w:type="dxa"/>
            <w:vAlign w:val="center"/>
          </w:tcPr>
          <w:p w:rsidR="00D30936" w:rsidRDefault="00D30936" w:rsidP="003709D3">
            <w:pPr>
              <w:spacing w:line="280" w:lineRule="exact"/>
              <w:jc w:val="center"/>
              <w:rPr>
                <w:rFonts w:ascii="宋体" w:hint="eastAsia"/>
              </w:rPr>
            </w:pPr>
            <w:r>
              <w:rPr>
                <w:rFonts w:ascii="宋体" w:hint="eastAsia"/>
              </w:rPr>
              <w:t>目的及应用场合</w:t>
            </w:r>
          </w:p>
        </w:tc>
        <w:tc>
          <w:tcPr>
            <w:tcW w:w="2647" w:type="dxa"/>
            <w:vAlign w:val="center"/>
          </w:tcPr>
          <w:p w:rsidR="00D30936" w:rsidRDefault="00D30936" w:rsidP="003709D3">
            <w:pPr>
              <w:spacing w:line="280" w:lineRule="exact"/>
              <w:rPr>
                <w:rFonts w:ascii="宋体" w:hint="eastAsia"/>
              </w:rPr>
            </w:pPr>
            <w:r>
              <w:rPr>
                <w:rFonts w:ascii="宋体" w:hint="eastAsia"/>
              </w:rPr>
              <w:t>围岩稳定性的判别以及位移反分析，应用于整个隧道的施工过程中，为二次衬砌的施设提供依据，并为预测和反馈提供参数</w:t>
            </w:r>
          </w:p>
        </w:tc>
        <w:tc>
          <w:tcPr>
            <w:tcW w:w="2745" w:type="dxa"/>
            <w:gridSpan w:val="2"/>
            <w:vAlign w:val="center"/>
          </w:tcPr>
          <w:p w:rsidR="00D30936" w:rsidRDefault="00D30936" w:rsidP="003709D3">
            <w:pPr>
              <w:spacing w:line="280" w:lineRule="exact"/>
              <w:rPr>
                <w:rFonts w:ascii="宋体" w:hint="eastAsia"/>
              </w:rPr>
            </w:pPr>
            <w:r>
              <w:rPr>
                <w:rFonts w:ascii="宋体" w:hint="eastAsia"/>
              </w:rPr>
              <w:t>围岩稳定性及初期支护可靠性分析，应用于整个隧道的施工过程中，为二次衬砌的施设提供依据，并为预测和反馈提供参数</w:t>
            </w:r>
          </w:p>
        </w:tc>
        <w:tc>
          <w:tcPr>
            <w:tcW w:w="2746" w:type="dxa"/>
            <w:gridSpan w:val="2"/>
            <w:vAlign w:val="center"/>
          </w:tcPr>
          <w:p w:rsidR="00D30936" w:rsidRDefault="00D30936" w:rsidP="003709D3">
            <w:pPr>
              <w:spacing w:line="280" w:lineRule="exact"/>
              <w:rPr>
                <w:rFonts w:ascii="宋体" w:hint="eastAsia"/>
              </w:rPr>
            </w:pPr>
            <w:r>
              <w:rPr>
                <w:rFonts w:ascii="宋体" w:hint="eastAsia"/>
              </w:rPr>
              <w:t>应用于整个隧道的施工中，为临时钢板支撑的设置及二次衬砌的可靠性提供依据</w:t>
            </w:r>
          </w:p>
        </w:tc>
      </w:tr>
      <w:tr w:rsidR="00D30936" w:rsidTr="003709D3">
        <w:tblPrEx>
          <w:tblCellMar>
            <w:top w:w="0" w:type="dxa"/>
            <w:bottom w:w="0" w:type="dxa"/>
          </w:tblCellMar>
        </w:tblPrEx>
        <w:trPr>
          <w:jc w:val="center"/>
        </w:trPr>
        <w:tc>
          <w:tcPr>
            <w:tcW w:w="678" w:type="dxa"/>
            <w:vAlign w:val="center"/>
          </w:tcPr>
          <w:p w:rsidR="00D30936" w:rsidRDefault="00D30936" w:rsidP="003709D3">
            <w:pPr>
              <w:spacing w:line="280" w:lineRule="exact"/>
              <w:jc w:val="center"/>
              <w:rPr>
                <w:rFonts w:ascii="宋体" w:hint="eastAsia"/>
              </w:rPr>
            </w:pPr>
            <w:r>
              <w:rPr>
                <w:rFonts w:ascii="宋体" w:hint="eastAsia"/>
              </w:rPr>
              <w:t>方法及工具</w:t>
            </w:r>
          </w:p>
        </w:tc>
        <w:tc>
          <w:tcPr>
            <w:tcW w:w="2647" w:type="dxa"/>
            <w:vAlign w:val="center"/>
          </w:tcPr>
          <w:p w:rsidR="00D30936" w:rsidRDefault="00D30936" w:rsidP="003709D3">
            <w:pPr>
              <w:spacing w:line="280" w:lineRule="exact"/>
              <w:rPr>
                <w:rFonts w:ascii="宋体" w:hint="eastAsia"/>
              </w:rPr>
            </w:pPr>
            <w:r>
              <w:rPr>
                <w:rFonts w:ascii="宋体" w:hint="eastAsia"/>
              </w:rPr>
              <w:t>精密水平仪、水平尺</w:t>
            </w:r>
          </w:p>
        </w:tc>
        <w:tc>
          <w:tcPr>
            <w:tcW w:w="2745" w:type="dxa"/>
            <w:gridSpan w:val="2"/>
            <w:vAlign w:val="center"/>
          </w:tcPr>
          <w:p w:rsidR="00D30936" w:rsidRDefault="00D30936" w:rsidP="003709D3">
            <w:pPr>
              <w:spacing w:line="280" w:lineRule="exact"/>
              <w:rPr>
                <w:rFonts w:ascii="宋体" w:hint="eastAsia"/>
              </w:rPr>
            </w:pPr>
            <w:r>
              <w:rPr>
                <w:rFonts w:ascii="宋体" w:hint="eastAsia"/>
              </w:rPr>
              <w:t>钢筋应力计</w:t>
            </w:r>
          </w:p>
        </w:tc>
        <w:tc>
          <w:tcPr>
            <w:tcW w:w="2746" w:type="dxa"/>
            <w:gridSpan w:val="2"/>
            <w:vAlign w:val="center"/>
          </w:tcPr>
          <w:p w:rsidR="00D30936" w:rsidRDefault="00D30936" w:rsidP="003709D3">
            <w:pPr>
              <w:spacing w:line="280" w:lineRule="exact"/>
              <w:rPr>
                <w:rFonts w:ascii="宋体" w:hint="eastAsia"/>
              </w:rPr>
            </w:pPr>
            <w:r>
              <w:rPr>
                <w:rFonts w:ascii="宋体" w:hint="eastAsia"/>
              </w:rPr>
              <w:t>混凝土内应变计、应力计、测缝计及表面应力解除法</w:t>
            </w:r>
          </w:p>
        </w:tc>
      </w:tr>
      <w:tr w:rsidR="00D30936" w:rsidTr="003709D3">
        <w:tblPrEx>
          <w:tblCellMar>
            <w:top w:w="0" w:type="dxa"/>
            <w:bottom w:w="0" w:type="dxa"/>
          </w:tblCellMar>
        </w:tblPrEx>
        <w:trPr>
          <w:jc w:val="center"/>
        </w:trPr>
        <w:tc>
          <w:tcPr>
            <w:tcW w:w="678" w:type="dxa"/>
            <w:vAlign w:val="center"/>
          </w:tcPr>
          <w:p w:rsidR="00D30936" w:rsidRDefault="00D30936" w:rsidP="003709D3">
            <w:pPr>
              <w:spacing w:line="280" w:lineRule="exact"/>
              <w:jc w:val="center"/>
              <w:rPr>
                <w:rFonts w:ascii="宋体" w:hint="eastAsia"/>
              </w:rPr>
            </w:pPr>
            <w:r>
              <w:rPr>
                <w:rFonts w:ascii="宋体" w:hint="eastAsia"/>
              </w:rPr>
              <w:t>位置</w:t>
            </w:r>
          </w:p>
        </w:tc>
        <w:tc>
          <w:tcPr>
            <w:tcW w:w="2647" w:type="dxa"/>
            <w:vAlign w:val="center"/>
          </w:tcPr>
          <w:p w:rsidR="00D30936" w:rsidRDefault="00D30936" w:rsidP="003709D3">
            <w:pPr>
              <w:spacing w:line="280" w:lineRule="exact"/>
              <w:rPr>
                <w:rFonts w:ascii="宋体"/>
              </w:rPr>
            </w:pPr>
            <w:r>
              <w:rPr>
                <w:rFonts w:ascii="宋体" w:hint="eastAsia"/>
              </w:rPr>
              <w:t>具体位置见图3-15</w:t>
            </w:r>
          </w:p>
          <w:p w:rsidR="00D30936" w:rsidRDefault="00D30936" w:rsidP="003709D3">
            <w:pPr>
              <w:spacing w:line="280" w:lineRule="exact"/>
              <w:rPr>
                <w:rFonts w:ascii="宋体" w:hint="eastAsia"/>
              </w:rPr>
            </w:pPr>
            <w:r>
              <w:rPr>
                <w:rFonts w:ascii="宋体" w:hint="eastAsia"/>
              </w:rPr>
              <w:t>每5～50m一个断面，每隧道至少2个断面，中线每5～20m一个测点</w:t>
            </w:r>
          </w:p>
        </w:tc>
        <w:tc>
          <w:tcPr>
            <w:tcW w:w="2745" w:type="dxa"/>
            <w:gridSpan w:val="2"/>
            <w:vAlign w:val="center"/>
          </w:tcPr>
          <w:p w:rsidR="00D30936" w:rsidRDefault="00D30936" w:rsidP="003709D3">
            <w:pPr>
              <w:spacing w:line="280" w:lineRule="exact"/>
              <w:rPr>
                <w:rFonts w:ascii="宋体" w:hint="eastAsia"/>
              </w:rPr>
            </w:pPr>
            <w:r>
              <w:rPr>
                <w:rFonts w:ascii="宋体" w:hint="eastAsia"/>
              </w:rPr>
              <w:t>每10榀钢支撑一对测力计，每代表性地段一个断面，每断面设5个测点及5根锚杆</w:t>
            </w:r>
          </w:p>
        </w:tc>
        <w:tc>
          <w:tcPr>
            <w:tcW w:w="2746" w:type="dxa"/>
            <w:gridSpan w:val="2"/>
            <w:vAlign w:val="center"/>
          </w:tcPr>
          <w:p w:rsidR="00D30936" w:rsidRDefault="00D30936" w:rsidP="003709D3">
            <w:pPr>
              <w:spacing w:line="280" w:lineRule="exact"/>
              <w:rPr>
                <w:rFonts w:ascii="宋体" w:hint="eastAsia"/>
              </w:rPr>
            </w:pPr>
            <w:r>
              <w:rPr>
                <w:rFonts w:ascii="宋体" w:hint="eastAsia"/>
              </w:rPr>
              <w:t>每代表性地段一个断面，每断面设3个测点</w:t>
            </w:r>
          </w:p>
        </w:tc>
      </w:tr>
      <w:tr w:rsidR="00D30936" w:rsidTr="003709D3">
        <w:tblPrEx>
          <w:tblCellMar>
            <w:top w:w="0" w:type="dxa"/>
            <w:bottom w:w="0" w:type="dxa"/>
          </w:tblCellMar>
        </w:tblPrEx>
        <w:trPr>
          <w:cantSplit/>
          <w:trHeight w:val="345"/>
          <w:jc w:val="center"/>
        </w:trPr>
        <w:tc>
          <w:tcPr>
            <w:tcW w:w="678" w:type="dxa"/>
            <w:vMerge w:val="restart"/>
            <w:vAlign w:val="center"/>
          </w:tcPr>
          <w:p w:rsidR="00D30936" w:rsidRDefault="00D30936" w:rsidP="003709D3">
            <w:pPr>
              <w:spacing w:line="280" w:lineRule="exact"/>
              <w:jc w:val="center"/>
              <w:rPr>
                <w:rFonts w:ascii="宋体" w:hint="eastAsia"/>
              </w:rPr>
            </w:pPr>
            <w:r>
              <w:rPr>
                <w:rFonts w:ascii="宋体" w:hint="eastAsia"/>
              </w:rPr>
              <w:t>量测时间</w:t>
            </w:r>
          </w:p>
        </w:tc>
        <w:tc>
          <w:tcPr>
            <w:tcW w:w="2647" w:type="dxa"/>
            <w:vMerge w:val="restart"/>
            <w:vAlign w:val="center"/>
          </w:tcPr>
          <w:p w:rsidR="00D30936" w:rsidRDefault="00D30936" w:rsidP="003709D3">
            <w:pPr>
              <w:spacing w:line="280" w:lineRule="exact"/>
              <w:rPr>
                <w:rFonts w:ascii="宋体" w:hint="eastAsia"/>
              </w:rPr>
            </w:pPr>
            <w:r>
              <w:rPr>
                <w:rFonts w:ascii="宋体" w:hint="eastAsia"/>
              </w:rPr>
              <w:t>开挖面距量测断面前后＜2B时，1～2次/天，开挖面距量测断面前后＜5B时，1次/2天，开挖面量测断面前后＞5B时，1次/周</w:t>
            </w:r>
          </w:p>
        </w:tc>
        <w:tc>
          <w:tcPr>
            <w:tcW w:w="1372" w:type="dxa"/>
            <w:vAlign w:val="center"/>
          </w:tcPr>
          <w:p w:rsidR="00D30936" w:rsidRDefault="00D30936" w:rsidP="003709D3">
            <w:pPr>
              <w:spacing w:line="280" w:lineRule="exact"/>
              <w:jc w:val="center"/>
              <w:rPr>
                <w:rFonts w:ascii="宋体" w:hint="eastAsia"/>
              </w:rPr>
            </w:pPr>
            <w:r>
              <w:rPr>
                <w:rFonts w:ascii="宋体" w:hint="eastAsia"/>
              </w:rPr>
              <w:t>1～15天</w:t>
            </w:r>
          </w:p>
        </w:tc>
        <w:tc>
          <w:tcPr>
            <w:tcW w:w="1373" w:type="dxa"/>
            <w:vAlign w:val="center"/>
          </w:tcPr>
          <w:p w:rsidR="00D30936" w:rsidRDefault="00D30936" w:rsidP="003709D3">
            <w:pPr>
              <w:spacing w:line="280" w:lineRule="exact"/>
              <w:jc w:val="center"/>
              <w:rPr>
                <w:rFonts w:ascii="宋体" w:hint="eastAsia"/>
              </w:rPr>
            </w:pPr>
            <w:r>
              <w:rPr>
                <w:rFonts w:ascii="宋体" w:hint="eastAsia"/>
              </w:rPr>
              <w:t>1～2次/天</w:t>
            </w:r>
          </w:p>
        </w:tc>
        <w:tc>
          <w:tcPr>
            <w:tcW w:w="1373" w:type="dxa"/>
            <w:vAlign w:val="center"/>
          </w:tcPr>
          <w:p w:rsidR="00D30936" w:rsidRDefault="00D30936" w:rsidP="003709D3">
            <w:pPr>
              <w:spacing w:line="280" w:lineRule="exact"/>
              <w:jc w:val="center"/>
              <w:rPr>
                <w:rFonts w:ascii="宋体" w:hint="eastAsia"/>
              </w:rPr>
            </w:pPr>
            <w:r>
              <w:rPr>
                <w:rFonts w:ascii="宋体" w:hint="eastAsia"/>
              </w:rPr>
              <w:t>1～15天</w:t>
            </w:r>
          </w:p>
        </w:tc>
        <w:tc>
          <w:tcPr>
            <w:tcW w:w="1373" w:type="dxa"/>
            <w:vAlign w:val="center"/>
          </w:tcPr>
          <w:p w:rsidR="00D30936" w:rsidRDefault="00D30936" w:rsidP="003709D3">
            <w:pPr>
              <w:spacing w:line="280" w:lineRule="exact"/>
              <w:jc w:val="center"/>
              <w:rPr>
                <w:rFonts w:ascii="宋体" w:hint="eastAsia"/>
              </w:rPr>
            </w:pPr>
            <w:r>
              <w:rPr>
                <w:rFonts w:ascii="宋体" w:hint="eastAsia"/>
              </w:rPr>
              <w:t>1～2次/天</w:t>
            </w:r>
          </w:p>
        </w:tc>
      </w:tr>
      <w:tr w:rsidR="00D30936" w:rsidTr="003709D3">
        <w:tblPrEx>
          <w:tblCellMar>
            <w:top w:w="0" w:type="dxa"/>
            <w:bottom w:w="0" w:type="dxa"/>
          </w:tblCellMar>
        </w:tblPrEx>
        <w:trPr>
          <w:cantSplit/>
          <w:trHeight w:val="345"/>
          <w:jc w:val="center"/>
        </w:trPr>
        <w:tc>
          <w:tcPr>
            <w:tcW w:w="678" w:type="dxa"/>
            <w:vMerge/>
            <w:vAlign w:val="center"/>
          </w:tcPr>
          <w:p w:rsidR="00D30936" w:rsidRDefault="00D30936" w:rsidP="003709D3">
            <w:pPr>
              <w:spacing w:line="280" w:lineRule="exact"/>
              <w:jc w:val="center"/>
              <w:rPr>
                <w:rFonts w:ascii="宋体" w:hint="eastAsia"/>
              </w:rPr>
            </w:pPr>
          </w:p>
        </w:tc>
        <w:tc>
          <w:tcPr>
            <w:tcW w:w="2647" w:type="dxa"/>
            <w:vMerge/>
            <w:vAlign w:val="center"/>
          </w:tcPr>
          <w:p w:rsidR="00D30936" w:rsidRDefault="00D30936" w:rsidP="003709D3">
            <w:pPr>
              <w:spacing w:line="280" w:lineRule="exact"/>
              <w:rPr>
                <w:rFonts w:ascii="宋体" w:hint="eastAsia"/>
              </w:rPr>
            </w:pPr>
          </w:p>
        </w:tc>
        <w:tc>
          <w:tcPr>
            <w:tcW w:w="1372" w:type="dxa"/>
            <w:vAlign w:val="center"/>
          </w:tcPr>
          <w:p w:rsidR="00D30936" w:rsidRDefault="00D30936" w:rsidP="00D30936">
            <w:pPr>
              <w:spacing w:line="280" w:lineRule="exact"/>
              <w:ind w:leftChars="-29" w:rightChars="-29" w:right="-81" w:hangingChars="29" w:hanging="81"/>
              <w:jc w:val="center"/>
              <w:rPr>
                <w:rFonts w:ascii="宋体" w:hint="eastAsia"/>
              </w:rPr>
            </w:pPr>
            <w:r>
              <w:rPr>
                <w:rFonts w:ascii="宋体" w:hint="eastAsia"/>
              </w:rPr>
              <w:t>16天～1个月</w:t>
            </w:r>
          </w:p>
        </w:tc>
        <w:tc>
          <w:tcPr>
            <w:tcW w:w="1373" w:type="dxa"/>
            <w:vAlign w:val="center"/>
          </w:tcPr>
          <w:p w:rsidR="00D30936" w:rsidRDefault="00D30936" w:rsidP="003709D3">
            <w:pPr>
              <w:spacing w:line="280" w:lineRule="exact"/>
              <w:jc w:val="center"/>
              <w:rPr>
                <w:rFonts w:ascii="宋体" w:hint="eastAsia"/>
              </w:rPr>
            </w:pPr>
            <w:r>
              <w:rPr>
                <w:rFonts w:ascii="宋体" w:hint="eastAsia"/>
              </w:rPr>
              <w:t>1次/2天</w:t>
            </w:r>
          </w:p>
        </w:tc>
        <w:tc>
          <w:tcPr>
            <w:tcW w:w="1373" w:type="dxa"/>
            <w:vAlign w:val="center"/>
          </w:tcPr>
          <w:p w:rsidR="00D30936" w:rsidRDefault="00D30936" w:rsidP="00D30936">
            <w:pPr>
              <w:spacing w:line="280" w:lineRule="exact"/>
              <w:ind w:leftChars="-29" w:rightChars="-29" w:right="-81" w:hangingChars="29" w:hanging="81"/>
              <w:jc w:val="center"/>
              <w:rPr>
                <w:rFonts w:ascii="宋体" w:hint="eastAsia"/>
              </w:rPr>
            </w:pPr>
            <w:r>
              <w:rPr>
                <w:rFonts w:ascii="宋体" w:hint="eastAsia"/>
              </w:rPr>
              <w:t>16天～1个月</w:t>
            </w:r>
          </w:p>
        </w:tc>
        <w:tc>
          <w:tcPr>
            <w:tcW w:w="1373" w:type="dxa"/>
            <w:vAlign w:val="center"/>
          </w:tcPr>
          <w:p w:rsidR="00D30936" w:rsidRDefault="00D30936" w:rsidP="003709D3">
            <w:pPr>
              <w:spacing w:line="280" w:lineRule="exact"/>
              <w:jc w:val="center"/>
              <w:rPr>
                <w:rFonts w:ascii="宋体" w:hint="eastAsia"/>
              </w:rPr>
            </w:pPr>
            <w:r>
              <w:rPr>
                <w:rFonts w:ascii="宋体" w:hint="eastAsia"/>
              </w:rPr>
              <w:t>1次/2天</w:t>
            </w:r>
          </w:p>
        </w:tc>
      </w:tr>
      <w:tr w:rsidR="00D30936" w:rsidTr="003709D3">
        <w:tblPrEx>
          <w:tblCellMar>
            <w:top w:w="0" w:type="dxa"/>
            <w:bottom w:w="0" w:type="dxa"/>
          </w:tblCellMar>
        </w:tblPrEx>
        <w:trPr>
          <w:cantSplit/>
          <w:trHeight w:val="345"/>
          <w:jc w:val="center"/>
        </w:trPr>
        <w:tc>
          <w:tcPr>
            <w:tcW w:w="678" w:type="dxa"/>
            <w:vMerge/>
            <w:vAlign w:val="center"/>
          </w:tcPr>
          <w:p w:rsidR="00D30936" w:rsidRDefault="00D30936" w:rsidP="003709D3">
            <w:pPr>
              <w:spacing w:line="280" w:lineRule="exact"/>
              <w:jc w:val="center"/>
              <w:rPr>
                <w:rFonts w:ascii="宋体" w:hint="eastAsia"/>
              </w:rPr>
            </w:pPr>
          </w:p>
        </w:tc>
        <w:tc>
          <w:tcPr>
            <w:tcW w:w="2647" w:type="dxa"/>
            <w:vMerge/>
            <w:vAlign w:val="center"/>
          </w:tcPr>
          <w:p w:rsidR="00D30936" w:rsidRDefault="00D30936" w:rsidP="003709D3">
            <w:pPr>
              <w:spacing w:line="280" w:lineRule="exact"/>
              <w:rPr>
                <w:rFonts w:ascii="宋体" w:hint="eastAsia"/>
              </w:rPr>
            </w:pPr>
          </w:p>
        </w:tc>
        <w:tc>
          <w:tcPr>
            <w:tcW w:w="1372" w:type="dxa"/>
            <w:vAlign w:val="center"/>
          </w:tcPr>
          <w:p w:rsidR="00D30936" w:rsidRDefault="00D30936" w:rsidP="003709D3">
            <w:pPr>
              <w:spacing w:line="280" w:lineRule="exact"/>
              <w:jc w:val="center"/>
              <w:rPr>
                <w:rFonts w:ascii="宋体" w:hint="eastAsia"/>
              </w:rPr>
            </w:pPr>
            <w:r>
              <w:rPr>
                <w:rFonts w:ascii="宋体" w:hint="eastAsia"/>
              </w:rPr>
              <w:t>1～3个月</w:t>
            </w:r>
          </w:p>
        </w:tc>
        <w:tc>
          <w:tcPr>
            <w:tcW w:w="1373" w:type="dxa"/>
            <w:vAlign w:val="center"/>
          </w:tcPr>
          <w:p w:rsidR="00D30936" w:rsidRDefault="00D30936" w:rsidP="003709D3">
            <w:pPr>
              <w:spacing w:line="280" w:lineRule="exact"/>
              <w:jc w:val="center"/>
              <w:rPr>
                <w:rFonts w:ascii="宋体" w:hint="eastAsia"/>
              </w:rPr>
            </w:pPr>
            <w:r>
              <w:rPr>
                <w:rFonts w:ascii="宋体" w:hint="eastAsia"/>
              </w:rPr>
              <w:t>1～2次/周</w:t>
            </w:r>
          </w:p>
        </w:tc>
        <w:tc>
          <w:tcPr>
            <w:tcW w:w="1373" w:type="dxa"/>
            <w:vAlign w:val="center"/>
          </w:tcPr>
          <w:p w:rsidR="00D30936" w:rsidRDefault="00D30936" w:rsidP="003709D3">
            <w:pPr>
              <w:spacing w:line="280" w:lineRule="exact"/>
              <w:jc w:val="center"/>
              <w:rPr>
                <w:rFonts w:ascii="宋体" w:hint="eastAsia"/>
              </w:rPr>
            </w:pPr>
            <w:r>
              <w:rPr>
                <w:rFonts w:ascii="宋体" w:hint="eastAsia"/>
              </w:rPr>
              <w:t>1～3个月</w:t>
            </w:r>
          </w:p>
        </w:tc>
        <w:tc>
          <w:tcPr>
            <w:tcW w:w="1373" w:type="dxa"/>
            <w:vAlign w:val="center"/>
          </w:tcPr>
          <w:p w:rsidR="00D30936" w:rsidRDefault="00D30936" w:rsidP="003709D3">
            <w:pPr>
              <w:spacing w:line="280" w:lineRule="exact"/>
              <w:jc w:val="center"/>
              <w:rPr>
                <w:rFonts w:ascii="宋体" w:hint="eastAsia"/>
              </w:rPr>
            </w:pPr>
            <w:r>
              <w:rPr>
                <w:rFonts w:ascii="宋体" w:hint="eastAsia"/>
              </w:rPr>
              <w:t>1～2次/周</w:t>
            </w:r>
          </w:p>
        </w:tc>
      </w:tr>
      <w:tr w:rsidR="00D30936" w:rsidTr="003709D3">
        <w:tblPrEx>
          <w:tblCellMar>
            <w:top w:w="0" w:type="dxa"/>
            <w:bottom w:w="0" w:type="dxa"/>
          </w:tblCellMar>
        </w:tblPrEx>
        <w:trPr>
          <w:cantSplit/>
          <w:trHeight w:val="345"/>
          <w:jc w:val="center"/>
        </w:trPr>
        <w:tc>
          <w:tcPr>
            <w:tcW w:w="678" w:type="dxa"/>
            <w:vMerge/>
            <w:vAlign w:val="center"/>
          </w:tcPr>
          <w:p w:rsidR="00D30936" w:rsidRDefault="00D30936" w:rsidP="003709D3">
            <w:pPr>
              <w:spacing w:line="280" w:lineRule="exact"/>
              <w:jc w:val="center"/>
              <w:rPr>
                <w:rFonts w:ascii="宋体" w:hint="eastAsia"/>
              </w:rPr>
            </w:pPr>
          </w:p>
        </w:tc>
        <w:tc>
          <w:tcPr>
            <w:tcW w:w="2647" w:type="dxa"/>
            <w:vMerge/>
            <w:vAlign w:val="center"/>
          </w:tcPr>
          <w:p w:rsidR="00D30936" w:rsidRDefault="00D30936" w:rsidP="003709D3">
            <w:pPr>
              <w:spacing w:line="280" w:lineRule="exact"/>
              <w:rPr>
                <w:rFonts w:ascii="宋体" w:hint="eastAsia"/>
              </w:rPr>
            </w:pPr>
          </w:p>
        </w:tc>
        <w:tc>
          <w:tcPr>
            <w:tcW w:w="1372" w:type="dxa"/>
            <w:vAlign w:val="center"/>
          </w:tcPr>
          <w:p w:rsidR="00D30936" w:rsidRDefault="00D30936" w:rsidP="003709D3">
            <w:pPr>
              <w:spacing w:line="280" w:lineRule="exact"/>
              <w:jc w:val="center"/>
              <w:rPr>
                <w:rFonts w:ascii="宋体" w:hint="eastAsia"/>
              </w:rPr>
            </w:pPr>
            <w:r>
              <w:rPr>
                <w:rFonts w:ascii="宋体" w:hint="eastAsia"/>
              </w:rPr>
              <w:t>3个月以上</w:t>
            </w:r>
          </w:p>
        </w:tc>
        <w:tc>
          <w:tcPr>
            <w:tcW w:w="1373" w:type="dxa"/>
            <w:vAlign w:val="center"/>
          </w:tcPr>
          <w:p w:rsidR="00D30936" w:rsidRDefault="00D30936" w:rsidP="003709D3">
            <w:pPr>
              <w:spacing w:line="280" w:lineRule="exact"/>
              <w:jc w:val="center"/>
              <w:rPr>
                <w:rFonts w:ascii="宋体" w:hint="eastAsia"/>
              </w:rPr>
            </w:pPr>
            <w:r>
              <w:rPr>
                <w:rFonts w:ascii="宋体" w:hint="eastAsia"/>
              </w:rPr>
              <w:t>1～3次/月</w:t>
            </w:r>
          </w:p>
        </w:tc>
        <w:tc>
          <w:tcPr>
            <w:tcW w:w="1373" w:type="dxa"/>
            <w:vAlign w:val="center"/>
          </w:tcPr>
          <w:p w:rsidR="00D30936" w:rsidRDefault="00D30936" w:rsidP="003709D3">
            <w:pPr>
              <w:spacing w:line="280" w:lineRule="exact"/>
              <w:jc w:val="center"/>
              <w:rPr>
                <w:rFonts w:ascii="宋体" w:hint="eastAsia"/>
              </w:rPr>
            </w:pPr>
            <w:r>
              <w:rPr>
                <w:rFonts w:ascii="宋体" w:hint="eastAsia"/>
              </w:rPr>
              <w:t>3个月以上</w:t>
            </w:r>
          </w:p>
        </w:tc>
        <w:tc>
          <w:tcPr>
            <w:tcW w:w="1373" w:type="dxa"/>
            <w:vAlign w:val="center"/>
          </w:tcPr>
          <w:p w:rsidR="00D30936" w:rsidRDefault="00D30936" w:rsidP="003709D3">
            <w:pPr>
              <w:spacing w:line="280" w:lineRule="exact"/>
              <w:jc w:val="center"/>
              <w:rPr>
                <w:rFonts w:ascii="宋体" w:hint="eastAsia"/>
              </w:rPr>
            </w:pPr>
            <w:r>
              <w:rPr>
                <w:rFonts w:ascii="宋体" w:hint="eastAsia"/>
              </w:rPr>
              <w:t>1～3次/月</w:t>
            </w:r>
          </w:p>
        </w:tc>
      </w:tr>
      <w:tr w:rsidR="00D30936" w:rsidTr="003709D3">
        <w:tblPrEx>
          <w:tblCellMar>
            <w:top w:w="0" w:type="dxa"/>
            <w:bottom w:w="0" w:type="dxa"/>
          </w:tblCellMar>
        </w:tblPrEx>
        <w:trPr>
          <w:trHeight w:val="2273"/>
          <w:jc w:val="center"/>
        </w:trPr>
        <w:tc>
          <w:tcPr>
            <w:tcW w:w="678" w:type="dxa"/>
            <w:vAlign w:val="center"/>
          </w:tcPr>
          <w:p w:rsidR="00D30936" w:rsidRDefault="00D30936" w:rsidP="003709D3">
            <w:pPr>
              <w:spacing w:line="280" w:lineRule="exact"/>
              <w:jc w:val="center"/>
              <w:rPr>
                <w:rFonts w:ascii="宋体" w:hint="eastAsia"/>
              </w:rPr>
            </w:pPr>
            <w:r>
              <w:rPr>
                <w:rFonts w:ascii="宋体" w:hint="eastAsia"/>
              </w:rPr>
              <w:t>备注</w:t>
            </w:r>
          </w:p>
        </w:tc>
        <w:tc>
          <w:tcPr>
            <w:tcW w:w="2647" w:type="dxa"/>
            <w:vAlign w:val="center"/>
          </w:tcPr>
          <w:p w:rsidR="00D30936" w:rsidRDefault="00D30936" w:rsidP="003709D3">
            <w:pPr>
              <w:spacing w:line="280" w:lineRule="exact"/>
              <w:rPr>
                <w:rFonts w:ascii="宋体" w:hint="eastAsia"/>
              </w:rPr>
            </w:pPr>
            <w:r>
              <w:rPr>
                <w:rFonts w:ascii="宋体" w:hint="eastAsia"/>
              </w:rPr>
              <w:t>处于洞口段的Ⅱ～Ⅲ类围岩，岩层破碎，稳定性差，开挖时，地表下沉较大，此项工作的目的是为了判定开挖对地面的影响程度和范围，制定安全措施</w:t>
            </w:r>
          </w:p>
        </w:tc>
        <w:tc>
          <w:tcPr>
            <w:tcW w:w="2745" w:type="dxa"/>
            <w:gridSpan w:val="2"/>
            <w:vAlign w:val="center"/>
          </w:tcPr>
          <w:p w:rsidR="00D30936" w:rsidRDefault="00D30936" w:rsidP="003709D3">
            <w:pPr>
              <w:spacing w:line="280" w:lineRule="exact"/>
              <w:rPr>
                <w:rFonts w:ascii="宋体" w:hint="eastAsia"/>
              </w:rPr>
            </w:pPr>
            <w:r>
              <w:rPr>
                <w:rFonts w:ascii="宋体" w:hint="eastAsia"/>
              </w:rPr>
              <w:t>此项工作目的是了解支护的牢固性与可靠性，为安全施工提供信息</w:t>
            </w:r>
          </w:p>
        </w:tc>
        <w:tc>
          <w:tcPr>
            <w:tcW w:w="2746" w:type="dxa"/>
            <w:gridSpan w:val="2"/>
            <w:vAlign w:val="center"/>
          </w:tcPr>
          <w:p w:rsidR="00D30936" w:rsidRDefault="00D30936" w:rsidP="003709D3">
            <w:pPr>
              <w:spacing w:line="280" w:lineRule="exact"/>
              <w:rPr>
                <w:rFonts w:ascii="宋体" w:hint="eastAsia"/>
              </w:rPr>
            </w:pPr>
            <w:r>
              <w:rPr>
                <w:rFonts w:ascii="宋体" w:hint="eastAsia"/>
              </w:rPr>
              <w:t>此项工作是为了观察中墙在施工过程中因受到不平衡推力所产生的变形情况</w:t>
            </w:r>
          </w:p>
        </w:tc>
      </w:tr>
    </w:tbl>
    <w:p w:rsidR="00D30936" w:rsidRDefault="00D30936" w:rsidP="00D30936">
      <w:pPr>
        <w:spacing w:line="240" w:lineRule="exact"/>
        <w:ind w:firstLine="561"/>
        <w:rPr>
          <w:rFonts w:ascii="宋体" w:hint="eastAsia"/>
        </w:rPr>
      </w:pPr>
    </w:p>
    <w:p w:rsidR="00D30936" w:rsidRDefault="00D30936" w:rsidP="00D30936">
      <w:pPr>
        <w:spacing w:line="500" w:lineRule="exact"/>
        <w:ind w:firstLineChars="200" w:firstLine="560"/>
        <w:rPr>
          <w:rFonts w:ascii="宋体" w:hAnsi="宋体" w:hint="eastAsia"/>
        </w:rPr>
      </w:pPr>
      <w:r>
        <w:rPr>
          <w:rFonts w:ascii="宋体" w:hAnsi="宋体" w:hint="eastAsia"/>
        </w:rPr>
        <w:t>⑷ 监控量测资料整理及信息反馈</w:t>
      </w:r>
    </w:p>
    <w:p w:rsidR="00D30936" w:rsidRDefault="00D30936" w:rsidP="00D30936">
      <w:pPr>
        <w:spacing w:line="500" w:lineRule="exact"/>
        <w:ind w:firstLineChars="200" w:firstLine="560"/>
        <w:rPr>
          <w:rFonts w:ascii="宋体" w:hAnsi="宋体" w:hint="eastAsia"/>
        </w:rPr>
      </w:pPr>
      <w:r>
        <w:rPr>
          <w:rFonts w:ascii="宋体" w:hAnsi="宋体" w:hint="eastAsia"/>
        </w:rPr>
        <w:t>① 根据量测数据绘制周边位移，拱顶下沉及时态曲线，以及变形与测点距离开挖面距离关系图等。</w:t>
      </w:r>
    </w:p>
    <w:p w:rsidR="00D30936" w:rsidRDefault="00D30936" w:rsidP="00D30936">
      <w:pPr>
        <w:spacing w:line="500" w:lineRule="exact"/>
        <w:ind w:firstLineChars="200" w:firstLine="560"/>
        <w:rPr>
          <w:rFonts w:ascii="宋体" w:hAnsi="宋体" w:hint="eastAsia"/>
        </w:rPr>
      </w:pPr>
      <w:r>
        <w:rPr>
          <w:rFonts w:ascii="宋体" w:hAnsi="宋体" w:hint="eastAsia"/>
        </w:rPr>
        <w:t>② 对时态曲线进行回归分析，预测可能出现的最大拱顶下沉和周边收敛值。</w:t>
      </w:r>
    </w:p>
    <w:p w:rsidR="00D30936" w:rsidRDefault="00D30936" w:rsidP="00D30936">
      <w:pPr>
        <w:spacing w:line="500" w:lineRule="exact"/>
        <w:ind w:firstLineChars="200" w:firstLine="560"/>
        <w:rPr>
          <w:rFonts w:ascii="宋体" w:hAnsi="宋体" w:hint="eastAsia"/>
        </w:rPr>
      </w:pPr>
      <w:r>
        <w:rPr>
          <w:rFonts w:ascii="宋体" w:hAnsi="宋体" w:hint="eastAsia"/>
        </w:rPr>
        <w:t>③ 根据开挖面状态，周边位移，拱顶下沉量的大小速率，进行综合分析，判断围岩及支护结构的稳定性。</w:t>
      </w: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color w:val="FF0000"/>
        </w:rPr>
      </w:pPr>
      <w:r>
        <w:rPr>
          <w:rFonts w:ascii="宋体" w:hAnsi="宋体" w:hint="eastAsia"/>
          <w:color w:val="FF0000"/>
        </w:rPr>
        <w:t>图3-15、</w:t>
      </w: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color w:val="FF0000"/>
        </w:rPr>
      </w:pPr>
      <w:r>
        <w:rPr>
          <w:rFonts w:ascii="宋体" w:hAnsi="宋体" w:hint="eastAsia"/>
          <w:color w:val="FF0000"/>
        </w:rPr>
        <w:t>图3-16。</w:t>
      </w: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r>
        <w:rPr>
          <w:rFonts w:ascii="宋体" w:hAnsi="宋体" w:hint="eastAsia"/>
        </w:rPr>
        <w:t>④ 根据量测结果及表3-9指导施工。</w:t>
      </w:r>
    </w:p>
    <w:p w:rsidR="00D30936" w:rsidRDefault="00D30936" w:rsidP="00D30936">
      <w:pPr>
        <w:spacing w:line="500" w:lineRule="exact"/>
        <w:ind w:firstLineChars="1500" w:firstLine="3600"/>
        <w:rPr>
          <w:rFonts w:ascii="宋体" w:hint="eastAsia"/>
        </w:rPr>
      </w:pPr>
      <w:r>
        <w:rPr>
          <w:rFonts w:ascii="黑体" w:eastAsia="黑体" w:hint="eastAsia"/>
          <w:sz w:val="24"/>
        </w:rPr>
        <w:t>反馈信息表                          表3-9</w:t>
      </w:r>
    </w:p>
    <w:tbl>
      <w:tblPr>
        <w:tblW w:w="8640" w:type="dxa"/>
        <w:tblInd w:w="10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tblPr>
      <w:tblGrid>
        <w:gridCol w:w="1596"/>
        <w:gridCol w:w="3602"/>
        <w:gridCol w:w="3442"/>
      </w:tblGrid>
      <w:tr w:rsidR="00D30936" w:rsidTr="003709D3">
        <w:tblPrEx>
          <w:tblCellMar>
            <w:top w:w="0" w:type="dxa"/>
            <w:bottom w:w="0" w:type="dxa"/>
          </w:tblCellMar>
        </w:tblPrEx>
        <w:trPr>
          <w:trHeight w:val="500"/>
          <w:tblHeader/>
        </w:trPr>
        <w:tc>
          <w:tcPr>
            <w:tcW w:w="1596" w:type="dxa"/>
            <w:shd w:val="clear" w:color="808080" w:fill="FFFFFF"/>
            <w:vAlign w:val="center"/>
          </w:tcPr>
          <w:p w:rsidR="00D30936" w:rsidRDefault="00D30936" w:rsidP="003709D3">
            <w:pPr>
              <w:spacing w:line="400" w:lineRule="exact"/>
              <w:jc w:val="center"/>
              <w:rPr>
                <w:rFonts w:ascii="宋体" w:hint="eastAsia"/>
              </w:rPr>
            </w:pPr>
            <w:r>
              <w:rPr>
                <w:rFonts w:ascii="宋体" w:hint="eastAsia"/>
              </w:rPr>
              <w:t>管理等级</w:t>
            </w:r>
          </w:p>
        </w:tc>
        <w:tc>
          <w:tcPr>
            <w:tcW w:w="3602" w:type="dxa"/>
            <w:shd w:val="clear" w:color="808080" w:fill="FFFFFF"/>
            <w:vAlign w:val="center"/>
          </w:tcPr>
          <w:p w:rsidR="00D30936" w:rsidRDefault="00D30936" w:rsidP="003709D3">
            <w:pPr>
              <w:spacing w:line="400" w:lineRule="exact"/>
              <w:jc w:val="center"/>
              <w:rPr>
                <w:rFonts w:ascii="宋体" w:hint="eastAsia"/>
              </w:rPr>
            </w:pPr>
            <w:r>
              <w:rPr>
                <w:rFonts w:ascii="宋体" w:hint="eastAsia"/>
              </w:rPr>
              <w:t>管  理  位  移</w:t>
            </w:r>
          </w:p>
        </w:tc>
        <w:tc>
          <w:tcPr>
            <w:tcW w:w="3442" w:type="dxa"/>
            <w:shd w:val="clear" w:color="808080" w:fill="FFFFFF"/>
            <w:vAlign w:val="center"/>
          </w:tcPr>
          <w:p w:rsidR="00D30936" w:rsidRDefault="00D30936" w:rsidP="003709D3">
            <w:pPr>
              <w:spacing w:line="400" w:lineRule="exact"/>
              <w:jc w:val="center"/>
              <w:rPr>
                <w:rFonts w:ascii="宋体" w:hint="eastAsia"/>
              </w:rPr>
            </w:pPr>
            <w:r>
              <w:rPr>
                <w:rFonts w:ascii="宋体" w:hint="eastAsia"/>
              </w:rPr>
              <w:t>施   工   状   态</w:t>
            </w:r>
          </w:p>
        </w:tc>
      </w:tr>
      <w:tr w:rsidR="00D30936" w:rsidTr="003709D3">
        <w:tblPrEx>
          <w:tblCellMar>
            <w:top w:w="0" w:type="dxa"/>
            <w:bottom w:w="0" w:type="dxa"/>
          </w:tblCellMar>
        </w:tblPrEx>
        <w:trPr>
          <w:trHeight w:val="500"/>
          <w:tblHeader/>
        </w:trPr>
        <w:tc>
          <w:tcPr>
            <w:tcW w:w="1596" w:type="dxa"/>
            <w:vAlign w:val="center"/>
          </w:tcPr>
          <w:p w:rsidR="00D30936" w:rsidRDefault="00D30936" w:rsidP="003709D3">
            <w:pPr>
              <w:spacing w:line="400" w:lineRule="exact"/>
              <w:jc w:val="center"/>
              <w:rPr>
                <w:rFonts w:ascii="宋体" w:hint="eastAsia"/>
              </w:rPr>
            </w:pPr>
            <w:r>
              <w:rPr>
                <w:rFonts w:ascii="宋体" w:hint="eastAsia"/>
              </w:rPr>
              <w:t>Ⅲ</w:t>
            </w:r>
          </w:p>
        </w:tc>
        <w:tc>
          <w:tcPr>
            <w:tcW w:w="3602" w:type="dxa"/>
            <w:vAlign w:val="center"/>
          </w:tcPr>
          <w:p w:rsidR="00D30936" w:rsidRDefault="00D30936" w:rsidP="003709D3">
            <w:pPr>
              <w:spacing w:line="400" w:lineRule="exact"/>
              <w:jc w:val="center"/>
              <w:rPr>
                <w:rFonts w:ascii="宋体" w:hint="eastAsia"/>
              </w:rPr>
            </w:pPr>
            <w:r>
              <w:rPr>
                <w:rFonts w:ascii="宋体" w:hint="eastAsia"/>
              </w:rPr>
              <w:t>U</w:t>
            </w:r>
            <w:r>
              <w:rPr>
                <w:rFonts w:ascii="宋体" w:hint="eastAsia"/>
                <w:vertAlign w:val="subscript"/>
              </w:rPr>
              <w:t>0</w:t>
            </w:r>
            <w:r>
              <w:rPr>
                <w:rFonts w:ascii="宋体" w:hint="eastAsia"/>
              </w:rPr>
              <w:t>&lt;U</w:t>
            </w:r>
            <w:r>
              <w:rPr>
                <w:rFonts w:ascii="宋体" w:hint="eastAsia"/>
                <w:vertAlign w:val="subscript"/>
              </w:rPr>
              <w:t>n</w:t>
            </w:r>
            <w:r>
              <w:rPr>
                <w:rFonts w:ascii="宋体" w:hint="eastAsia"/>
              </w:rPr>
              <w:t>/3</w:t>
            </w:r>
          </w:p>
        </w:tc>
        <w:tc>
          <w:tcPr>
            <w:tcW w:w="3442" w:type="dxa"/>
            <w:vAlign w:val="center"/>
          </w:tcPr>
          <w:p w:rsidR="00D30936" w:rsidRDefault="00D30936" w:rsidP="003709D3">
            <w:pPr>
              <w:spacing w:line="400" w:lineRule="exact"/>
              <w:jc w:val="center"/>
              <w:rPr>
                <w:rFonts w:ascii="宋体" w:hint="eastAsia"/>
              </w:rPr>
            </w:pPr>
            <w:r>
              <w:rPr>
                <w:rFonts w:ascii="宋体" w:hint="eastAsia"/>
              </w:rPr>
              <w:t xml:space="preserve">可正常施工   </w:t>
            </w:r>
          </w:p>
        </w:tc>
      </w:tr>
      <w:tr w:rsidR="00D30936" w:rsidTr="003709D3">
        <w:tblPrEx>
          <w:tblCellMar>
            <w:top w:w="0" w:type="dxa"/>
            <w:bottom w:w="0" w:type="dxa"/>
          </w:tblCellMar>
        </w:tblPrEx>
        <w:trPr>
          <w:trHeight w:val="500"/>
          <w:tblHeader/>
        </w:trPr>
        <w:tc>
          <w:tcPr>
            <w:tcW w:w="1596" w:type="dxa"/>
            <w:vAlign w:val="center"/>
          </w:tcPr>
          <w:p w:rsidR="00D30936" w:rsidRDefault="00D30936" w:rsidP="003709D3">
            <w:pPr>
              <w:spacing w:line="400" w:lineRule="exact"/>
              <w:jc w:val="center"/>
              <w:rPr>
                <w:rFonts w:ascii="宋体" w:hint="eastAsia"/>
              </w:rPr>
            </w:pPr>
            <w:r>
              <w:rPr>
                <w:rFonts w:ascii="宋体" w:hint="eastAsia"/>
              </w:rPr>
              <w:t>Ⅱ</w:t>
            </w:r>
          </w:p>
        </w:tc>
        <w:tc>
          <w:tcPr>
            <w:tcW w:w="3602" w:type="dxa"/>
            <w:vAlign w:val="center"/>
          </w:tcPr>
          <w:p w:rsidR="00D30936" w:rsidRDefault="00D30936" w:rsidP="003709D3">
            <w:pPr>
              <w:spacing w:line="400" w:lineRule="exact"/>
              <w:jc w:val="center"/>
              <w:rPr>
                <w:rFonts w:ascii="宋体" w:hint="eastAsia"/>
              </w:rPr>
            </w:pPr>
            <w:r>
              <w:rPr>
                <w:rFonts w:ascii="宋体" w:hint="eastAsia"/>
              </w:rPr>
              <w:t>U</w:t>
            </w:r>
            <w:r>
              <w:rPr>
                <w:rFonts w:ascii="宋体" w:hint="eastAsia"/>
                <w:vertAlign w:val="subscript"/>
              </w:rPr>
              <w:t>n</w:t>
            </w:r>
            <w:r>
              <w:rPr>
                <w:rFonts w:ascii="宋体" w:hint="eastAsia"/>
              </w:rPr>
              <w:t>/3&lt;U</w:t>
            </w:r>
            <w:r>
              <w:rPr>
                <w:rFonts w:ascii="宋体" w:hint="eastAsia"/>
                <w:vertAlign w:val="subscript"/>
              </w:rPr>
              <w:t>0</w:t>
            </w:r>
            <w:r>
              <w:rPr>
                <w:rFonts w:ascii="宋体" w:hint="eastAsia"/>
              </w:rPr>
              <w:t>&lt;2U</w:t>
            </w:r>
            <w:r>
              <w:rPr>
                <w:rFonts w:ascii="宋体" w:hint="eastAsia"/>
                <w:vertAlign w:val="subscript"/>
              </w:rPr>
              <w:t>n</w:t>
            </w:r>
            <w:r>
              <w:rPr>
                <w:rFonts w:ascii="宋体" w:hint="eastAsia"/>
              </w:rPr>
              <w:t>/3</w:t>
            </w:r>
          </w:p>
        </w:tc>
        <w:tc>
          <w:tcPr>
            <w:tcW w:w="3442" w:type="dxa"/>
            <w:vAlign w:val="center"/>
          </w:tcPr>
          <w:p w:rsidR="00D30936" w:rsidRDefault="00D30936" w:rsidP="003709D3">
            <w:pPr>
              <w:spacing w:line="400" w:lineRule="exact"/>
              <w:jc w:val="center"/>
              <w:rPr>
                <w:rFonts w:ascii="宋体" w:hint="eastAsia"/>
              </w:rPr>
            </w:pPr>
            <w:r>
              <w:rPr>
                <w:rFonts w:ascii="宋体" w:hint="eastAsia"/>
              </w:rPr>
              <w:t xml:space="preserve">应加强支护   </w:t>
            </w:r>
          </w:p>
        </w:tc>
      </w:tr>
      <w:tr w:rsidR="00D30936" w:rsidTr="003709D3">
        <w:tblPrEx>
          <w:tblCellMar>
            <w:top w:w="0" w:type="dxa"/>
            <w:bottom w:w="0" w:type="dxa"/>
          </w:tblCellMar>
        </w:tblPrEx>
        <w:trPr>
          <w:trHeight w:val="401"/>
          <w:tblHeader/>
        </w:trPr>
        <w:tc>
          <w:tcPr>
            <w:tcW w:w="1596" w:type="dxa"/>
            <w:vAlign w:val="center"/>
          </w:tcPr>
          <w:p w:rsidR="00D30936" w:rsidRDefault="00D30936" w:rsidP="003709D3">
            <w:pPr>
              <w:spacing w:line="400" w:lineRule="exact"/>
              <w:jc w:val="center"/>
              <w:rPr>
                <w:rFonts w:ascii="宋体" w:hint="eastAsia"/>
              </w:rPr>
            </w:pPr>
            <w:r>
              <w:rPr>
                <w:rFonts w:ascii="宋体" w:hint="eastAsia"/>
              </w:rPr>
              <w:t>Ⅰ</w:t>
            </w:r>
          </w:p>
        </w:tc>
        <w:tc>
          <w:tcPr>
            <w:tcW w:w="3602" w:type="dxa"/>
            <w:vAlign w:val="center"/>
          </w:tcPr>
          <w:p w:rsidR="00D30936" w:rsidRDefault="00D30936" w:rsidP="003709D3">
            <w:pPr>
              <w:spacing w:line="400" w:lineRule="exact"/>
              <w:jc w:val="center"/>
              <w:rPr>
                <w:rFonts w:ascii="宋体" w:hint="eastAsia"/>
              </w:rPr>
            </w:pPr>
            <w:r>
              <w:rPr>
                <w:rFonts w:ascii="宋体" w:hint="eastAsia"/>
              </w:rPr>
              <w:t>U</w:t>
            </w:r>
            <w:r>
              <w:rPr>
                <w:rFonts w:ascii="宋体" w:hint="eastAsia"/>
                <w:vertAlign w:val="subscript"/>
              </w:rPr>
              <w:t>0</w:t>
            </w:r>
            <w:r>
              <w:rPr>
                <w:rFonts w:ascii="宋体" w:hint="eastAsia"/>
              </w:rPr>
              <w:t>&gt;2U</w:t>
            </w:r>
            <w:r>
              <w:rPr>
                <w:rFonts w:ascii="宋体" w:hint="eastAsia"/>
                <w:vertAlign w:val="subscript"/>
              </w:rPr>
              <w:t>n</w:t>
            </w:r>
            <w:r>
              <w:rPr>
                <w:rFonts w:ascii="宋体" w:hint="eastAsia"/>
              </w:rPr>
              <w:t>/3</w:t>
            </w:r>
          </w:p>
        </w:tc>
        <w:tc>
          <w:tcPr>
            <w:tcW w:w="3442" w:type="dxa"/>
            <w:vAlign w:val="center"/>
          </w:tcPr>
          <w:p w:rsidR="00D30936" w:rsidRDefault="00D30936" w:rsidP="003709D3">
            <w:pPr>
              <w:spacing w:line="400" w:lineRule="exact"/>
              <w:jc w:val="center"/>
              <w:rPr>
                <w:rFonts w:ascii="宋体" w:hint="eastAsia"/>
              </w:rPr>
            </w:pPr>
            <w:r>
              <w:rPr>
                <w:rFonts w:ascii="宋体" w:hint="eastAsia"/>
              </w:rPr>
              <w:t xml:space="preserve">应采取特殊措施  </w:t>
            </w:r>
          </w:p>
        </w:tc>
      </w:tr>
    </w:tbl>
    <w:p w:rsidR="00D30936" w:rsidRDefault="00D30936" w:rsidP="00D30936">
      <w:pPr>
        <w:spacing w:line="400" w:lineRule="exact"/>
        <w:rPr>
          <w:rFonts w:ascii="宋体" w:hint="eastAsia"/>
          <w:b/>
          <w:sz w:val="24"/>
        </w:rPr>
      </w:pPr>
      <w:r>
        <w:rPr>
          <w:rFonts w:ascii="宋体" w:hint="eastAsia"/>
          <w:sz w:val="24"/>
        </w:rPr>
        <w:t>注：U</w:t>
      </w:r>
      <w:r>
        <w:rPr>
          <w:rFonts w:ascii="宋体" w:hint="eastAsia"/>
          <w:sz w:val="24"/>
          <w:vertAlign w:val="subscript"/>
        </w:rPr>
        <w:t>0</w:t>
      </w:r>
      <w:r>
        <w:rPr>
          <w:rFonts w:ascii="宋体" w:hint="eastAsia"/>
          <w:sz w:val="24"/>
        </w:rPr>
        <w:t>—实测变形值；U</w:t>
      </w:r>
      <w:r>
        <w:rPr>
          <w:rFonts w:ascii="宋体" w:hint="eastAsia"/>
          <w:sz w:val="24"/>
          <w:vertAlign w:val="subscript"/>
        </w:rPr>
        <w:t>n</w:t>
      </w:r>
      <w:r>
        <w:rPr>
          <w:rFonts w:ascii="宋体" w:hint="eastAsia"/>
          <w:sz w:val="24"/>
        </w:rPr>
        <w:t>—允许变形值</w:t>
      </w:r>
    </w:p>
    <w:p w:rsidR="00D30936" w:rsidRDefault="00D30936" w:rsidP="00D30936">
      <w:pPr>
        <w:spacing w:line="500" w:lineRule="exact"/>
        <w:ind w:firstLineChars="200" w:firstLine="600"/>
        <w:rPr>
          <w:rFonts w:ascii="隶书" w:eastAsia="隶书" w:hAnsi="宋体" w:hint="eastAsia"/>
          <w:color w:val="000000"/>
          <w:sz w:val="30"/>
        </w:rPr>
      </w:pPr>
      <w:r>
        <w:rPr>
          <w:rFonts w:ascii="隶书" w:eastAsia="隶书" w:hAnsi="宋体" w:hint="eastAsia"/>
          <w:color w:val="000000"/>
          <w:sz w:val="30"/>
        </w:rPr>
        <w:t>六、隧道施工辅助系统</w:t>
      </w:r>
    </w:p>
    <w:p w:rsidR="00D30936" w:rsidRDefault="00D30936" w:rsidP="00D30936">
      <w:pPr>
        <w:spacing w:line="500" w:lineRule="exact"/>
        <w:ind w:firstLineChars="200" w:firstLine="560"/>
        <w:rPr>
          <w:rFonts w:ascii="宋体" w:hAnsi="宋体" w:hint="eastAsia"/>
        </w:rPr>
      </w:pPr>
      <w:r>
        <w:rPr>
          <w:rFonts w:ascii="宋体" w:hAnsi="宋体" w:hint="eastAsia"/>
        </w:rPr>
        <w:t>㈠ 供高压风</w:t>
      </w:r>
    </w:p>
    <w:p w:rsidR="00D30936" w:rsidRDefault="00D30936" w:rsidP="00D30936">
      <w:pPr>
        <w:spacing w:line="500" w:lineRule="exact"/>
        <w:ind w:firstLineChars="200" w:firstLine="560"/>
        <w:rPr>
          <w:rFonts w:ascii="宋体" w:hAnsi="宋体" w:hint="eastAsia"/>
        </w:rPr>
      </w:pPr>
      <w:r>
        <w:rPr>
          <w:rFonts w:ascii="宋体" w:hAnsi="宋体" w:hint="eastAsia"/>
        </w:rPr>
        <w:t>施工用高压风采用洞外空压机站供给，在隧道出口设一座空压机站，根据施工中风动凿岩机及混凝土喷射机所需高压风量，空压机站配1台</w:t>
      </w:r>
      <w:smartTag w:uri="urn:schemas-microsoft-com:office:smarttags" w:element="chmetcnv">
        <w:smartTagPr>
          <w:attr w:name="TCSC" w:val="0"/>
          <w:attr w:name="NumberType" w:val="1"/>
          <w:attr w:name="Negative" w:val="False"/>
          <w:attr w:name="HasSpace" w:val="False"/>
          <w:attr w:name="SourceValue" w:val="20"/>
          <w:attr w:name="UnitName" w:val="m3"/>
        </w:smartTagPr>
        <w:r>
          <w:rPr>
            <w:rFonts w:ascii="宋体" w:hAnsi="宋体" w:hint="eastAsia"/>
          </w:rPr>
          <w:t>20m3</w:t>
        </w:r>
      </w:smartTag>
      <w:r>
        <w:rPr>
          <w:rFonts w:ascii="宋体" w:hAnsi="宋体" w:hint="eastAsia"/>
        </w:rPr>
        <w:t>/min、1台</w:t>
      </w:r>
      <w:smartTag w:uri="urn:schemas-microsoft-com:office:smarttags" w:element="chmetcnv">
        <w:smartTagPr>
          <w:attr w:name="TCSC" w:val="0"/>
          <w:attr w:name="NumberType" w:val="1"/>
          <w:attr w:name="Negative" w:val="False"/>
          <w:attr w:name="HasSpace" w:val="True"/>
          <w:attr w:name="SourceValue" w:val="10"/>
          <w:attr w:name="UnitName" w:val="m3"/>
        </w:smartTagPr>
        <w:r>
          <w:rPr>
            <w:rFonts w:ascii="宋体" w:hAnsi="宋体" w:hint="eastAsia"/>
          </w:rPr>
          <w:t>10 m3</w:t>
        </w:r>
      </w:smartTag>
      <w:r>
        <w:rPr>
          <w:rFonts w:ascii="宋体" w:hAnsi="宋体" w:hint="eastAsia"/>
        </w:rPr>
        <w:t>/min的电动空压机。集中送风管均采用φ</w:t>
      </w:r>
      <w:smartTag w:uri="urn:schemas-microsoft-com:office:smarttags" w:element="chmetcnv">
        <w:smartTagPr>
          <w:attr w:name="TCSC" w:val="0"/>
          <w:attr w:name="NumberType" w:val="1"/>
          <w:attr w:name="Negative" w:val="False"/>
          <w:attr w:name="HasSpace" w:val="False"/>
          <w:attr w:name="SourceValue" w:val="150"/>
          <w:attr w:name="UnitName" w:val="mm"/>
        </w:smartTagPr>
        <w:r>
          <w:rPr>
            <w:rFonts w:ascii="宋体" w:hAnsi="宋体" w:hint="eastAsia"/>
          </w:rPr>
          <w:t>150mm</w:t>
        </w:r>
      </w:smartTag>
      <w:r>
        <w:rPr>
          <w:rFonts w:ascii="宋体" w:hAnsi="宋体" w:hint="eastAsia"/>
        </w:rPr>
        <w:t>的无缝钢管，主管路每隔</w:t>
      </w:r>
      <w:smartTag w:uri="urn:schemas-microsoft-com:office:smarttags" w:element="chmetcnv">
        <w:smartTagPr>
          <w:attr w:name="TCSC" w:val="0"/>
          <w:attr w:name="NumberType" w:val="1"/>
          <w:attr w:name="Negative" w:val="False"/>
          <w:attr w:name="HasSpace" w:val="False"/>
          <w:attr w:name="SourceValue" w:val="60"/>
          <w:attr w:name="UnitName" w:val="m"/>
        </w:smartTagPr>
        <w:r>
          <w:rPr>
            <w:rFonts w:ascii="宋体" w:hAnsi="宋体" w:hint="eastAsia"/>
          </w:rPr>
          <w:t>60m</w:t>
        </w:r>
      </w:smartTag>
      <w:r>
        <w:rPr>
          <w:rFonts w:ascii="宋体" w:hAnsi="宋体" w:hint="eastAsia"/>
        </w:rPr>
        <w:t>设分装闸阀，在管路最低处设置油水分离器。</w:t>
      </w:r>
    </w:p>
    <w:p w:rsidR="00D30936" w:rsidRDefault="00D30936" w:rsidP="00D30936">
      <w:pPr>
        <w:spacing w:line="500" w:lineRule="exact"/>
        <w:ind w:firstLineChars="200" w:firstLine="560"/>
        <w:rPr>
          <w:rFonts w:ascii="宋体" w:hAnsi="宋体" w:hint="eastAsia"/>
        </w:rPr>
      </w:pPr>
      <w:r>
        <w:rPr>
          <w:rFonts w:ascii="宋体" w:hAnsi="宋体" w:hint="eastAsia"/>
        </w:rPr>
        <w:t>㈡ 施工用水</w:t>
      </w:r>
    </w:p>
    <w:p w:rsidR="00D30936" w:rsidRDefault="00D30936" w:rsidP="00D30936">
      <w:pPr>
        <w:spacing w:line="500" w:lineRule="exact"/>
        <w:ind w:firstLineChars="200" w:firstLine="560"/>
        <w:rPr>
          <w:rFonts w:ascii="宋体" w:hAnsi="宋体" w:hint="eastAsia"/>
        </w:rPr>
      </w:pPr>
      <w:r>
        <w:rPr>
          <w:rFonts w:ascii="宋体" w:hAnsi="宋体" w:hint="eastAsia"/>
        </w:rPr>
        <w:t>在隧道出口设泵站一座，安装两台DAI-250×6型高扬程水泵，一用一备，配φ100钢管为输水管，泵送至出口高位水池，在进口山坡上设一座高位水池，水池容量为</w:t>
      </w:r>
      <w:smartTag w:uri="urn:schemas-microsoft-com:office:smarttags" w:element="chmetcnv">
        <w:smartTagPr>
          <w:attr w:name="TCSC" w:val="0"/>
          <w:attr w:name="NumberType" w:val="1"/>
          <w:attr w:name="Negative" w:val="False"/>
          <w:attr w:name="HasSpace" w:val="False"/>
          <w:attr w:name="SourceValue" w:val="80"/>
          <w:attr w:name="UnitName" w:val="m3"/>
        </w:smartTagPr>
        <w:r>
          <w:rPr>
            <w:rFonts w:ascii="宋体" w:hAnsi="宋体" w:hint="eastAsia"/>
          </w:rPr>
          <w:t>80m3</w:t>
        </w:r>
      </w:smartTag>
      <w:r>
        <w:rPr>
          <w:rFonts w:ascii="宋体" w:hAnsi="宋体" w:hint="eastAsia"/>
        </w:rPr>
        <w:t>。</w:t>
      </w:r>
    </w:p>
    <w:p w:rsidR="00D30936" w:rsidRDefault="00D30936" w:rsidP="00D30936">
      <w:pPr>
        <w:spacing w:line="500" w:lineRule="exact"/>
        <w:ind w:firstLineChars="200" w:firstLine="560"/>
        <w:rPr>
          <w:rFonts w:ascii="宋体" w:hAnsi="宋体" w:hint="eastAsia"/>
        </w:rPr>
      </w:pPr>
      <w:r>
        <w:rPr>
          <w:rFonts w:ascii="宋体" w:hAnsi="宋体" w:hint="eastAsia"/>
        </w:rPr>
        <w:t>㈢ 施工用电</w:t>
      </w:r>
    </w:p>
    <w:p w:rsidR="00D30936" w:rsidRDefault="00D30936" w:rsidP="00D30936">
      <w:pPr>
        <w:spacing w:line="500" w:lineRule="exact"/>
        <w:ind w:firstLineChars="200" w:firstLine="560"/>
        <w:rPr>
          <w:rFonts w:ascii="宋体" w:hAnsi="宋体" w:hint="eastAsia"/>
        </w:rPr>
      </w:pPr>
      <w:r>
        <w:rPr>
          <w:rFonts w:ascii="宋体" w:hAnsi="宋体" w:hint="eastAsia"/>
        </w:rPr>
        <w:t>1、临时供电方式</w:t>
      </w:r>
    </w:p>
    <w:p w:rsidR="00D30936" w:rsidRDefault="00D30936" w:rsidP="00D30936">
      <w:pPr>
        <w:spacing w:line="500" w:lineRule="exact"/>
        <w:ind w:firstLineChars="200" w:firstLine="560"/>
        <w:rPr>
          <w:rFonts w:ascii="宋体" w:hAnsi="宋体" w:hint="eastAsia"/>
        </w:rPr>
      </w:pPr>
      <w:r>
        <w:rPr>
          <w:rFonts w:ascii="宋体" w:hAnsi="宋体" w:hint="eastAsia"/>
        </w:rPr>
        <w:t>为了达到尽早开工的目的，施工前期临时采用内燃发电机供电，</w:t>
      </w:r>
      <w:r>
        <w:rPr>
          <w:rFonts w:ascii="宋体" w:hAnsi="宋体" w:hint="eastAsia"/>
        </w:rPr>
        <w:lastRenderedPageBreak/>
        <w:t>隧道出口配一台250</w:t>
      </w:r>
      <w:r>
        <w:rPr>
          <w:rFonts w:ascii="宋体" w:hAnsi="宋体"/>
        </w:rPr>
        <w:t>KW</w:t>
      </w:r>
      <w:r>
        <w:rPr>
          <w:rFonts w:ascii="宋体" w:hAnsi="宋体" w:hint="eastAsia"/>
        </w:rPr>
        <w:t>的内燃发电机。待高压供电网建成后，采用高压电力引入的供电方式，内燃发电机作为备用电源。</w:t>
      </w:r>
    </w:p>
    <w:p w:rsidR="00D30936" w:rsidRDefault="00D30936" w:rsidP="00D30936">
      <w:pPr>
        <w:spacing w:line="500" w:lineRule="exact"/>
        <w:ind w:firstLineChars="200" w:firstLine="560"/>
        <w:rPr>
          <w:rFonts w:ascii="宋体" w:hAnsi="宋体"/>
        </w:rPr>
      </w:pPr>
      <w:r>
        <w:rPr>
          <w:rFonts w:ascii="宋体" w:hAnsi="宋体" w:hint="eastAsia"/>
        </w:rPr>
        <w:t>2、高压电力引入供电方式</w:t>
      </w:r>
    </w:p>
    <w:p w:rsidR="00D30936" w:rsidRDefault="00D30936" w:rsidP="00D30936">
      <w:pPr>
        <w:spacing w:line="500" w:lineRule="exact"/>
        <w:ind w:firstLineChars="200" w:firstLine="560"/>
        <w:rPr>
          <w:rFonts w:ascii="宋体" w:hAnsi="宋体" w:hint="eastAsia"/>
        </w:rPr>
      </w:pPr>
      <w:r>
        <w:rPr>
          <w:rFonts w:ascii="宋体" w:hAnsi="宋体" w:hint="eastAsia"/>
        </w:rPr>
        <w:t>在隧道出口洞口附近山顶处设10KV/</w:t>
      </w:r>
      <w:r>
        <w:rPr>
          <w:rFonts w:ascii="宋体" w:hAnsi="宋体"/>
        </w:rPr>
        <w:t>0.4</w:t>
      </w:r>
      <w:r>
        <w:rPr>
          <w:rFonts w:ascii="宋体" w:hAnsi="宋体" w:hint="eastAsia"/>
        </w:rPr>
        <w:t>KV配电所一处，作为左、右线隧道施工用电电源，其变压器容量为500KVA（SL7-500/10）。</w:t>
      </w:r>
    </w:p>
    <w:p w:rsidR="00D30936" w:rsidRDefault="00D30936" w:rsidP="00D30936">
      <w:pPr>
        <w:spacing w:line="500" w:lineRule="exact"/>
        <w:ind w:firstLineChars="200" w:firstLine="560"/>
        <w:rPr>
          <w:rFonts w:ascii="宋体" w:hAnsi="宋体" w:hint="eastAsia"/>
        </w:rPr>
      </w:pPr>
      <w:r>
        <w:rPr>
          <w:rFonts w:ascii="宋体" w:hAnsi="宋体" w:hint="eastAsia"/>
        </w:rPr>
        <w:t>洞外配电所10KV母线出电缆供电，低压配电系统进出，采用中性接地的三相四线制供电。</w:t>
      </w:r>
    </w:p>
    <w:p w:rsidR="00D30936" w:rsidRDefault="00D30936" w:rsidP="00D30936">
      <w:pPr>
        <w:spacing w:line="500" w:lineRule="exact"/>
        <w:ind w:firstLineChars="200" w:firstLine="560"/>
        <w:rPr>
          <w:rFonts w:ascii="宋体" w:hAnsi="宋体" w:hint="eastAsia"/>
        </w:rPr>
      </w:pPr>
      <w:r>
        <w:rPr>
          <w:rFonts w:ascii="宋体" w:hAnsi="宋体" w:hint="eastAsia"/>
        </w:rPr>
        <w:t>㈣ 施工通风与防尘</w:t>
      </w:r>
    </w:p>
    <w:p w:rsidR="00D30936" w:rsidRDefault="00D30936" w:rsidP="00D30936">
      <w:pPr>
        <w:spacing w:line="500" w:lineRule="exact"/>
        <w:ind w:firstLineChars="200" w:firstLine="560"/>
        <w:rPr>
          <w:rFonts w:ascii="宋体" w:hAnsi="宋体" w:hint="eastAsia"/>
        </w:rPr>
      </w:pPr>
      <w:r>
        <w:rPr>
          <w:rFonts w:ascii="宋体" w:hAnsi="宋体" w:hint="eastAsia"/>
        </w:rPr>
        <w:t>1、施工通风</w:t>
      </w:r>
    </w:p>
    <w:p w:rsidR="00D30936" w:rsidRDefault="00D30936" w:rsidP="00D30936">
      <w:pPr>
        <w:spacing w:line="500" w:lineRule="exact"/>
        <w:ind w:firstLineChars="200" w:firstLine="560"/>
        <w:rPr>
          <w:rFonts w:ascii="宋体" w:hAnsi="宋体" w:hint="eastAsia"/>
        </w:rPr>
      </w:pPr>
      <w:r>
        <w:rPr>
          <w:rFonts w:ascii="宋体" w:hAnsi="宋体" w:hint="eastAsia"/>
        </w:rPr>
        <w:t>采用管道压入式通风，进口布置3台</w:t>
      </w:r>
      <w:r>
        <w:rPr>
          <w:rFonts w:ascii="宋体" w:hAnsi="宋体"/>
        </w:rPr>
        <w:t xml:space="preserve">55KW </w:t>
      </w:r>
      <w:r>
        <w:rPr>
          <w:rFonts w:ascii="宋体" w:hAnsi="宋体" w:hint="eastAsia"/>
        </w:rPr>
        <w:t>的</w:t>
      </w:r>
      <w:r>
        <w:rPr>
          <w:rFonts w:ascii="宋体" w:hAnsi="宋体"/>
        </w:rPr>
        <w:t>TZ-10</w:t>
      </w:r>
      <w:r>
        <w:rPr>
          <w:rFonts w:ascii="宋体" w:hAnsi="宋体" w:hint="eastAsia"/>
        </w:rPr>
        <w:t>0轴流式通风机分别用于中导坑及两侧导坑的施工通风，待中导坑及两侧导坑贯通后用于主洞通风。风管采用直径φ</w:t>
      </w:r>
      <w:smartTag w:uri="urn:schemas-microsoft-com:office:smarttags" w:element="chmetcnv">
        <w:smartTagPr>
          <w:attr w:name="TCSC" w:val="0"/>
          <w:attr w:name="NumberType" w:val="1"/>
          <w:attr w:name="Negative" w:val="False"/>
          <w:attr w:name="HasSpace" w:val="False"/>
          <w:attr w:name="SourceValue" w:val="800"/>
          <w:attr w:name="UnitName" w:val="mm"/>
        </w:smartTagPr>
        <w:r>
          <w:rPr>
            <w:rFonts w:ascii="宋体" w:hAnsi="宋体" w:hint="eastAsia"/>
          </w:rPr>
          <w:t>800mm</w:t>
        </w:r>
      </w:smartTag>
      <w:r>
        <w:rPr>
          <w:rFonts w:ascii="宋体" w:hAnsi="宋体" w:hint="eastAsia"/>
        </w:rPr>
        <w:t>的软风管。</w:t>
      </w:r>
    </w:p>
    <w:p w:rsidR="00D30936" w:rsidRDefault="00D30936" w:rsidP="00D30936">
      <w:pPr>
        <w:spacing w:line="500" w:lineRule="exact"/>
        <w:ind w:firstLineChars="200" w:firstLine="560"/>
        <w:rPr>
          <w:rFonts w:ascii="宋体" w:hAnsi="宋体" w:hint="eastAsia"/>
        </w:rPr>
      </w:pPr>
      <w:r>
        <w:rPr>
          <w:rFonts w:ascii="宋体" w:hAnsi="宋体" w:hint="eastAsia"/>
        </w:rPr>
        <w:t>2、粉尘污染防治措施</w:t>
      </w:r>
    </w:p>
    <w:p w:rsidR="00D30936" w:rsidRDefault="00D30936" w:rsidP="00D30936">
      <w:pPr>
        <w:spacing w:line="500" w:lineRule="exact"/>
        <w:ind w:firstLineChars="200" w:firstLine="560"/>
        <w:rPr>
          <w:rFonts w:ascii="宋体" w:hAnsi="宋体" w:hint="eastAsia"/>
        </w:rPr>
      </w:pPr>
      <w:r>
        <w:rPr>
          <w:rFonts w:ascii="宋体" w:hAnsi="宋体" w:hint="eastAsia"/>
        </w:rPr>
        <w:t>隧道施工中掘进工作面产尘量最高，按作业内容划分，以钻爆和出碴时粉尘浓度最大。防止措施主要采用湿式凿岩，喷雾洒水和风流净化，将粉尘在发生源处和扩散过程中得到抑制。对未抑制的浮尘，可利用机械通风和除尘器进一步除尘。</w:t>
      </w:r>
    </w:p>
    <w:p w:rsidR="00D30936" w:rsidRDefault="00D30936" w:rsidP="00D30936">
      <w:pPr>
        <w:spacing w:line="500" w:lineRule="exact"/>
        <w:ind w:firstLineChars="200" w:firstLine="560"/>
        <w:rPr>
          <w:rFonts w:ascii="宋体" w:hAnsi="宋体" w:hint="eastAsia"/>
        </w:rPr>
      </w:pPr>
      <w:r>
        <w:rPr>
          <w:rFonts w:ascii="宋体" w:hAnsi="宋体" w:hint="eastAsia"/>
        </w:rPr>
        <w:t>㈤ 施工排水</w:t>
      </w:r>
    </w:p>
    <w:p w:rsidR="00D30936" w:rsidRDefault="00D30936" w:rsidP="00D30936">
      <w:pPr>
        <w:spacing w:line="500" w:lineRule="exact"/>
        <w:ind w:firstLineChars="200" w:firstLine="560"/>
        <w:rPr>
          <w:rFonts w:ascii="宋体" w:hAnsi="宋体" w:hint="eastAsia"/>
        </w:rPr>
      </w:pPr>
      <w:r>
        <w:rPr>
          <w:rFonts w:ascii="宋体" w:hAnsi="宋体" w:hint="eastAsia"/>
        </w:rPr>
        <w:t>本隧道纵断面设计为人字坡，当为顺坡施工时，采用自然顺流排水，当为反坡时，采用机械排水，施工时视水量的大小，在洞内每</w:t>
      </w:r>
      <w:r>
        <w:rPr>
          <w:rFonts w:ascii="宋体" w:hAnsi="宋体"/>
        </w:rPr>
        <w:t>50</w:t>
      </w:r>
      <w:r>
        <w:rPr>
          <w:rFonts w:ascii="宋体" w:hAnsi="宋体" w:hint="eastAsia"/>
        </w:rPr>
        <w:t>～</w:t>
      </w:r>
      <w:r>
        <w:rPr>
          <w:rFonts w:ascii="宋体" w:hAnsi="宋体"/>
        </w:rPr>
        <w:t>70m</w:t>
      </w:r>
      <w:r>
        <w:rPr>
          <w:rFonts w:ascii="宋体" w:hAnsi="宋体" w:hint="eastAsia"/>
        </w:rPr>
        <w:t>设一集水坑，用潜水泵将掌子面积水抽至集水坑，再用抽水机将集水坑内的水排出洞外，排水管用φ100㎜钢管。洞外设一污水沉淀池，洞内污水排入池内，经过沉淀处理符合排放标准后排走。</w:t>
      </w:r>
    </w:p>
    <w:p w:rsidR="00D30936" w:rsidRDefault="00D30936" w:rsidP="00D30936">
      <w:pPr>
        <w:spacing w:line="500" w:lineRule="exact"/>
        <w:ind w:firstLineChars="200" w:firstLine="600"/>
        <w:rPr>
          <w:rFonts w:ascii="宋体" w:hAnsi="宋体" w:hint="eastAsia"/>
        </w:rPr>
      </w:pPr>
      <w:r>
        <w:rPr>
          <w:rFonts w:ascii="隶书" w:eastAsia="隶书" w:hAnsi="宋体" w:hint="eastAsia"/>
          <w:color w:val="000000"/>
          <w:sz w:val="30"/>
        </w:rPr>
        <w:t>七、劳动力配置</w:t>
      </w:r>
    </w:p>
    <w:p w:rsidR="00D30936" w:rsidRDefault="00D30936" w:rsidP="00D30936">
      <w:pPr>
        <w:spacing w:line="500" w:lineRule="exact"/>
        <w:ind w:firstLineChars="200" w:firstLine="560"/>
        <w:rPr>
          <w:rFonts w:ascii="宋体" w:hAnsi="宋体" w:hint="eastAsia"/>
        </w:rPr>
      </w:pPr>
      <w:r>
        <w:rPr>
          <w:rFonts w:ascii="宋体" w:hAnsi="宋体" w:hint="eastAsia"/>
        </w:rPr>
        <w:t>根据沃头隧道的长度、工程特点、工期要求及所制定的施工方案，按照专业工种配备施工队人员，组成钻爆、支护、衬砌、运输等机械化业线班组。</w:t>
      </w:r>
    </w:p>
    <w:p w:rsidR="00D30936" w:rsidRDefault="00D30936" w:rsidP="00D30936">
      <w:pPr>
        <w:spacing w:line="500" w:lineRule="exact"/>
        <w:ind w:firstLineChars="200" w:firstLine="560"/>
        <w:rPr>
          <w:rFonts w:ascii="宋体" w:hAnsi="宋体" w:hint="eastAsia"/>
        </w:rPr>
      </w:pPr>
      <w:r>
        <w:rPr>
          <w:rFonts w:ascii="宋体" w:hAnsi="宋体" w:hint="eastAsia"/>
        </w:rPr>
        <w:lastRenderedPageBreak/>
        <w:t>进口隧道队直接参与生产的劳动力配置见表3-</w:t>
      </w:r>
      <w:r>
        <w:rPr>
          <w:rFonts w:ascii="宋体" w:hAnsi="宋体"/>
        </w:rPr>
        <w:t>10</w:t>
      </w:r>
      <w:r>
        <w:rPr>
          <w:rFonts w:ascii="宋体" w:hAnsi="宋体" w:hint="eastAsia"/>
        </w:rPr>
        <w:t>《隧道施工劳动力配置表》。劳动力根据各施工阶段工程内容和工程量的大小等情况先后上场，表中各工种数量为一个隧道队承担该工程施工任务所需的各工种人员数量总和。</w:t>
      </w:r>
    </w:p>
    <w:p w:rsidR="00D30936" w:rsidRDefault="00D30936" w:rsidP="00D30936">
      <w:pPr>
        <w:spacing w:line="500" w:lineRule="exact"/>
        <w:ind w:firstLineChars="200" w:firstLine="600"/>
        <w:rPr>
          <w:rFonts w:ascii="宋体" w:hAnsi="宋体" w:hint="eastAsia"/>
        </w:rPr>
      </w:pPr>
      <w:r>
        <w:rPr>
          <w:rFonts w:ascii="隶书" w:eastAsia="隶书" w:hAnsi="宋体" w:hint="eastAsia"/>
          <w:color w:val="000000"/>
          <w:sz w:val="30"/>
        </w:rPr>
        <w:t>八、主要施工机械配置</w:t>
      </w:r>
    </w:p>
    <w:p w:rsidR="00D30936" w:rsidRDefault="00D30936" w:rsidP="00D30936">
      <w:pPr>
        <w:spacing w:line="500" w:lineRule="exact"/>
        <w:ind w:firstLineChars="200" w:firstLine="560"/>
        <w:rPr>
          <w:rFonts w:ascii="宋体" w:hAnsi="宋体" w:hint="eastAsia"/>
        </w:rPr>
      </w:pPr>
      <w:r>
        <w:rPr>
          <w:rFonts w:ascii="宋体" w:hAnsi="宋体" w:hint="eastAsia"/>
        </w:rPr>
        <w:t>为充分发挥我单位的优势，确保工期和施工质量，我单位将投入性能良好、配套完善、数量充足的机械设备，机械设备配置情况见表3-</w:t>
      </w:r>
      <w:r>
        <w:rPr>
          <w:rFonts w:ascii="宋体" w:hAnsi="宋体"/>
        </w:rPr>
        <w:t>11</w:t>
      </w:r>
      <w:r>
        <w:rPr>
          <w:rFonts w:ascii="宋体" w:hAnsi="宋体" w:hint="eastAsia"/>
        </w:rPr>
        <w:t>《隧道工程主施工机械设备配置表》。</w:t>
      </w:r>
    </w:p>
    <w:p w:rsidR="00D30936" w:rsidRDefault="00D30936" w:rsidP="00D30936">
      <w:pPr>
        <w:spacing w:line="500" w:lineRule="exact"/>
        <w:ind w:firstLineChars="1400" w:firstLine="3360"/>
        <w:rPr>
          <w:rFonts w:ascii="宋体" w:hAnsi="宋体" w:hint="eastAsia"/>
        </w:rPr>
      </w:pPr>
      <w:r>
        <w:rPr>
          <w:rFonts w:ascii="黑体" w:eastAsia="黑体" w:hint="eastAsia"/>
          <w:sz w:val="24"/>
        </w:rPr>
        <w:t>隧道施工劳动力配置表                 表</w:t>
      </w:r>
      <w:r>
        <w:rPr>
          <w:rFonts w:ascii="黑体" w:eastAsia="黑体"/>
          <w:sz w:val="24"/>
        </w:rPr>
        <w:t>3-10</w:t>
      </w:r>
      <w:r>
        <w:rPr>
          <w:rFonts w:ascii="宋体" w:hAnsi="宋体" w:hint="eastAsia"/>
        </w:rPr>
        <w:t xml:space="preserve">                                                </w:t>
      </w:r>
      <w:r>
        <w:rPr>
          <w:rFonts w:ascii="宋体" w:hAnsi="宋体"/>
        </w:rPr>
        <w:t xml:space="preserve">        </w:t>
      </w:r>
      <w:r>
        <w:rPr>
          <w:rFonts w:ascii="宋体" w:hAnsi="宋体" w:hint="eastAsia"/>
        </w:rPr>
        <w:t xml:space="preserve">    </w:t>
      </w:r>
    </w:p>
    <w:tbl>
      <w:tblPr>
        <w:tblW w:w="0" w:type="auto"/>
        <w:tblInd w:w="10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000"/>
      </w:tblPr>
      <w:tblGrid>
        <w:gridCol w:w="1211"/>
        <w:gridCol w:w="1461"/>
        <w:gridCol w:w="1501"/>
        <w:gridCol w:w="1469"/>
        <w:gridCol w:w="1308"/>
        <w:gridCol w:w="1464"/>
      </w:tblGrid>
      <w:tr w:rsidR="00D30936" w:rsidTr="003709D3">
        <w:tblPrEx>
          <w:tblCellMar>
            <w:top w:w="0" w:type="dxa"/>
            <w:bottom w:w="0" w:type="dxa"/>
          </w:tblCellMar>
        </w:tblPrEx>
        <w:trPr>
          <w:trHeight w:val="500"/>
        </w:trPr>
        <w:tc>
          <w:tcPr>
            <w:tcW w:w="1254" w:type="dxa"/>
            <w:vAlign w:val="center"/>
          </w:tcPr>
          <w:p w:rsidR="00D30936" w:rsidRDefault="00D30936" w:rsidP="003709D3">
            <w:pPr>
              <w:jc w:val="center"/>
              <w:rPr>
                <w:rFonts w:ascii="宋体" w:hAnsi="宋体" w:hint="eastAsia"/>
              </w:rPr>
            </w:pPr>
            <w:r>
              <w:rPr>
                <w:rFonts w:ascii="宋体" w:hAnsi="宋体" w:hint="eastAsia"/>
              </w:rPr>
              <w:t>工  种</w:t>
            </w:r>
          </w:p>
        </w:tc>
        <w:tc>
          <w:tcPr>
            <w:tcW w:w="1485" w:type="dxa"/>
            <w:vAlign w:val="center"/>
          </w:tcPr>
          <w:p w:rsidR="00D30936" w:rsidRDefault="00D30936" w:rsidP="003709D3">
            <w:pPr>
              <w:jc w:val="center"/>
              <w:rPr>
                <w:rFonts w:ascii="宋体" w:hAnsi="宋体" w:hint="eastAsia"/>
              </w:rPr>
            </w:pPr>
            <w:r>
              <w:rPr>
                <w:rFonts w:ascii="宋体" w:hAnsi="宋体" w:hint="eastAsia"/>
              </w:rPr>
              <w:t>人数（人）</w:t>
            </w:r>
          </w:p>
        </w:tc>
        <w:tc>
          <w:tcPr>
            <w:tcW w:w="1561" w:type="dxa"/>
            <w:vAlign w:val="center"/>
          </w:tcPr>
          <w:p w:rsidR="00D30936" w:rsidRDefault="00D30936" w:rsidP="003709D3">
            <w:pPr>
              <w:jc w:val="center"/>
              <w:rPr>
                <w:rFonts w:ascii="宋体" w:hAnsi="宋体" w:hint="eastAsia"/>
              </w:rPr>
            </w:pPr>
            <w:r>
              <w:rPr>
                <w:rFonts w:ascii="宋体" w:hAnsi="宋体" w:hint="eastAsia"/>
              </w:rPr>
              <w:t>工种</w:t>
            </w:r>
          </w:p>
        </w:tc>
        <w:tc>
          <w:tcPr>
            <w:tcW w:w="1494" w:type="dxa"/>
            <w:vAlign w:val="center"/>
          </w:tcPr>
          <w:p w:rsidR="00D30936" w:rsidRDefault="00D30936" w:rsidP="003709D3">
            <w:pPr>
              <w:jc w:val="center"/>
              <w:rPr>
                <w:rFonts w:ascii="宋体" w:hAnsi="宋体" w:hint="eastAsia"/>
              </w:rPr>
            </w:pPr>
            <w:r>
              <w:rPr>
                <w:rFonts w:ascii="宋体" w:hAnsi="宋体" w:hint="eastAsia"/>
              </w:rPr>
              <w:t>人数（人）</w:t>
            </w:r>
          </w:p>
        </w:tc>
        <w:tc>
          <w:tcPr>
            <w:tcW w:w="1357" w:type="dxa"/>
            <w:vAlign w:val="center"/>
          </w:tcPr>
          <w:p w:rsidR="00D30936" w:rsidRDefault="00D30936" w:rsidP="003709D3">
            <w:pPr>
              <w:jc w:val="center"/>
              <w:rPr>
                <w:rFonts w:ascii="宋体" w:hAnsi="宋体" w:hint="eastAsia"/>
              </w:rPr>
            </w:pPr>
            <w:r>
              <w:rPr>
                <w:rFonts w:ascii="宋体" w:hAnsi="宋体" w:hint="eastAsia"/>
              </w:rPr>
              <w:t>工种</w:t>
            </w:r>
          </w:p>
        </w:tc>
        <w:tc>
          <w:tcPr>
            <w:tcW w:w="1489" w:type="dxa"/>
            <w:vAlign w:val="center"/>
          </w:tcPr>
          <w:p w:rsidR="00D30936" w:rsidRDefault="00D30936" w:rsidP="003709D3">
            <w:pPr>
              <w:jc w:val="center"/>
              <w:rPr>
                <w:rFonts w:ascii="宋体" w:hAnsi="宋体" w:hint="eastAsia"/>
              </w:rPr>
            </w:pPr>
            <w:r>
              <w:rPr>
                <w:rFonts w:ascii="宋体" w:hAnsi="宋体" w:hint="eastAsia"/>
              </w:rPr>
              <w:t>人数（人）</w:t>
            </w:r>
          </w:p>
        </w:tc>
      </w:tr>
      <w:tr w:rsidR="00D30936" w:rsidTr="003709D3">
        <w:tblPrEx>
          <w:tblCellMar>
            <w:top w:w="0" w:type="dxa"/>
            <w:bottom w:w="0" w:type="dxa"/>
          </w:tblCellMar>
        </w:tblPrEx>
        <w:trPr>
          <w:trHeight w:val="500"/>
        </w:trPr>
        <w:tc>
          <w:tcPr>
            <w:tcW w:w="1254" w:type="dxa"/>
            <w:vAlign w:val="center"/>
          </w:tcPr>
          <w:p w:rsidR="00D30936" w:rsidRDefault="00D30936" w:rsidP="003709D3">
            <w:pPr>
              <w:jc w:val="center"/>
              <w:rPr>
                <w:rFonts w:ascii="宋体" w:hAnsi="宋体" w:hint="eastAsia"/>
              </w:rPr>
            </w:pPr>
            <w:r>
              <w:rPr>
                <w:rFonts w:ascii="宋体" w:hAnsi="宋体" w:hint="eastAsia"/>
              </w:rPr>
              <w:t>机械司机</w:t>
            </w:r>
          </w:p>
        </w:tc>
        <w:tc>
          <w:tcPr>
            <w:tcW w:w="1485" w:type="dxa"/>
            <w:vAlign w:val="center"/>
          </w:tcPr>
          <w:p w:rsidR="00D30936" w:rsidRDefault="00D30936" w:rsidP="003709D3">
            <w:pPr>
              <w:jc w:val="center"/>
              <w:rPr>
                <w:rFonts w:ascii="宋体" w:hAnsi="宋体" w:hint="eastAsia"/>
              </w:rPr>
            </w:pPr>
            <w:r>
              <w:rPr>
                <w:rFonts w:ascii="宋体" w:hAnsi="宋体" w:hint="eastAsia"/>
              </w:rPr>
              <w:t>20</w:t>
            </w:r>
          </w:p>
        </w:tc>
        <w:tc>
          <w:tcPr>
            <w:tcW w:w="1561" w:type="dxa"/>
            <w:vAlign w:val="center"/>
          </w:tcPr>
          <w:p w:rsidR="00D30936" w:rsidRDefault="00D30936" w:rsidP="003709D3">
            <w:pPr>
              <w:jc w:val="center"/>
              <w:rPr>
                <w:rFonts w:ascii="宋体" w:hAnsi="宋体" w:hint="eastAsia"/>
              </w:rPr>
            </w:pPr>
            <w:r>
              <w:rPr>
                <w:rFonts w:ascii="宋体" w:hAnsi="宋体" w:hint="eastAsia"/>
              </w:rPr>
              <w:t>修理工</w:t>
            </w:r>
          </w:p>
        </w:tc>
        <w:tc>
          <w:tcPr>
            <w:tcW w:w="1494" w:type="dxa"/>
            <w:vAlign w:val="center"/>
          </w:tcPr>
          <w:p w:rsidR="00D30936" w:rsidRDefault="00D30936" w:rsidP="003709D3">
            <w:pPr>
              <w:jc w:val="center"/>
              <w:rPr>
                <w:rFonts w:ascii="宋体" w:hAnsi="宋体" w:hint="eastAsia"/>
              </w:rPr>
            </w:pPr>
            <w:r>
              <w:rPr>
                <w:rFonts w:ascii="宋体" w:hAnsi="宋体" w:hint="eastAsia"/>
              </w:rPr>
              <w:t>6</w:t>
            </w:r>
          </w:p>
        </w:tc>
        <w:tc>
          <w:tcPr>
            <w:tcW w:w="1357" w:type="dxa"/>
            <w:vAlign w:val="center"/>
          </w:tcPr>
          <w:p w:rsidR="00D30936" w:rsidRDefault="00D30936" w:rsidP="003709D3">
            <w:pPr>
              <w:jc w:val="center"/>
              <w:rPr>
                <w:rFonts w:ascii="宋体" w:hAnsi="宋体" w:hint="eastAsia"/>
              </w:rPr>
            </w:pPr>
            <w:r>
              <w:rPr>
                <w:rFonts w:ascii="宋体" w:hAnsi="宋体" w:hint="eastAsia"/>
              </w:rPr>
              <w:t>爆破工</w:t>
            </w:r>
          </w:p>
        </w:tc>
        <w:tc>
          <w:tcPr>
            <w:tcW w:w="1489" w:type="dxa"/>
            <w:vAlign w:val="center"/>
          </w:tcPr>
          <w:p w:rsidR="00D30936" w:rsidRDefault="00D30936" w:rsidP="003709D3">
            <w:pPr>
              <w:jc w:val="center"/>
              <w:rPr>
                <w:rFonts w:ascii="宋体" w:hAnsi="宋体" w:hint="eastAsia"/>
              </w:rPr>
            </w:pPr>
            <w:r>
              <w:rPr>
                <w:rFonts w:ascii="宋体" w:hAnsi="宋体" w:hint="eastAsia"/>
              </w:rPr>
              <w:t>18</w:t>
            </w:r>
          </w:p>
        </w:tc>
      </w:tr>
      <w:tr w:rsidR="00D30936" w:rsidTr="003709D3">
        <w:tblPrEx>
          <w:tblCellMar>
            <w:top w:w="0" w:type="dxa"/>
            <w:bottom w:w="0" w:type="dxa"/>
          </w:tblCellMar>
        </w:tblPrEx>
        <w:trPr>
          <w:trHeight w:val="500"/>
        </w:trPr>
        <w:tc>
          <w:tcPr>
            <w:tcW w:w="1254" w:type="dxa"/>
            <w:vAlign w:val="center"/>
          </w:tcPr>
          <w:p w:rsidR="00D30936" w:rsidRDefault="00D30936" w:rsidP="003709D3">
            <w:pPr>
              <w:jc w:val="center"/>
              <w:rPr>
                <w:rFonts w:ascii="宋体" w:hAnsi="宋体" w:hint="eastAsia"/>
              </w:rPr>
            </w:pPr>
            <w:r>
              <w:rPr>
                <w:rFonts w:ascii="宋体" w:hAnsi="宋体" w:hint="eastAsia"/>
              </w:rPr>
              <w:t>喷混凝土工</w:t>
            </w:r>
          </w:p>
        </w:tc>
        <w:tc>
          <w:tcPr>
            <w:tcW w:w="1485" w:type="dxa"/>
            <w:vAlign w:val="center"/>
          </w:tcPr>
          <w:p w:rsidR="00D30936" w:rsidRDefault="00D30936" w:rsidP="003709D3">
            <w:pPr>
              <w:jc w:val="center"/>
              <w:rPr>
                <w:rFonts w:ascii="宋体" w:hAnsi="宋体" w:hint="eastAsia"/>
              </w:rPr>
            </w:pPr>
            <w:r>
              <w:rPr>
                <w:rFonts w:ascii="宋体" w:hAnsi="宋体" w:hint="eastAsia"/>
              </w:rPr>
              <w:t>18</w:t>
            </w:r>
          </w:p>
        </w:tc>
        <w:tc>
          <w:tcPr>
            <w:tcW w:w="1561" w:type="dxa"/>
            <w:vAlign w:val="center"/>
          </w:tcPr>
          <w:p w:rsidR="00D30936" w:rsidRDefault="00D30936" w:rsidP="003709D3">
            <w:pPr>
              <w:jc w:val="center"/>
              <w:rPr>
                <w:rFonts w:ascii="宋体" w:hAnsi="宋体" w:hint="eastAsia"/>
              </w:rPr>
            </w:pPr>
            <w:r>
              <w:rPr>
                <w:rFonts w:ascii="宋体" w:hAnsi="宋体" w:hint="eastAsia"/>
              </w:rPr>
              <w:t>钢筋工</w:t>
            </w:r>
          </w:p>
        </w:tc>
        <w:tc>
          <w:tcPr>
            <w:tcW w:w="1494" w:type="dxa"/>
            <w:vAlign w:val="center"/>
          </w:tcPr>
          <w:p w:rsidR="00D30936" w:rsidRDefault="00D30936" w:rsidP="003709D3">
            <w:pPr>
              <w:jc w:val="center"/>
              <w:rPr>
                <w:rFonts w:ascii="宋体" w:hAnsi="宋体" w:hint="eastAsia"/>
              </w:rPr>
            </w:pPr>
            <w:r>
              <w:rPr>
                <w:rFonts w:ascii="宋体" w:hAnsi="宋体" w:hint="eastAsia"/>
              </w:rPr>
              <w:t>16</w:t>
            </w:r>
          </w:p>
        </w:tc>
        <w:tc>
          <w:tcPr>
            <w:tcW w:w="1357" w:type="dxa"/>
            <w:vAlign w:val="center"/>
          </w:tcPr>
          <w:p w:rsidR="00D30936" w:rsidRDefault="00D30936" w:rsidP="003709D3">
            <w:pPr>
              <w:jc w:val="center"/>
              <w:rPr>
                <w:rFonts w:ascii="宋体" w:hAnsi="宋体" w:hint="eastAsia"/>
              </w:rPr>
            </w:pPr>
            <w:r>
              <w:rPr>
                <w:rFonts w:ascii="宋体" w:hAnsi="宋体" w:hint="eastAsia"/>
              </w:rPr>
              <w:t>混凝土工</w:t>
            </w:r>
          </w:p>
        </w:tc>
        <w:tc>
          <w:tcPr>
            <w:tcW w:w="1489" w:type="dxa"/>
            <w:vAlign w:val="center"/>
          </w:tcPr>
          <w:p w:rsidR="00D30936" w:rsidRDefault="00D30936" w:rsidP="003709D3">
            <w:pPr>
              <w:jc w:val="center"/>
              <w:rPr>
                <w:rFonts w:ascii="宋体" w:hAnsi="宋体" w:hint="eastAsia"/>
              </w:rPr>
            </w:pPr>
            <w:r>
              <w:rPr>
                <w:rFonts w:ascii="宋体" w:hAnsi="宋体" w:hint="eastAsia"/>
              </w:rPr>
              <w:t>20</w:t>
            </w:r>
          </w:p>
        </w:tc>
      </w:tr>
      <w:tr w:rsidR="00D30936" w:rsidTr="003709D3">
        <w:tblPrEx>
          <w:tblCellMar>
            <w:top w:w="0" w:type="dxa"/>
            <w:bottom w:w="0" w:type="dxa"/>
          </w:tblCellMar>
        </w:tblPrEx>
        <w:trPr>
          <w:trHeight w:val="500"/>
        </w:trPr>
        <w:tc>
          <w:tcPr>
            <w:tcW w:w="1254" w:type="dxa"/>
            <w:vAlign w:val="center"/>
          </w:tcPr>
          <w:p w:rsidR="00D30936" w:rsidRDefault="00D30936" w:rsidP="003709D3">
            <w:pPr>
              <w:jc w:val="center"/>
              <w:rPr>
                <w:rFonts w:ascii="宋体" w:hAnsi="宋体" w:hint="eastAsia"/>
              </w:rPr>
            </w:pPr>
            <w:r>
              <w:rPr>
                <w:rFonts w:ascii="宋体" w:hAnsi="宋体" w:hint="eastAsia"/>
              </w:rPr>
              <w:t>模板工</w:t>
            </w:r>
          </w:p>
        </w:tc>
        <w:tc>
          <w:tcPr>
            <w:tcW w:w="1485" w:type="dxa"/>
            <w:vAlign w:val="center"/>
          </w:tcPr>
          <w:p w:rsidR="00D30936" w:rsidRDefault="00D30936" w:rsidP="003709D3">
            <w:pPr>
              <w:jc w:val="center"/>
              <w:rPr>
                <w:rFonts w:ascii="宋体" w:hAnsi="宋体" w:hint="eastAsia"/>
              </w:rPr>
            </w:pPr>
            <w:r>
              <w:rPr>
                <w:rFonts w:ascii="宋体" w:hAnsi="宋体" w:hint="eastAsia"/>
              </w:rPr>
              <w:t>16</w:t>
            </w:r>
          </w:p>
        </w:tc>
        <w:tc>
          <w:tcPr>
            <w:tcW w:w="1561" w:type="dxa"/>
            <w:vAlign w:val="center"/>
          </w:tcPr>
          <w:p w:rsidR="00D30936" w:rsidRDefault="00D30936" w:rsidP="003709D3">
            <w:pPr>
              <w:jc w:val="center"/>
              <w:rPr>
                <w:rFonts w:ascii="宋体" w:hAnsi="宋体" w:hint="eastAsia"/>
              </w:rPr>
            </w:pPr>
            <w:r>
              <w:rPr>
                <w:rFonts w:ascii="宋体" w:hAnsi="宋体" w:hint="eastAsia"/>
              </w:rPr>
              <w:t>电工</w:t>
            </w:r>
          </w:p>
        </w:tc>
        <w:tc>
          <w:tcPr>
            <w:tcW w:w="1494" w:type="dxa"/>
            <w:vAlign w:val="center"/>
          </w:tcPr>
          <w:p w:rsidR="00D30936" w:rsidRDefault="00D30936" w:rsidP="003709D3">
            <w:pPr>
              <w:jc w:val="center"/>
              <w:rPr>
                <w:rFonts w:ascii="宋体" w:hAnsi="宋体" w:hint="eastAsia"/>
              </w:rPr>
            </w:pPr>
            <w:r>
              <w:rPr>
                <w:rFonts w:ascii="宋体" w:hAnsi="宋体" w:hint="eastAsia"/>
              </w:rPr>
              <w:t>2</w:t>
            </w:r>
          </w:p>
        </w:tc>
        <w:tc>
          <w:tcPr>
            <w:tcW w:w="1357" w:type="dxa"/>
            <w:vAlign w:val="center"/>
          </w:tcPr>
          <w:p w:rsidR="00D30936" w:rsidRDefault="00D30936" w:rsidP="003709D3">
            <w:pPr>
              <w:jc w:val="center"/>
              <w:rPr>
                <w:rFonts w:ascii="宋体" w:hAnsi="宋体" w:hint="eastAsia"/>
              </w:rPr>
            </w:pPr>
            <w:r>
              <w:rPr>
                <w:rFonts w:ascii="宋体" w:hAnsi="宋体" w:hint="eastAsia"/>
              </w:rPr>
              <w:t>灌浆工</w:t>
            </w:r>
          </w:p>
        </w:tc>
        <w:tc>
          <w:tcPr>
            <w:tcW w:w="1489" w:type="dxa"/>
            <w:vAlign w:val="center"/>
          </w:tcPr>
          <w:p w:rsidR="00D30936" w:rsidRDefault="00D30936" w:rsidP="003709D3">
            <w:pPr>
              <w:jc w:val="center"/>
              <w:rPr>
                <w:rFonts w:ascii="宋体" w:hAnsi="宋体" w:hint="eastAsia"/>
              </w:rPr>
            </w:pPr>
            <w:r>
              <w:rPr>
                <w:rFonts w:ascii="宋体" w:hAnsi="宋体" w:hint="eastAsia"/>
              </w:rPr>
              <w:t>5</w:t>
            </w:r>
          </w:p>
        </w:tc>
      </w:tr>
      <w:tr w:rsidR="00D30936" w:rsidTr="003709D3">
        <w:tblPrEx>
          <w:tblCellMar>
            <w:top w:w="0" w:type="dxa"/>
            <w:bottom w:w="0" w:type="dxa"/>
          </w:tblCellMar>
        </w:tblPrEx>
        <w:trPr>
          <w:trHeight w:val="500"/>
        </w:trPr>
        <w:tc>
          <w:tcPr>
            <w:tcW w:w="1254" w:type="dxa"/>
            <w:vAlign w:val="center"/>
          </w:tcPr>
          <w:p w:rsidR="00D30936" w:rsidRDefault="00D30936" w:rsidP="003709D3">
            <w:pPr>
              <w:jc w:val="center"/>
              <w:rPr>
                <w:rFonts w:ascii="宋体" w:hAnsi="宋体" w:hint="eastAsia"/>
              </w:rPr>
            </w:pPr>
            <w:r>
              <w:rPr>
                <w:rFonts w:ascii="宋体" w:hAnsi="宋体" w:hint="eastAsia"/>
              </w:rPr>
              <w:t>瓦  工</w:t>
            </w:r>
          </w:p>
        </w:tc>
        <w:tc>
          <w:tcPr>
            <w:tcW w:w="1485" w:type="dxa"/>
            <w:vAlign w:val="center"/>
          </w:tcPr>
          <w:p w:rsidR="00D30936" w:rsidRDefault="00D30936" w:rsidP="003709D3">
            <w:pPr>
              <w:jc w:val="center"/>
              <w:rPr>
                <w:rFonts w:ascii="宋体" w:hAnsi="宋体" w:hint="eastAsia"/>
              </w:rPr>
            </w:pPr>
            <w:r>
              <w:rPr>
                <w:rFonts w:ascii="宋体" w:hAnsi="宋体" w:hint="eastAsia"/>
              </w:rPr>
              <w:t>4</w:t>
            </w:r>
          </w:p>
        </w:tc>
        <w:tc>
          <w:tcPr>
            <w:tcW w:w="1561" w:type="dxa"/>
            <w:vAlign w:val="center"/>
          </w:tcPr>
          <w:p w:rsidR="00D30936" w:rsidRDefault="00D30936" w:rsidP="003709D3">
            <w:pPr>
              <w:jc w:val="center"/>
              <w:rPr>
                <w:rFonts w:ascii="宋体" w:hAnsi="宋体" w:hint="eastAsia"/>
              </w:rPr>
            </w:pPr>
            <w:r>
              <w:rPr>
                <w:rFonts w:ascii="宋体" w:hAnsi="宋体" w:hint="eastAsia"/>
              </w:rPr>
              <w:t>普工</w:t>
            </w:r>
          </w:p>
        </w:tc>
        <w:tc>
          <w:tcPr>
            <w:tcW w:w="1494" w:type="dxa"/>
            <w:vAlign w:val="center"/>
          </w:tcPr>
          <w:p w:rsidR="00D30936" w:rsidRDefault="00D30936" w:rsidP="003709D3">
            <w:pPr>
              <w:jc w:val="center"/>
              <w:rPr>
                <w:rFonts w:ascii="宋体" w:hAnsi="宋体" w:hint="eastAsia"/>
              </w:rPr>
            </w:pPr>
            <w:r>
              <w:rPr>
                <w:rFonts w:ascii="宋体" w:hAnsi="宋体" w:hint="eastAsia"/>
              </w:rPr>
              <w:t>24</w:t>
            </w:r>
          </w:p>
        </w:tc>
        <w:tc>
          <w:tcPr>
            <w:tcW w:w="1357" w:type="dxa"/>
            <w:vAlign w:val="center"/>
          </w:tcPr>
          <w:p w:rsidR="00D30936" w:rsidRDefault="00D30936" w:rsidP="003709D3">
            <w:pPr>
              <w:jc w:val="center"/>
              <w:rPr>
                <w:rFonts w:ascii="宋体" w:hAnsi="宋体" w:hint="eastAsia"/>
              </w:rPr>
            </w:pPr>
            <w:r>
              <w:rPr>
                <w:rFonts w:ascii="宋体" w:hAnsi="宋体" w:hint="eastAsia"/>
              </w:rPr>
              <w:t>勤杂工</w:t>
            </w:r>
          </w:p>
        </w:tc>
        <w:tc>
          <w:tcPr>
            <w:tcW w:w="1489" w:type="dxa"/>
            <w:vAlign w:val="center"/>
          </w:tcPr>
          <w:p w:rsidR="00D30936" w:rsidRDefault="00D30936" w:rsidP="003709D3">
            <w:pPr>
              <w:jc w:val="center"/>
              <w:rPr>
                <w:rFonts w:ascii="宋体" w:hAnsi="宋体" w:hint="eastAsia"/>
              </w:rPr>
            </w:pPr>
            <w:r>
              <w:rPr>
                <w:rFonts w:ascii="宋体" w:hAnsi="宋体" w:hint="eastAsia"/>
              </w:rPr>
              <w:t>16</w:t>
            </w:r>
          </w:p>
        </w:tc>
      </w:tr>
      <w:tr w:rsidR="00D30936" w:rsidTr="003709D3">
        <w:tblPrEx>
          <w:tblCellMar>
            <w:top w:w="0" w:type="dxa"/>
            <w:bottom w:w="0" w:type="dxa"/>
          </w:tblCellMar>
        </w:tblPrEx>
        <w:trPr>
          <w:cantSplit/>
          <w:trHeight w:val="500"/>
        </w:trPr>
        <w:tc>
          <w:tcPr>
            <w:tcW w:w="1254" w:type="dxa"/>
            <w:vAlign w:val="center"/>
          </w:tcPr>
          <w:p w:rsidR="00D30936" w:rsidRDefault="00D30936" w:rsidP="003709D3">
            <w:pPr>
              <w:jc w:val="center"/>
              <w:rPr>
                <w:rFonts w:ascii="宋体" w:hAnsi="宋体" w:hint="eastAsia"/>
              </w:rPr>
            </w:pPr>
            <w:r>
              <w:rPr>
                <w:rFonts w:ascii="宋体" w:hAnsi="宋体" w:hint="eastAsia"/>
              </w:rPr>
              <w:t>合  计</w:t>
            </w:r>
          </w:p>
        </w:tc>
        <w:tc>
          <w:tcPr>
            <w:tcW w:w="7386" w:type="dxa"/>
            <w:gridSpan w:val="5"/>
            <w:vAlign w:val="center"/>
          </w:tcPr>
          <w:p w:rsidR="00D30936" w:rsidRDefault="00D30936" w:rsidP="003709D3">
            <w:pPr>
              <w:jc w:val="center"/>
              <w:rPr>
                <w:rFonts w:ascii="宋体" w:hAnsi="宋体" w:hint="eastAsia"/>
              </w:rPr>
            </w:pPr>
            <w:r>
              <w:rPr>
                <w:rFonts w:ascii="宋体" w:hAnsi="宋体" w:hint="eastAsia"/>
              </w:rPr>
              <w:t>165人</w:t>
            </w:r>
          </w:p>
        </w:tc>
      </w:tr>
    </w:tbl>
    <w:p w:rsidR="00D30936" w:rsidRDefault="00D30936" w:rsidP="00D30936">
      <w:pPr>
        <w:rPr>
          <w:rFonts w:hint="eastAsia"/>
        </w:rPr>
      </w:pPr>
    </w:p>
    <w:p w:rsidR="00D30936" w:rsidRDefault="00D30936" w:rsidP="00D30936">
      <w:pPr>
        <w:spacing w:line="500" w:lineRule="exact"/>
        <w:ind w:firstLineChars="200" w:firstLine="600"/>
        <w:rPr>
          <w:rFonts w:ascii="宋体" w:hAnsi="宋体" w:hint="eastAsia"/>
        </w:rPr>
      </w:pPr>
      <w:r>
        <w:rPr>
          <w:rFonts w:ascii="隶书" w:eastAsia="隶书" w:hAnsi="宋体" w:hint="eastAsia"/>
          <w:color w:val="000000"/>
          <w:sz w:val="30"/>
        </w:rPr>
        <w:t>九、施工进度计划</w:t>
      </w:r>
    </w:p>
    <w:p w:rsidR="00D30936" w:rsidRDefault="00D30936" w:rsidP="00D30936">
      <w:pPr>
        <w:spacing w:line="520" w:lineRule="exact"/>
        <w:ind w:firstLineChars="200" w:firstLine="560"/>
        <w:rPr>
          <w:rFonts w:ascii="宋体" w:hAnsi="宋体" w:hint="eastAsia"/>
        </w:rPr>
      </w:pPr>
      <w:r>
        <w:rPr>
          <w:rFonts w:ascii="宋体" w:hAnsi="宋体" w:hint="eastAsia"/>
        </w:rPr>
        <w:t>根据招标文件给定的工期要求及本隧道各工序的工程量，考虑到我单位的设备能力和施工实力，我们对各工序的施工顺序及施工进度计划进行了细致的安排，本隧道计划×年×月18日开工，×年2月29日完工，计划施工工期20</w:t>
      </w:r>
      <w:r>
        <w:rPr>
          <w:rFonts w:ascii="宋体" w:hAnsi="宋体"/>
        </w:rPr>
        <w:t>.4</w:t>
      </w:r>
      <w:r>
        <w:rPr>
          <w:rFonts w:ascii="宋体" w:hAnsi="宋体" w:hint="eastAsia"/>
        </w:rPr>
        <w:t>个月。进度安排详见图3-</w:t>
      </w:r>
      <w:r>
        <w:rPr>
          <w:rFonts w:ascii="宋体" w:hAnsi="宋体"/>
        </w:rPr>
        <w:t>17</w:t>
      </w:r>
      <w:r>
        <w:rPr>
          <w:rFonts w:ascii="宋体" w:hAnsi="宋体" w:hint="eastAsia"/>
        </w:rPr>
        <w:t>《昱岭关</w:t>
      </w:r>
      <w:r>
        <w:rPr>
          <w:rFonts w:ascii="宋体" w:hAnsi="宋体" w:hint="eastAsia"/>
        </w:rPr>
        <w:lastRenderedPageBreak/>
        <w:t>隧道施工进度计划网络图》和图3-18《昱岭关隧道施工进度计划横道图》。</w:t>
      </w:r>
    </w:p>
    <w:p w:rsidR="00D30936" w:rsidRDefault="00D30936" w:rsidP="00D30936">
      <w:pPr>
        <w:spacing w:line="520" w:lineRule="exact"/>
        <w:jc w:val="center"/>
        <w:rPr>
          <w:rFonts w:ascii="宋体" w:hAnsi="宋体" w:hint="eastAsia"/>
        </w:rPr>
      </w:pPr>
      <w:r>
        <w:rPr>
          <w:rFonts w:ascii="隶书" w:eastAsia="隶书" w:hAnsi="宋体" w:hint="eastAsia"/>
          <w:color w:val="000000"/>
          <w:sz w:val="30"/>
        </w:rPr>
        <w:t>第四节  泄水隧洞工程</w:t>
      </w:r>
    </w:p>
    <w:p w:rsidR="00D30936" w:rsidRDefault="00D30936" w:rsidP="00D30936">
      <w:pPr>
        <w:spacing w:line="520" w:lineRule="exact"/>
        <w:ind w:firstLineChars="200" w:firstLine="600"/>
        <w:rPr>
          <w:rFonts w:ascii="宋体" w:hAnsi="宋体" w:hint="eastAsia"/>
        </w:rPr>
      </w:pPr>
      <w:r>
        <w:rPr>
          <w:rFonts w:ascii="隶书" w:eastAsia="隶书" w:hAnsi="宋体" w:hint="eastAsia"/>
          <w:color w:val="000000"/>
          <w:sz w:val="30"/>
        </w:rPr>
        <w:t>一、工程概况</w:t>
      </w:r>
    </w:p>
    <w:p w:rsidR="00D30936" w:rsidRDefault="00D30936" w:rsidP="00D30936">
      <w:pPr>
        <w:spacing w:line="520" w:lineRule="exact"/>
        <w:ind w:firstLineChars="200" w:firstLine="560"/>
        <w:rPr>
          <w:rFonts w:ascii="宋体" w:hAnsi="宋体" w:hint="eastAsia"/>
        </w:rPr>
      </w:pPr>
      <w:r>
        <w:rPr>
          <w:rFonts w:ascii="宋体" w:hAnsi="宋体" w:hint="eastAsia"/>
        </w:rPr>
        <w:t>本合同段K32+680</w:t>
      </w:r>
      <w:r>
        <w:rPr>
          <w:rFonts w:ascii="宋体" w:hAnsi="宋体"/>
        </w:rPr>
        <w:t>～</w:t>
      </w:r>
      <w:r>
        <w:rPr>
          <w:rFonts w:ascii="宋体" w:hAnsi="宋体" w:hint="eastAsia"/>
        </w:rPr>
        <w:t>K33+080左侧改渠工程采用泄水隧洞方式改渠，工程内容包括1#泄水隧洞（长约</w:t>
      </w:r>
      <w:smartTag w:uri="urn:schemas-microsoft-com:office:smarttags" w:element="chmetcnv">
        <w:smartTagPr>
          <w:attr w:name="TCSC" w:val="0"/>
          <w:attr w:name="NumberType" w:val="1"/>
          <w:attr w:name="Negative" w:val="False"/>
          <w:attr w:name="HasSpace" w:val="False"/>
          <w:attr w:name="SourceValue" w:val="231"/>
          <w:attr w:name="UnitName" w:val="m"/>
        </w:smartTagPr>
        <w:r>
          <w:rPr>
            <w:rFonts w:ascii="宋体" w:hAnsi="宋体" w:hint="eastAsia"/>
          </w:rPr>
          <w:t>231m</w:t>
        </w:r>
      </w:smartTag>
      <w:r>
        <w:rPr>
          <w:rFonts w:ascii="宋体" w:hAnsi="宋体" w:hint="eastAsia"/>
        </w:rPr>
        <w:t>）和2#泄水隧洞（长约</w:t>
      </w:r>
      <w:smartTag w:uri="urn:schemas-microsoft-com:office:smarttags" w:element="chmetcnv">
        <w:smartTagPr>
          <w:attr w:name="TCSC" w:val="0"/>
          <w:attr w:name="NumberType" w:val="1"/>
          <w:attr w:name="Negative" w:val="False"/>
          <w:attr w:name="HasSpace" w:val="False"/>
          <w:attr w:name="SourceValue" w:val="154"/>
          <w:attr w:name="UnitName" w:val="m"/>
        </w:smartTagPr>
        <w:r>
          <w:rPr>
            <w:rFonts w:ascii="宋体" w:hAnsi="宋体" w:hint="eastAsia"/>
          </w:rPr>
          <w:t>154m</w:t>
        </w:r>
      </w:smartTag>
      <w:r>
        <w:rPr>
          <w:rFonts w:ascii="宋体" w:hAnsi="宋体" w:hint="eastAsia"/>
        </w:rPr>
        <w:t>），泄水隧洞与新建高速公路走向近于平行，1#泄水隧洞出口和2#泄水隧洞进口相距约</w:t>
      </w:r>
      <w:smartTag w:uri="urn:schemas-microsoft-com:office:smarttags" w:element="chmetcnv">
        <w:smartTagPr>
          <w:attr w:name="TCSC" w:val="0"/>
          <w:attr w:name="NumberType" w:val="1"/>
          <w:attr w:name="Negative" w:val="False"/>
          <w:attr w:name="HasSpace" w:val="False"/>
          <w:attr w:name="SourceValue" w:val="20"/>
          <w:attr w:name="UnitName" w:val="m"/>
        </w:smartTagPr>
        <w:r>
          <w:rPr>
            <w:rFonts w:ascii="宋体" w:hAnsi="宋体" w:hint="eastAsia"/>
          </w:rPr>
          <w:t>20m</w:t>
        </w:r>
      </w:smartTag>
      <w:r>
        <w:rPr>
          <w:rFonts w:ascii="宋体" w:hAnsi="宋体" w:hint="eastAsia"/>
        </w:rPr>
        <w:t>。</w:t>
      </w:r>
    </w:p>
    <w:p w:rsidR="00D30936" w:rsidRDefault="00D30936" w:rsidP="00D30936">
      <w:pPr>
        <w:spacing w:line="500" w:lineRule="exact"/>
        <w:ind w:firstLineChars="200" w:firstLine="560"/>
        <w:rPr>
          <w:rFonts w:ascii="宋体" w:hAnsi="宋体" w:hint="eastAsia"/>
        </w:rPr>
      </w:pPr>
      <w:r>
        <w:rPr>
          <w:rFonts w:ascii="宋体" w:hAnsi="宋体" w:hint="eastAsia"/>
        </w:rPr>
        <w:t>隧洞断面采用单心拱直墙形式，净宽</w:t>
      </w:r>
      <w:smartTag w:uri="urn:schemas-microsoft-com:office:smarttags" w:element="chmetcnv">
        <w:smartTagPr>
          <w:attr w:name="TCSC" w:val="0"/>
          <w:attr w:name="NumberType" w:val="1"/>
          <w:attr w:name="Negative" w:val="False"/>
          <w:attr w:name="HasSpace" w:val="False"/>
          <w:attr w:name="SourceValue" w:val="1.5"/>
          <w:attr w:name="UnitName" w:val="m"/>
        </w:smartTagPr>
        <w:r>
          <w:rPr>
            <w:rFonts w:ascii="宋体" w:hAnsi="宋体" w:hint="eastAsia"/>
          </w:rPr>
          <w:t>1.5m</w:t>
        </w:r>
      </w:smartTag>
      <w:r>
        <w:rPr>
          <w:rFonts w:ascii="宋体" w:hAnsi="宋体" w:hint="eastAsia"/>
        </w:rPr>
        <w:t>，净高</w:t>
      </w:r>
      <w:smartTag w:uri="urn:schemas-microsoft-com:office:smarttags" w:element="chmetcnv">
        <w:smartTagPr>
          <w:attr w:name="TCSC" w:val="0"/>
          <w:attr w:name="NumberType" w:val="1"/>
          <w:attr w:name="Negative" w:val="False"/>
          <w:attr w:name="HasSpace" w:val="False"/>
          <w:attr w:name="SourceValue" w:val="1.5"/>
          <w:attr w:name="UnitName" w:val="m"/>
        </w:smartTagPr>
        <w:r>
          <w:rPr>
            <w:rFonts w:ascii="宋体" w:hAnsi="宋体" w:hint="eastAsia"/>
          </w:rPr>
          <w:t>1.5m</w:t>
        </w:r>
      </w:smartTag>
      <w:r>
        <w:rPr>
          <w:rFonts w:ascii="宋体" w:hAnsi="宋体" w:hint="eastAsia"/>
        </w:rPr>
        <w:t>，两座泄水隧洞除进、出口</w:t>
      </w:r>
      <w:smartTag w:uri="urn:schemas-microsoft-com:office:smarttags" w:element="chmetcnv">
        <w:smartTagPr>
          <w:attr w:name="TCSC" w:val="0"/>
          <w:attr w:name="NumberType" w:val="1"/>
          <w:attr w:name="Negative" w:val="False"/>
          <w:attr w:name="HasSpace" w:val="False"/>
          <w:attr w:name="SourceValue" w:val="10"/>
          <w:attr w:name="UnitName" w:val="m"/>
        </w:smartTagPr>
        <w:r>
          <w:rPr>
            <w:rFonts w:ascii="宋体" w:hAnsi="宋体" w:hint="eastAsia"/>
          </w:rPr>
          <w:t>10m</w:t>
        </w:r>
      </w:smartTag>
      <w:r>
        <w:rPr>
          <w:rFonts w:ascii="宋体" w:hAnsi="宋体" w:hint="eastAsia"/>
        </w:rPr>
        <w:t>范围内采用混凝土衬砌外，其它地段为毛洞。</w:t>
      </w:r>
    </w:p>
    <w:p w:rsidR="00D30936" w:rsidRDefault="00D30936" w:rsidP="00D30936">
      <w:pPr>
        <w:spacing w:line="500" w:lineRule="exact"/>
        <w:ind w:firstLineChars="200" w:firstLine="600"/>
        <w:rPr>
          <w:rFonts w:ascii="宋体" w:hAnsi="宋体" w:hint="eastAsia"/>
        </w:rPr>
      </w:pPr>
      <w:r>
        <w:rPr>
          <w:rFonts w:ascii="隶书" w:eastAsia="隶书" w:hAnsi="宋体" w:hint="eastAsia"/>
          <w:color w:val="000000"/>
          <w:sz w:val="30"/>
        </w:rPr>
        <w:t>二、施工方案及施工方法</w:t>
      </w: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color w:val="FF0000"/>
        </w:rPr>
      </w:pPr>
      <w:r>
        <w:rPr>
          <w:rFonts w:ascii="宋体" w:hAnsi="宋体" w:hint="eastAsia"/>
          <w:color w:val="FF0000"/>
        </w:rPr>
        <w:t>见图3-</w:t>
      </w:r>
      <w:r>
        <w:rPr>
          <w:rFonts w:ascii="宋体" w:hAnsi="宋体"/>
          <w:color w:val="FF0000"/>
        </w:rPr>
        <w:t>17</w:t>
      </w:r>
      <w:r>
        <w:rPr>
          <w:rFonts w:ascii="宋体" w:hAnsi="宋体" w:hint="eastAsia"/>
          <w:color w:val="FF0000"/>
        </w:rPr>
        <w:t>《昱岭关隧道施工进度计划网络图》</w:t>
      </w: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480"/>
        <w:rPr>
          <w:rFonts w:ascii="宋体" w:hAnsi="宋体" w:hint="eastAsia"/>
          <w:sz w:val="24"/>
        </w:rPr>
      </w:pPr>
    </w:p>
    <w:p w:rsidR="00D30936" w:rsidRDefault="00D30936" w:rsidP="00D30936">
      <w:pPr>
        <w:spacing w:line="500" w:lineRule="exact"/>
        <w:ind w:firstLineChars="200" w:firstLine="480"/>
        <w:rPr>
          <w:rFonts w:ascii="宋体" w:hAnsi="宋体" w:hint="eastAsia"/>
          <w:sz w:val="24"/>
        </w:rPr>
      </w:pPr>
    </w:p>
    <w:p w:rsidR="00D30936" w:rsidRDefault="00D30936" w:rsidP="00D30936">
      <w:pPr>
        <w:spacing w:line="500" w:lineRule="exact"/>
        <w:ind w:firstLineChars="200" w:firstLine="480"/>
        <w:rPr>
          <w:rFonts w:ascii="宋体" w:hAnsi="宋体" w:hint="eastAsia"/>
          <w:sz w:val="24"/>
        </w:rPr>
      </w:pPr>
    </w:p>
    <w:p w:rsidR="00D30936" w:rsidRDefault="00D30936" w:rsidP="00D30936">
      <w:pPr>
        <w:spacing w:line="500" w:lineRule="exact"/>
        <w:ind w:firstLineChars="200" w:firstLine="480"/>
        <w:rPr>
          <w:rFonts w:ascii="宋体" w:hAnsi="宋体" w:hint="eastAsia"/>
          <w:sz w:val="24"/>
        </w:rPr>
      </w:pPr>
    </w:p>
    <w:p w:rsidR="00D30936" w:rsidRDefault="00D30936" w:rsidP="00D30936">
      <w:pPr>
        <w:spacing w:line="500" w:lineRule="exact"/>
        <w:ind w:firstLineChars="200" w:firstLine="480"/>
        <w:rPr>
          <w:rFonts w:ascii="宋体" w:hAnsi="宋体" w:hint="eastAsia"/>
          <w:sz w:val="24"/>
        </w:rPr>
      </w:pPr>
    </w:p>
    <w:p w:rsidR="00D30936" w:rsidRDefault="00D30936" w:rsidP="00D30936">
      <w:pPr>
        <w:spacing w:line="500" w:lineRule="exact"/>
        <w:ind w:firstLineChars="200" w:firstLine="480"/>
        <w:rPr>
          <w:rFonts w:ascii="宋体" w:hAnsi="宋体" w:hint="eastAsia"/>
          <w:sz w:val="24"/>
        </w:rPr>
      </w:pPr>
    </w:p>
    <w:p w:rsidR="00D30936" w:rsidRDefault="00D30936" w:rsidP="00D30936">
      <w:pPr>
        <w:spacing w:line="500" w:lineRule="exact"/>
        <w:ind w:firstLineChars="200" w:firstLine="480"/>
        <w:rPr>
          <w:rFonts w:ascii="宋体" w:hAnsi="宋体" w:hint="eastAsia"/>
          <w:sz w:val="24"/>
        </w:rPr>
      </w:pPr>
    </w:p>
    <w:p w:rsidR="00D30936" w:rsidRDefault="00D30936" w:rsidP="00D30936">
      <w:pPr>
        <w:spacing w:line="500" w:lineRule="exact"/>
        <w:ind w:firstLineChars="200" w:firstLine="480"/>
        <w:rPr>
          <w:rFonts w:ascii="宋体" w:hAnsi="宋体" w:hint="eastAsia"/>
          <w:sz w:val="24"/>
        </w:rPr>
      </w:pPr>
    </w:p>
    <w:p w:rsidR="00D30936" w:rsidRDefault="00D30936" w:rsidP="00D30936">
      <w:pPr>
        <w:spacing w:line="500" w:lineRule="exact"/>
        <w:ind w:firstLineChars="200" w:firstLine="480"/>
        <w:rPr>
          <w:rFonts w:ascii="宋体" w:hAnsi="宋体" w:hint="eastAsia"/>
          <w:sz w:val="24"/>
        </w:rPr>
      </w:pPr>
    </w:p>
    <w:p w:rsidR="00D30936" w:rsidRDefault="00D30936" w:rsidP="00D30936">
      <w:pPr>
        <w:spacing w:line="500" w:lineRule="exact"/>
        <w:ind w:firstLineChars="200" w:firstLine="480"/>
        <w:rPr>
          <w:rFonts w:ascii="宋体" w:hAnsi="宋体" w:hint="eastAsia"/>
          <w:sz w:val="24"/>
        </w:rPr>
      </w:pPr>
    </w:p>
    <w:p w:rsidR="00D30936" w:rsidRDefault="00D30936" w:rsidP="00D30936">
      <w:pPr>
        <w:spacing w:line="500" w:lineRule="exact"/>
        <w:ind w:firstLineChars="200" w:firstLine="480"/>
        <w:rPr>
          <w:rFonts w:ascii="宋体" w:hAnsi="宋体" w:hint="eastAsia"/>
          <w:sz w:val="24"/>
        </w:rPr>
      </w:pPr>
    </w:p>
    <w:p w:rsidR="00D30936" w:rsidRDefault="00D30936" w:rsidP="00D30936">
      <w:pPr>
        <w:spacing w:line="500" w:lineRule="exact"/>
        <w:ind w:firstLineChars="200" w:firstLine="480"/>
        <w:rPr>
          <w:rFonts w:ascii="宋体" w:hAnsi="宋体" w:hint="eastAsia"/>
          <w:sz w:val="24"/>
        </w:rPr>
      </w:pPr>
    </w:p>
    <w:p w:rsidR="00D30936" w:rsidRDefault="00D30936" w:rsidP="00D30936">
      <w:pPr>
        <w:spacing w:line="500" w:lineRule="exact"/>
        <w:ind w:firstLineChars="200" w:firstLine="480"/>
        <w:rPr>
          <w:rFonts w:ascii="宋体" w:hAnsi="宋体" w:hint="eastAsia"/>
          <w:sz w:val="24"/>
        </w:rPr>
      </w:pPr>
    </w:p>
    <w:p w:rsidR="00D30936" w:rsidRDefault="00D30936" w:rsidP="00D30936">
      <w:pPr>
        <w:spacing w:line="500" w:lineRule="exact"/>
        <w:ind w:firstLineChars="200" w:firstLine="480"/>
        <w:rPr>
          <w:rFonts w:ascii="宋体" w:hAnsi="宋体" w:hint="eastAsia"/>
          <w:sz w:val="24"/>
        </w:rPr>
      </w:pPr>
    </w:p>
    <w:p w:rsidR="00D30936" w:rsidRDefault="00D30936" w:rsidP="00D30936">
      <w:pPr>
        <w:spacing w:line="500" w:lineRule="exact"/>
        <w:ind w:firstLineChars="200" w:firstLine="480"/>
        <w:rPr>
          <w:rFonts w:ascii="宋体" w:hAnsi="宋体" w:hint="eastAsia"/>
          <w:sz w:val="24"/>
        </w:rPr>
      </w:pPr>
    </w:p>
    <w:p w:rsidR="00D30936" w:rsidRDefault="00D30936" w:rsidP="00D30936">
      <w:pPr>
        <w:spacing w:line="500" w:lineRule="exact"/>
        <w:ind w:firstLineChars="200" w:firstLine="560"/>
        <w:rPr>
          <w:rFonts w:ascii="宋体" w:hAnsi="宋体" w:hint="eastAsia"/>
        </w:rPr>
      </w:pPr>
      <w:r>
        <w:rPr>
          <w:rFonts w:ascii="宋体" w:hAnsi="宋体" w:hint="eastAsia"/>
          <w:color w:val="FF0000"/>
        </w:rPr>
        <w:t>图3-18《昱岭关隧道施工进度计划横道图》。</w:t>
      </w:r>
    </w:p>
    <w:p w:rsidR="00D30936" w:rsidRDefault="00D30936" w:rsidP="00D30936">
      <w:pPr>
        <w:spacing w:line="500" w:lineRule="exact"/>
        <w:ind w:firstLineChars="200" w:firstLine="560"/>
        <w:rPr>
          <w:rFonts w:ascii="宋体" w:hAnsi="宋体" w:hint="eastAsia"/>
        </w:rPr>
      </w:pPr>
    </w:p>
    <w:p w:rsidR="00D30936" w:rsidRDefault="00D30936" w:rsidP="00D30936">
      <w:pPr>
        <w:spacing w:line="500" w:lineRule="exact"/>
        <w:ind w:firstLineChars="200" w:firstLine="480"/>
        <w:rPr>
          <w:rFonts w:ascii="宋体" w:hAnsi="宋体" w:hint="eastAsia"/>
          <w:sz w:val="24"/>
        </w:rPr>
      </w:pPr>
    </w:p>
    <w:p w:rsidR="00D30936" w:rsidRDefault="00D30936" w:rsidP="00D30936">
      <w:pPr>
        <w:spacing w:line="500" w:lineRule="exact"/>
        <w:ind w:firstLineChars="200" w:firstLine="480"/>
        <w:rPr>
          <w:rFonts w:ascii="宋体" w:hAnsi="宋体" w:hint="eastAsia"/>
          <w:sz w:val="24"/>
        </w:rPr>
      </w:pPr>
    </w:p>
    <w:p w:rsidR="00D30936" w:rsidRDefault="00D30936" w:rsidP="00D30936">
      <w:pPr>
        <w:spacing w:line="500" w:lineRule="exact"/>
        <w:ind w:firstLineChars="200" w:firstLine="480"/>
        <w:rPr>
          <w:rFonts w:ascii="宋体" w:hAnsi="宋体" w:hint="eastAsia"/>
          <w:sz w:val="24"/>
        </w:rPr>
      </w:pPr>
    </w:p>
    <w:p w:rsidR="00D30936" w:rsidRDefault="00D30936" w:rsidP="00D30936">
      <w:pPr>
        <w:spacing w:line="500" w:lineRule="exact"/>
        <w:ind w:firstLineChars="200" w:firstLine="480"/>
        <w:rPr>
          <w:rFonts w:ascii="宋体" w:hAnsi="宋体" w:hint="eastAsia"/>
          <w:sz w:val="24"/>
        </w:rPr>
      </w:pPr>
    </w:p>
    <w:p w:rsidR="00D30936" w:rsidRDefault="00D30936" w:rsidP="00D30936">
      <w:pPr>
        <w:spacing w:line="500" w:lineRule="exact"/>
        <w:ind w:firstLineChars="200" w:firstLine="480"/>
        <w:rPr>
          <w:rFonts w:ascii="宋体" w:hAnsi="宋体" w:hint="eastAsia"/>
          <w:sz w:val="24"/>
        </w:rPr>
      </w:pPr>
    </w:p>
    <w:p w:rsidR="00D30936" w:rsidRDefault="00D30936" w:rsidP="00D30936">
      <w:pPr>
        <w:spacing w:line="500" w:lineRule="exact"/>
        <w:ind w:firstLineChars="200" w:firstLine="480"/>
        <w:rPr>
          <w:rFonts w:ascii="宋体" w:hAnsi="宋体" w:hint="eastAsia"/>
          <w:sz w:val="24"/>
        </w:rPr>
      </w:pPr>
    </w:p>
    <w:p w:rsidR="00D30936" w:rsidRDefault="00D30936" w:rsidP="00D30936">
      <w:pPr>
        <w:spacing w:line="500" w:lineRule="exact"/>
        <w:ind w:firstLineChars="200" w:firstLine="480"/>
        <w:rPr>
          <w:rFonts w:ascii="宋体" w:hAnsi="宋体" w:hint="eastAsia"/>
          <w:sz w:val="24"/>
        </w:rPr>
      </w:pPr>
    </w:p>
    <w:p w:rsidR="00D30936" w:rsidRDefault="00D30936" w:rsidP="00D30936">
      <w:pPr>
        <w:spacing w:line="500" w:lineRule="exact"/>
        <w:ind w:firstLineChars="200" w:firstLine="480"/>
        <w:rPr>
          <w:rFonts w:ascii="宋体" w:hAnsi="宋体" w:hint="eastAsia"/>
          <w:sz w:val="24"/>
        </w:rPr>
      </w:pPr>
    </w:p>
    <w:p w:rsidR="00D30936" w:rsidRDefault="00D30936" w:rsidP="00D30936">
      <w:pPr>
        <w:spacing w:line="500" w:lineRule="exact"/>
        <w:ind w:firstLineChars="200" w:firstLine="480"/>
        <w:rPr>
          <w:rFonts w:ascii="宋体" w:hAnsi="宋体" w:hint="eastAsia"/>
        </w:rPr>
      </w:pPr>
      <w:r>
        <w:rPr>
          <w:rFonts w:ascii="华文细黑" w:eastAsia="华文细黑" w:hint="eastAsia"/>
          <w:sz w:val="24"/>
        </w:rPr>
        <w:t xml:space="preserve">                    </w:t>
      </w:r>
      <w:r>
        <w:rPr>
          <w:rFonts w:ascii="黑体" w:eastAsia="黑体" w:hint="eastAsia"/>
          <w:sz w:val="24"/>
        </w:rPr>
        <w:t>隧道施工主要机械配备表                   表3-11</w:t>
      </w:r>
    </w:p>
    <w:tbl>
      <w:tblPr>
        <w:tblW w:w="0" w:type="auto"/>
        <w:tblInd w:w="10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tblPr>
      <w:tblGrid>
        <w:gridCol w:w="2160"/>
        <w:gridCol w:w="1676"/>
        <w:gridCol w:w="882"/>
        <w:gridCol w:w="2085"/>
        <w:gridCol w:w="1837"/>
      </w:tblGrid>
      <w:tr w:rsidR="00D30936" w:rsidTr="003709D3">
        <w:tblPrEx>
          <w:tblCellMar>
            <w:top w:w="0" w:type="dxa"/>
            <w:bottom w:w="0" w:type="dxa"/>
          </w:tblCellMar>
        </w:tblPrEx>
        <w:trPr>
          <w:cantSplit/>
          <w:trHeight w:val="867"/>
        </w:trPr>
        <w:tc>
          <w:tcPr>
            <w:tcW w:w="2160" w:type="dxa"/>
            <w:vAlign w:val="center"/>
          </w:tcPr>
          <w:p w:rsidR="00D30936" w:rsidRDefault="00D30936" w:rsidP="003709D3">
            <w:pPr>
              <w:jc w:val="center"/>
              <w:rPr>
                <w:rFonts w:ascii="宋体" w:hint="eastAsia"/>
              </w:rPr>
            </w:pPr>
            <w:r>
              <w:rPr>
                <w:rFonts w:ascii="宋体" w:hint="eastAsia"/>
              </w:rPr>
              <w:t>设备名称</w:t>
            </w:r>
          </w:p>
        </w:tc>
        <w:tc>
          <w:tcPr>
            <w:tcW w:w="1676" w:type="dxa"/>
            <w:vAlign w:val="center"/>
          </w:tcPr>
          <w:p w:rsidR="00D30936" w:rsidRDefault="00D30936" w:rsidP="003709D3">
            <w:pPr>
              <w:jc w:val="center"/>
              <w:rPr>
                <w:rFonts w:ascii="宋体" w:hint="eastAsia"/>
              </w:rPr>
            </w:pPr>
            <w:r>
              <w:rPr>
                <w:rFonts w:ascii="宋体" w:hint="eastAsia"/>
              </w:rPr>
              <w:t>型号或规格</w:t>
            </w:r>
          </w:p>
        </w:tc>
        <w:tc>
          <w:tcPr>
            <w:tcW w:w="882" w:type="dxa"/>
            <w:vAlign w:val="center"/>
          </w:tcPr>
          <w:p w:rsidR="00D30936" w:rsidRDefault="00D30936" w:rsidP="003709D3">
            <w:pPr>
              <w:jc w:val="center"/>
              <w:rPr>
                <w:rFonts w:ascii="宋体" w:hint="eastAsia"/>
              </w:rPr>
            </w:pPr>
            <w:r>
              <w:rPr>
                <w:rFonts w:ascii="宋体" w:hint="eastAsia"/>
              </w:rPr>
              <w:t>单位</w:t>
            </w:r>
          </w:p>
        </w:tc>
        <w:tc>
          <w:tcPr>
            <w:tcW w:w="2085" w:type="dxa"/>
            <w:vAlign w:val="center"/>
          </w:tcPr>
          <w:p w:rsidR="00D30936" w:rsidRDefault="00D30936" w:rsidP="003709D3">
            <w:pPr>
              <w:jc w:val="center"/>
              <w:rPr>
                <w:rFonts w:ascii="宋体" w:hint="eastAsia"/>
              </w:rPr>
            </w:pPr>
            <w:r>
              <w:rPr>
                <w:rFonts w:ascii="宋体" w:hint="eastAsia"/>
              </w:rPr>
              <w:t>数 量</w:t>
            </w:r>
          </w:p>
        </w:tc>
        <w:tc>
          <w:tcPr>
            <w:tcW w:w="1837" w:type="dxa"/>
            <w:vAlign w:val="center"/>
          </w:tcPr>
          <w:p w:rsidR="00D30936" w:rsidRDefault="00D30936" w:rsidP="003709D3">
            <w:pPr>
              <w:jc w:val="center"/>
              <w:rPr>
                <w:rFonts w:ascii="宋体" w:hint="eastAsia"/>
              </w:rPr>
            </w:pPr>
            <w:r>
              <w:rPr>
                <w:rFonts w:ascii="宋体" w:hint="eastAsia"/>
              </w:rPr>
              <w:t>备注</w:t>
            </w:r>
          </w:p>
        </w:tc>
      </w:tr>
      <w:tr w:rsidR="00D30936" w:rsidTr="003709D3">
        <w:tblPrEx>
          <w:tblCellMar>
            <w:top w:w="0" w:type="dxa"/>
            <w:bottom w:w="0" w:type="dxa"/>
          </w:tblCellMar>
        </w:tblPrEx>
        <w:trPr>
          <w:trHeight w:val="401"/>
        </w:trPr>
        <w:tc>
          <w:tcPr>
            <w:tcW w:w="2160" w:type="dxa"/>
            <w:vAlign w:val="center"/>
          </w:tcPr>
          <w:p w:rsidR="00D30936" w:rsidRDefault="00D30936" w:rsidP="003709D3">
            <w:pPr>
              <w:rPr>
                <w:rFonts w:ascii="宋体" w:hint="eastAsia"/>
              </w:rPr>
            </w:pPr>
            <w:r>
              <w:rPr>
                <w:rFonts w:ascii="宋体" w:hint="eastAsia"/>
              </w:rPr>
              <w:t>凿岩台车</w:t>
            </w:r>
          </w:p>
        </w:tc>
        <w:tc>
          <w:tcPr>
            <w:tcW w:w="1676" w:type="dxa"/>
            <w:vAlign w:val="center"/>
          </w:tcPr>
          <w:p w:rsidR="00D30936" w:rsidRDefault="00D30936" w:rsidP="003709D3">
            <w:pPr>
              <w:rPr>
                <w:rFonts w:ascii="宋体" w:hint="eastAsia"/>
              </w:rPr>
            </w:pPr>
            <w:r>
              <w:rPr>
                <w:rFonts w:ascii="宋体" w:hint="eastAsia"/>
              </w:rPr>
              <w:t>H178</w:t>
            </w:r>
          </w:p>
        </w:tc>
        <w:tc>
          <w:tcPr>
            <w:tcW w:w="882" w:type="dxa"/>
            <w:vAlign w:val="center"/>
          </w:tcPr>
          <w:p w:rsidR="00D30936" w:rsidRDefault="00D30936" w:rsidP="003709D3">
            <w:pPr>
              <w:jc w:val="center"/>
              <w:rPr>
                <w:rFonts w:ascii="宋体" w:hint="eastAsia"/>
              </w:rPr>
            </w:pPr>
            <w:r>
              <w:rPr>
                <w:rFonts w:ascii="宋体" w:hint="eastAsia"/>
              </w:rPr>
              <w:t>台</w:t>
            </w:r>
          </w:p>
        </w:tc>
        <w:tc>
          <w:tcPr>
            <w:tcW w:w="2085" w:type="dxa"/>
            <w:vAlign w:val="center"/>
          </w:tcPr>
          <w:p w:rsidR="00D30936" w:rsidRDefault="00D30936" w:rsidP="003709D3">
            <w:pPr>
              <w:jc w:val="center"/>
              <w:rPr>
                <w:rFonts w:ascii="宋体" w:hint="eastAsia"/>
              </w:rPr>
            </w:pPr>
            <w:r>
              <w:rPr>
                <w:rFonts w:ascii="宋体" w:hint="eastAsia"/>
              </w:rPr>
              <w:t>1</w:t>
            </w:r>
          </w:p>
        </w:tc>
        <w:tc>
          <w:tcPr>
            <w:tcW w:w="1837" w:type="dxa"/>
            <w:vAlign w:val="center"/>
          </w:tcPr>
          <w:p w:rsidR="00D30936" w:rsidRDefault="00D30936" w:rsidP="003709D3">
            <w:pPr>
              <w:jc w:val="center"/>
              <w:rPr>
                <w:rFonts w:ascii="宋体" w:hint="eastAsia"/>
              </w:rPr>
            </w:pPr>
            <w:r>
              <w:rPr>
                <w:rFonts w:ascii="宋体" w:hint="eastAsia"/>
              </w:rPr>
              <w:t>备 用</w:t>
            </w:r>
          </w:p>
        </w:tc>
      </w:tr>
      <w:tr w:rsidR="00D30936" w:rsidTr="003709D3">
        <w:tblPrEx>
          <w:tblCellMar>
            <w:top w:w="0" w:type="dxa"/>
            <w:bottom w:w="0" w:type="dxa"/>
          </w:tblCellMar>
        </w:tblPrEx>
        <w:trPr>
          <w:trHeight w:val="402"/>
        </w:trPr>
        <w:tc>
          <w:tcPr>
            <w:tcW w:w="2160" w:type="dxa"/>
            <w:vAlign w:val="center"/>
          </w:tcPr>
          <w:p w:rsidR="00D30936" w:rsidRDefault="00D30936" w:rsidP="003709D3">
            <w:pPr>
              <w:rPr>
                <w:rFonts w:ascii="宋体" w:hint="eastAsia"/>
              </w:rPr>
            </w:pPr>
            <w:r>
              <w:rPr>
                <w:rFonts w:ascii="宋体" w:hint="eastAsia"/>
              </w:rPr>
              <w:t>风动凿岩机</w:t>
            </w:r>
          </w:p>
        </w:tc>
        <w:tc>
          <w:tcPr>
            <w:tcW w:w="1676" w:type="dxa"/>
            <w:vAlign w:val="center"/>
          </w:tcPr>
          <w:p w:rsidR="00D30936" w:rsidRDefault="00D30936" w:rsidP="003709D3">
            <w:pPr>
              <w:rPr>
                <w:rFonts w:ascii="宋体" w:hint="eastAsia"/>
              </w:rPr>
            </w:pPr>
            <w:r>
              <w:rPr>
                <w:rFonts w:ascii="宋体" w:hint="eastAsia"/>
              </w:rPr>
              <w:t>YT-28</w:t>
            </w:r>
          </w:p>
        </w:tc>
        <w:tc>
          <w:tcPr>
            <w:tcW w:w="882" w:type="dxa"/>
            <w:vAlign w:val="center"/>
          </w:tcPr>
          <w:p w:rsidR="00D30936" w:rsidRDefault="00D30936" w:rsidP="003709D3">
            <w:pPr>
              <w:jc w:val="center"/>
              <w:rPr>
                <w:rFonts w:ascii="宋体" w:hint="eastAsia"/>
              </w:rPr>
            </w:pPr>
            <w:r>
              <w:rPr>
                <w:rFonts w:ascii="宋体" w:hint="eastAsia"/>
              </w:rPr>
              <w:t>台</w:t>
            </w:r>
          </w:p>
        </w:tc>
        <w:tc>
          <w:tcPr>
            <w:tcW w:w="2085" w:type="dxa"/>
            <w:vAlign w:val="center"/>
          </w:tcPr>
          <w:p w:rsidR="00D30936" w:rsidRDefault="00D30936" w:rsidP="003709D3">
            <w:pPr>
              <w:jc w:val="center"/>
              <w:rPr>
                <w:rFonts w:ascii="宋体" w:hint="eastAsia"/>
              </w:rPr>
            </w:pPr>
            <w:r>
              <w:rPr>
                <w:rFonts w:ascii="宋体" w:hint="eastAsia"/>
              </w:rPr>
              <w:t>30</w:t>
            </w:r>
          </w:p>
        </w:tc>
        <w:tc>
          <w:tcPr>
            <w:tcW w:w="1837" w:type="dxa"/>
            <w:vAlign w:val="center"/>
          </w:tcPr>
          <w:p w:rsidR="00D30936" w:rsidRDefault="00D30936" w:rsidP="003709D3">
            <w:pPr>
              <w:jc w:val="center"/>
              <w:rPr>
                <w:rFonts w:ascii="宋体" w:hint="eastAsia"/>
              </w:rPr>
            </w:pPr>
          </w:p>
        </w:tc>
      </w:tr>
      <w:tr w:rsidR="00D30936" w:rsidTr="003709D3">
        <w:tblPrEx>
          <w:tblCellMar>
            <w:top w:w="0" w:type="dxa"/>
            <w:bottom w:w="0" w:type="dxa"/>
          </w:tblCellMar>
        </w:tblPrEx>
        <w:trPr>
          <w:trHeight w:val="402"/>
        </w:trPr>
        <w:tc>
          <w:tcPr>
            <w:tcW w:w="2160" w:type="dxa"/>
            <w:vAlign w:val="center"/>
          </w:tcPr>
          <w:p w:rsidR="00D30936" w:rsidRDefault="00D30936" w:rsidP="003709D3">
            <w:pPr>
              <w:rPr>
                <w:rFonts w:ascii="宋体" w:hint="eastAsia"/>
              </w:rPr>
            </w:pPr>
            <w:r>
              <w:rPr>
                <w:rFonts w:ascii="宋体" w:hint="eastAsia"/>
              </w:rPr>
              <w:t>钻孔及喷锚台架</w:t>
            </w:r>
          </w:p>
        </w:tc>
        <w:tc>
          <w:tcPr>
            <w:tcW w:w="1676" w:type="dxa"/>
            <w:vAlign w:val="center"/>
          </w:tcPr>
          <w:p w:rsidR="00D30936" w:rsidRDefault="00D30936" w:rsidP="003709D3">
            <w:pPr>
              <w:rPr>
                <w:rFonts w:ascii="宋体" w:hint="eastAsia"/>
              </w:rPr>
            </w:pPr>
            <w:r>
              <w:rPr>
                <w:rFonts w:ascii="宋体" w:hint="eastAsia"/>
              </w:rPr>
              <w:t>自制</w:t>
            </w:r>
          </w:p>
        </w:tc>
        <w:tc>
          <w:tcPr>
            <w:tcW w:w="882" w:type="dxa"/>
            <w:vAlign w:val="center"/>
          </w:tcPr>
          <w:p w:rsidR="00D30936" w:rsidRDefault="00D30936" w:rsidP="003709D3">
            <w:pPr>
              <w:jc w:val="center"/>
              <w:rPr>
                <w:rFonts w:ascii="宋体" w:hint="eastAsia"/>
              </w:rPr>
            </w:pPr>
          </w:p>
        </w:tc>
        <w:tc>
          <w:tcPr>
            <w:tcW w:w="2085" w:type="dxa"/>
            <w:vAlign w:val="center"/>
          </w:tcPr>
          <w:p w:rsidR="00D30936" w:rsidRDefault="00D30936" w:rsidP="003709D3">
            <w:pPr>
              <w:jc w:val="center"/>
              <w:rPr>
                <w:rFonts w:ascii="宋体" w:hint="eastAsia"/>
              </w:rPr>
            </w:pPr>
            <w:r>
              <w:rPr>
                <w:rFonts w:ascii="宋体" w:hint="eastAsia"/>
              </w:rPr>
              <w:t>2</w:t>
            </w:r>
          </w:p>
        </w:tc>
        <w:tc>
          <w:tcPr>
            <w:tcW w:w="1837" w:type="dxa"/>
            <w:vAlign w:val="center"/>
          </w:tcPr>
          <w:p w:rsidR="00D30936" w:rsidRDefault="00D30936" w:rsidP="003709D3">
            <w:pPr>
              <w:jc w:val="center"/>
              <w:rPr>
                <w:rFonts w:ascii="宋体" w:hint="eastAsia"/>
              </w:rPr>
            </w:pPr>
          </w:p>
        </w:tc>
      </w:tr>
      <w:tr w:rsidR="00D30936" w:rsidTr="003709D3">
        <w:tblPrEx>
          <w:tblCellMar>
            <w:top w:w="0" w:type="dxa"/>
            <w:bottom w:w="0" w:type="dxa"/>
          </w:tblCellMar>
        </w:tblPrEx>
        <w:trPr>
          <w:trHeight w:val="402"/>
        </w:trPr>
        <w:tc>
          <w:tcPr>
            <w:tcW w:w="2160" w:type="dxa"/>
            <w:vAlign w:val="center"/>
          </w:tcPr>
          <w:p w:rsidR="00D30936" w:rsidRDefault="00D30936" w:rsidP="003709D3">
            <w:pPr>
              <w:rPr>
                <w:rFonts w:ascii="宋体" w:hint="eastAsia"/>
              </w:rPr>
            </w:pPr>
            <w:r>
              <w:rPr>
                <w:rFonts w:ascii="宋体" w:hint="eastAsia"/>
              </w:rPr>
              <w:t>地质钻机</w:t>
            </w:r>
          </w:p>
        </w:tc>
        <w:tc>
          <w:tcPr>
            <w:tcW w:w="1676" w:type="dxa"/>
            <w:vAlign w:val="center"/>
          </w:tcPr>
          <w:p w:rsidR="00D30936" w:rsidRDefault="00D30936" w:rsidP="003709D3">
            <w:pPr>
              <w:rPr>
                <w:rFonts w:ascii="宋体" w:hint="eastAsia"/>
              </w:rPr>
            </w:pPr>
            <w:r>
              <w:rPr>
                <w:rFonts w:ascii="宋体" w:hint="eastAsia"/>
              </w:rPr>
              <w:t>XY-28-300</w:t>
            </w:r>
          </w:p>
        </w:tc>
        <w:tc>
          <w:tcPr>
            <w:tcW w:w="882" w:type="dxa"/>
            <w:vAlign w:val="center"/>
          </w:tcPr>
          <w:p w:rsidR="00D30936" w:rsidRDefault="00D30936" w:rsidP="003709D3">
            <w:pPr>
              <w:jc w:val="center"/>
              <w:rPr>
                <w:rFonts w:ascii="宋体" w:hint="eastAsia"/>
              </w:rPr>
            </w:pPr>
            <w:r>
              <w:rPr>
                <w:rFonts w:ascii="宋体" w:hint="eastAsia"/>
              </w:rPr>
              <w:t>台</w:t>
            </w:r>
          </w:p>
        </w:tc>
        <w:tc>
          <w:tcPr>
            <w:tcW w:w="2085" w:type="dxa"/>
            <w:vAlign w:val="center"/>
          </w:tcPr>
          <w:p w:rsidR="00D30936" w:rsidRDefault="00D30936" w:rsidP="003709D3">
            <w:pPr>
              <w:jc w:val="center"/>
              <w:rPr>
                <w:rFonts w:ascii="宋体" w:hint="eastAsia"/>
              </w:rPr>
            </w:pPr>
            <w:r>
              <w:rPr>
                <w:rFonts w:ascii="宋体" w:hint="eastAsia"/>
              </w:rPr>
              <w:t>4</w:t>
            </w:r>
          </w:p>
        </w:tc>
        <w:tc>
          <w:tcPr>
            <w:tcW w:w="1837" w:type="dxa"/>
            <w:vAlign w:val="center"/>
          </w:tcPr>
          <w:p w:rsidR="00D30936" w:rsidRDefault="00D30936" w:rsidP="003709D3">
            <w:pPr>
              <w:jc w:val="center"/>
              <w:rPr>
                <w:rFonts w:ascii="宋体" w:hint="eastAsia"/>
              </w:rPr>
            </w:pPr>
          </w:p>
        </w:tc>
      </w:tr>
      <w:tr w:rsidR="00D30936" w:rsidTr="003709D3">
        <w:tblPrEx>
          <w:tblCellMar>
            <w:top w:w="0" w:type="dxa"/>
            <w:bottom w:w="0" w:type="dxa"/>
          </w:tblCellMar>
        </w:tblPrEx>
        <w:trPr>
          <w:trHeight w:val="402"/>
        </w:trPr>
        <w:tc>
          <w:tcPr>
            <w:tcW w:w="2160" w:type="dxa"/>
            <w:vAlign w:val="center"/>
          </w:tcPr>
          <w:p w:rsidR="00D30936" w:rsidRDefault="00D30936" w:rsidP="003709D3">
            <w:pPr>
              <w:rPr>
                <w:rFonts w:ascii="宋体" w:hint="eastAsia"/>
              </w:rPr>
            </w:pPr>
            <w:r>
              <w:rPr>
                <w:rFonts w:ascii="宋体" w:hint="eastAsia"/>
              </w:rPr>
              <w:t>侧卸式装载机</w:t>
            </w:r>
          </w:p>
        </w:tc>
        <w:tc>
          <w:tcPr>
            <w:tcW w:w="1676" w:type="dxa"/>
            <w:vAlign w:val="center"/>
          </w:tcPr>
          <w:p w:rsidR="00D30936" w:rsidRDefault="00D30936" w:rsidP="003709D3">
            <w:pPr>
              <w:rPr>
                <w:rFonts w:ascii="宋体" w:hint="eastAsia"/>
              </w:rPr>
            </w:pPr>
            <w:r>
              <w:rPr>
                <w:rFonts w:ascii="宋体" w:hint="eastAsia"/>
              </w:rPr>
              <w:t>ZL</w:t>
            </w:r>
            <w:smartTag w:uri="urn:schemas-microsoft-com:office:smarttags" w:element="chmetcnv">
              <w:smartTagPr>
                <w:attr w:name="TCSC" w:val="0"/>
                <w:attr w:name="NumberType" w:val="1"/>
                <w:attr w:name="Negative" w:val="True"/>
                <w:attr w:name="HasSpace" w:val="False"/>
                <w:attr w:name="SourceValue" w:val="50"/>
                <w:attr w:name="UnitName" w:val="C"/>
              </w:smartTagPr>
              <w:r>
                <w:rPr>
                  <w:rFonts w:ascii="宋体" w:hint="eastAsia"/>
                </w:rPr>
                <w:t>-50C</w:t>
              </w:r>
            </w:smartTag>
          </w:p>
        </w:tc>
        <w:tc>
          <w:tcPr>
            <w:tcW w:w="882" w:type="dxa"/>
            <w:vAlign w:val="center"/>
          </w:tcPr>
          <w:p w:rsidR="00D30936" w:rsidRDefault="00D30936" w:rsidP="003709D3">
            <w:pPr>
              <w:jc w:val="center"/>
              <w:rPr>
                <w:rFonts w:ascii="宋体" w:hint="eastAsia"/>
              </w:rPr>
            </w:pPr>
            <w:r>
              <w:rPr>
                <w:rFonts w:ascii="宋体" w:hint="eastAsia"/>
              </w:rPr>
              <w:t>台</w:t>
            </w:r>
          </w:p>
        </w:tc>
        <w:tc>
          <w:tcPr>
            <w:tcW w:w="2085" w:type="dxa"/>
            <w:vAlign w:val="center"/>
          </w:tcPr>
          <w:p w:rsidR="00D30936" w:rsidRDefault="00D30936" w:rsidP="003709D3">
            <w:pPr>
              <w:jc w:val="center"/>
              <w:rPr>
                <w:rFonts w:ascii="宋体" w:hint="eastAsia"/>
              </w:rPr>
            </w:pPr>
            <w:r>
              <w:rPr>
                <w:rFonts w:ascii="宋体" w:hint="eastAsia"/>
              </w:rPr>
              <w:t>1</w:t>
            </w:r>
          </w:p>
        </w:tc>
        <w:tc>
          <w:tcPr>
            <w:tcW w:w="1837" w:type="dxa"/>
            <w:vAlign w:val="center"/>
          </w:tcPr>
          <w:p w:rsidR="00D30936" w:rsidRDefault="00D30936" w:rsidP="003709D3">
            <w:pPr>
              <w:jc w:val="center"/>
              <w:rPr>
                <w:rFonts w:ascii="宋体" w:hint="eastAsia"/>
              </w:rPr>
            </w:pPr>
          </w:p>
        </w:tc>
      </w:tr>
      <w:tr w:rsidR="00D30936" w:rsidTr="003709D3">
        <w:tblPrEx>
          <w:tblCellMar>
            <w:top w:w="0" w:type="dxa"/>
            <w:bottom w:w="0" w:type="dxa"/>
          </w:tblCellMar>
        </w:tblPrEx>
        <w:trPr>
          <w:trHeight w:val="402"/>
        </w:trPr>
        <w:tc>
          <w:tcPr>
            <w:tcW w:w="2160" w:type="dxa"/>
            <w:vAlign w:val="center"/>
          </w:tcPr>
          <w:p w:rsidR="00D30936" w:rsidRDefault="00D30936" w:rsidP="003709D3">
            <w:pPr>
              <w:rPr>
                <w:rFonts w:ascii="宋体" w:hint="eastAsia"/>
              </w:rPr>
            </w:pPr>
            <w:r>
              <w:rPr>
                <w:rFonts w:ascii="宋体" w:hint="eastAsia"/>
              </w:rPr>
              <w:t>侧卸式装载机</w:t>
            </w:r>
          </w:p>
        </w:tc>
        <w:tc>
          <w:tcPr>
            <w:tcW w:w="1676" w:type="dxa"/>
            <w:vAlign w:val="center"/>
          </w:tcPr>
          <w:p w:rsidR="00D30936" w:rsidRDefault="00D30936" w:rsidP="003709D3">
            <w:pPr>
              <w:rPr>
                <w:rFonts w:ascii="宋体" w:hint="eastAsia"/>
              </w:rPr>
            </w:pPr>
            <w:r>
              <w:rPr>
                <w:rFonts w:ascii="宋体" w:hint="eastAsia"/>
              </w:rPr>
              <w:t>ZL</w:t>
            </w:r>
            <w:smartTag w:uri="urn:schemas-microsoft-com:office:smarttags" w:element="chmetcnv">
              <w:smartTagPr>
                <w:attr w:name="TCSC" w:val="0"/>
                <w:attr w:name="NumberType" w:val="1"/>
                <w:attr w:name="Negative" w:val="True"/>
                <w:attr w:name="HasSpace" w:val="False"/>
                <w:attr w:name="SourceValue" w:val="40"/>
                <w:attr w:name="UnitName" w:val="C"/>
              </w:smartTagPr>
              <w:r>
                <w:rPr>
                  <w:rFonts w:ascii="宋体" w:hint="eastAsia"/>
                </w:rPr>
                <w:t>-40C</w:t>
              </w:r>
            </w:smartTag>
          </w:p>
        </w:tc>
        <w:tc>
          <w:tcPr>
            <w:tcW w:w="882" w:type="dxa"/>
            <w:vAlign w:val="center"/>
          </w:tcPr>
          <w:p w:rsidR="00D30936" w:rsidRDefault="00D30936" w:rsidP="003709D3">
            <w:pPr>
              <w:jc w:val="center"/>
              <w:rPr>
                <w:rFonts w:ascii="宋体" w:hint="eastAsia"/>
              </w:rPr>
            </w:pPr>
            <w:r>
              <w:rPr>
                <w:rFonts w:ascii="宋体" w:hint="eastAsia"/>
              </w:rPr>
              <w:t>台</w:t>
            </w:r>
          </w:p>
        </w:tc>
        <w:tc>
          <w:tcPr>
            <w:tcW w:w="2085" w:type="dxa"/>
            <w:vAlign w:val="center"/>
          </w:tcPr>
          <w:p w:rsidR="00D30936" w:rsidRDefault="00D30936" w:rsidP="003709D3">
            <w:pPr>
              <w:jc w:val="center"/>
              <w:rPr>
                <w:rFonts w:ascii="宋体" w:hint="eastAsia"/>
              </w:rPr>
            </w:pPr>
            <w:r>
              <w:rPr>
                <w:rFonts w:ascii="宋体" w:hint="eastAsia"/>
              </w:rPr>
              <w:t>1</w:t>
            </w:r>
          </w:p>
        </w:tc>
        <w:tc>
          <w:tcPr>
            <w:tcW w:w="1837" w:type="dxa"/>
            <w:vAlign w:val="center"/>
          </w:tcPr>
          <w:p w:rsidR="00D30936" w:rsidRDefault="00D30936" w:rsidP="003709D3">
            <w:pPr>
              <w:jc w:val="center"/>
              <w:rPr>
                <w:rFonts w:ascii="宋体" w:hint="eastAsia"/>
              </w:rPr>
            </w:pPr>
          </w:p>
        </w:tc>
      </w:tr>
      <w:tr w:rsidR="00D30936" w:rsidTr="003709D3">
        <w:tblPrEx>
          <w:tblCellMar>
            <w:top w:w="0" w:type="dxa"/>
            <w:bottom w:w="0" w:type="dxa"/>
          </w:tblCellMar>
        </w:tblPrEx>
        <w:trPr>
          <w:trHeight w:val="401"/>
        </w:trPr>
        <w:tc>
          <w:tcPr>
            <w:tcW w:w="2160" w:type="dxa"/>
            <w:vAlign w:val="center"/>
          </w:tcPr>
          <w:p w:rsidR="00D30936" w:rsidRDefault="00D30936" w:rsidP="003709D3">
            <w:pPr>
              <w:rPr>
                <w:rFonts w:ascii="宋体" w:hint="eastAsia"/>
              </w:rPr>
            </w:pPr>
            <w:r>
              <w:rPr>
                <w:rFonts w:ascii="宋体" w:hint="eastAsia"/>
              </w:rPr>
              <w:t>立爪装碴机</w:t>
            </w:r>
          </w:p>
        </w:tc>
        <w:tc>
          <w:tcPr>
            <w:tcW w:w="1676" w:type="dxa"/>
            <w:vAlign w:val="center"/>
          </w:tcPr>
          <w:p w:rsidR="00D30936" w:rsidRDefault="00D30936" w:rsidP="003709D3">
            <w:pPr>
              <w:rPr>
                <w:rFonts w:ascii="宋体" w:hint="eastAsia"/>
              </w:rPr>
            </w:pPr>
            <w:r>
              <w:rPr>
                <w:rFonts w:ascii="宋体" w:hint="eastAsia"/>
              </w:rPr>
              <w:t>LZ-120D</w:t>
            </w:r>
          </w:p>
        </w:tc>
        <w:tc>
          <w:tcPr>
            <w:tcW w:w="882" w:type="dxa"/>
            <w:vAlign w:val="center"/>
          </w:tcPr>
          <w:p w:rsidR="00D30936" w:rsidRDefault="00D30936" w:rsidP="003709D3">
            <w:pPr>
              <w:jc w:val="center"/>
              <w:rPr>
                <w:rFonts w:ascii="宋体" w:hint="eastAsia"/>
              </w:rPr>
            </w:pPr>
            <w:r>
              <w:rPr>
                <w:rFonts w:ascii="宋体" w:hint="eastAsia"/>
              </w:rPr>
              <w:t>台</w:t>
            </w:r>
          </w:p>
        </w:tc>
        <w:tc>
          <w:tcPr>
            <w:tcW w:w="2085" w:type="dxa"/>
            <w:vAlign w:val="center"/>
          </w:tcPr>
          <w:p w:rsidR="00D30936" w:rsidRDefault="00D30936" w:rsidP="003709D3">
            <w:pPr>
              <w:jc w:val="center"/>
              <w:rPr>
                <w:rFonts w:ascii="宋体" w:hint="eastAsia"/>
              </w:rPr>
            </w:pPr>
            <w:r>
              <w:rPr>
                <w:rFonts w:ascii="宋体" w:hint="eastAsia"/>
              </w:rPr>
              <w:t>1</w:t>
            </w:r>
          </w:p>
        </w:tc>
        <w:tc>
          <w:tcPr>
            <w:tcW w:w="1837" w:type="dxa"/>
            <w:vAlign w:val="center"/>
          </w:tcPr>
          <w:p w:rsidR="00D30936" w:rsidRDefault="00D30936" w:rsidP="003709D3">
            <w:pPr>
              <w:jc w:val="center"/>
              <w:rPr>
                <w:rFonts w:ascii="宋体" w:hint="eastAsia"/>
              </w:rPr>
            </w:pPr>
          </w:p>
        </w:tc>
      </w:tr>
      <w:tr w:rsidR="00D30936" w:rsidTr="003709D3">
        <w:tblPrEx>
          <w:tblCellMar>
            <w:top w:w="0" w:type="dxa"/>
            <w:bottom w:w="0" w:type="dxa"/>
          </w:tblCellMar>
        </w:tblPrEx>
        <w:trPr>
          <w:trHeight w:val="402"/>
        </w:trPr>
        <w:tc>
          <w:tcPr>
            <w:tcW w:w="2160" w:type="dxa"/>
            <w:vAlign w:val="center"/>
          </w:tcPr>
          <w:p w:rsidR="00D30936" w:rsidRDefault="00D30936" w:rsidP="003709D3">
            <w:pPr>
              <w:rPr>
                <w:rFonts w:ascii="宋体" w:hint="eastAsia"/>
              </w:rPr>
            </w:pPr>
            <w:r>
              <w:rPr>
                <w:rFonts w:ascii="宋体" w:hint="eastAsia"/>
              </w:rPr>
              <w:t>挖掘装载机</w:t>
            </w:r>
          </w:p>
        </w:tc>
        <w:tc>
          <w:tcPr>
            <w:tcW w:w="1676" w:type="dxa"/>
            <w:vAlign w:val="center"/>
          </w:tcPr>
          <w:p w:rsidR="00D30936" w:rsidRDefault="00D30936" w:rsidP="003709D3">
            <w:pPr>
              <w:rPr>
                <w:rFonts w:ascii="宋体" w:hint="eastAsia"/>
              </w:rPr>
            </w:pPr>
            <w:r>
              <w:rPr>
                <w:rFonts w:ascii="宋体" w:hint="eastAsia"/>
              </w:rPr>
              <w:t>LW-150</w:t>
            </w:r>
          </w:p>
        </w:tc>
        <w:tc>
          <w:tcPr>
            <w:tcW w:w="882" w:type="dxa"/>
            <w:vAlign w:val="center"/>
          </w:tcPr>
          <w:p w:rsidR="00D30936" w:rsidRDefault="00D30936" w:rsidP="003709D3">
            <w:pPr>
              <w:jc w:val="center"/>
              <w:rPr>
                <w:rFonts w:ascii="宋体" w:hint="eastAsia"/>
              </w:rPr>
            </w:pPr>
            <w:r>
              <w:rPr>
                <w:rFonts w:ascii="宋体" w:hint="eastAsia"/>
              </w:rPr>
              <w:t>台</w:t>
            </w:r>
          </w:p>
        </w:tc>
        <w:tc>
          <w:tcPr>
            <w:tcW w:w="2085" w:type="dxa"/>
            <w:vAlign w:val="center"/>
          </w:tcPr>
          <w:p w:rsidR="00D30936" w:rsidRDefault="00D30936" w:rsidP="003709D3">
            <w:pPr>
              <w:jc w:val="center"/>
              <w:rPr>
                <w:rFonts w:ascii="宋体" w:hint="eastAsia"/>
              </w:rPr>
            </w:pPr>
            <w:r>
              <w:rPr>
                <w:rFonts w:ascii="宋体" w:hint="eastAsia"/>
              </w:rPr>
              <w:t>1</w:t>
            </w:r>
          </w:p>
        </w:tc>
        <w:tc>
          <w:tcPr>
            <w:tcW w:w="1837" w:type="dxa"/>
            <w:vAlign w:val="center"/>
          </w:tcPr>
          <w:p w:rsidR="00D30936" w:rsidRDefault="00D30936" w:rsidP="003709D3">
            <w:pPr>
              <w:jc w:val="center"/>
              <w:rPr>
                <w:rFonts w:ascii="宋体" w:hint="eastAsia"/>
              </w:rPr>
            </w:pPr>
          </w:p>
        </w:tc>
      </w:tr>
      <w:tr w:rsidR="00D30936" w:rsidTr="003709D3">
        <w:tblPrEx>
          <w:tblCellMar>
            <w:top w:w="0" w:type="dxa"/>
            <w:bottom w:w="0" w:type="dxa"/>
          </w:tblCellMar>
        </w:tblPrEx>
        <w:trPr>
          <w:trHeight w:val="402"/>
        </w:trPr>
        <w:tc>
          <w:tcPr>
            <w:tcW w:w="2160" w:type="dxa"/>
            <w:vAlign w:val="center"/>
          </w:tcPr>
          <w:p w:rsidR="00D30936" w:rsidRDefault="00D30936" w:rsidP="003709D3">
            <w:pPr>
              <w:rPr>
                <w:rFonts w:ascii="宋体" w:hint="eastAsia"/>
              </w:rPr>
            </w:pPr>
            <w:r>
              <w:rPr>
                <w:rFonts w:ascii="宋体" w:hint="eastAsia"/>
              </w:rPr>
              <w:t>反铲挖掘机</w:t>
            </w:r>
          </w:p>
        </w:tc>
        <w:tc>
          <w:tcPr>
            <w:tcW w:w="1676" w:type="dxa"/>
            <w:vAlign w:val="center"/>
          </w:tcPr>
          <w:p w:rsidR="00D30936" w:rsidRDefault="00D30936" w:rsidP="003709D3">
            <w:pPr>
              <w:rPr>
                <w:rFonts w:ascii="宋体" w:hint="eastAsia"/>
              </w:rPr>
            </w:pPr>
            <w:r>
              <w:rPr>
                <w:rFonts w:ascii="宋体" w:hint="eastAsia"/>
              </w:rPr>
              <w:t>PC200</w:t>
            </w:r>
          </w:p>
        </w:tc>
        <w:tc>
          <w:tcPr>
            <w:tcW w:w="882" w:type="dxa"/>
            <w:vAlign w:val="center"/>
          </w:tcPr>
          <w:p w:rsidR="00D30936" w:rsidRDefault="00D30936" w:rsidP="003709D3">
            <w:pPr>
              <w:jc w:val="center"/>
              <w:rPr>
                <w:rFonts w:ascii="宋体" w:hint="eastAsia"/>
              </w:rPr>
            </w:pPr>
            <w:r>
              <w:rPr>
                <w:rFonts w:ascii="宋体" w:hint="eastAsia"/>
              </w:rPr>
              <w:t>台</w:t>
            </w:r>
          </w:p>
        </w:tc>
        <w:tc>
          <w:tcPr>
            <w:tcW w:w="2085" w:type="dxa"/>
            <w:vAlign w:val="center"/>
          </w:tcPr>
          <w:p w:rsidR="00D30936" w:rsidRDefault="00D30936" w:rsidP="003709D3">
            <w:pPr>
              <w:jc w:val="center"/>
              <w:rPr>
                <w:rFonts w:ascii="宋体" w:hint="eastAsia"/>
              </w:rPr>
            </w:pPr>
            <w:r>
              <w:rPr>
                <w:rFonts w:ascii="宋体" w:hint="eastAsia"/>
              </w:rPr>
              <w:t>1</w:t>
            </w:r>
          </w:p>
        </w:tc>
        <w:tc>
          <w:tcPr>
            <w:tcW w:w="1837" w:type="dxa"/>
            <w:vAlign w:val="center"/>
          </w:tcPr>
          <w:p w:rsidR="00D30936" w:rsidRDefault="00D30936" w:rsidP="003709D3">
            <w:pPr>
              <w:jc w:val="center"/>
              <w:rPr>
                <w:rFonts w:ascii="宋体" w:hint="eastAsia"/>
              </w:rPr>
            </w:pPr>
          </w:p>
        </w:tc>
      </w:tr>
      <w:tr w:rsidR="00D30936" w:rsidTr="003709D3">
        <w:tblPrEx>
          <w:tblCellMar>
            <w:top w:w="0" w:type="dxa"/>
            <w:bottom w:w="0" w:type="dxa"/>
          </w:tblCellMar>
        </w:tblPrEx>
        <w:trPr>
          <w:trHeight w:val="402"/>
        </w:trPr>
        <w:tc>
          <w:tcPr>
            <w:tcW w:w="2160" w:type="dxa"/>
            <w:vAlign w:val="center"/>
          </w:tcPr>
          <w:p w:rsidR="00D30936" w:rsidRDefault="00D30936" w:rsidP="003709D3">
            <w:pPr>
              <w:rPr>
                <w:rFonts w:ascii="宋体" w:hint="eastAsia"/>
              </w:rPr>
            </w:pPr>
            <w:r>
              <w:rPr>
                <w:rFonts w:ascii="宋体" w:hint="eastAsia"/>
              </w:rPr>
              <w:t>自卸汽车</w:t>
            </w:r>
          </w:p>
        </w:tc>
        <w:tc>
          <w:tcPr>
            <w:tcW w:w="1676" w:type="dxa"/>
            <w:vAlign w:val="center"/>
          </w:tcPr>
          <w:p w:rsidR="00D30936" w:rsidRDefault="00D30936" w:rsidP="003709D3">
            <w:pPr>
              <w:rPr>
                <w:rFonts w:ascii="宋体" w:hint="eastAsia"/>
              </w:rPr>
            </w:pPr>
            <w:r>
              <w:rPr>
                <w:rFonts w:ascii="宋体" w:hint="eastAsia"/>
              </w:rPr>
              <w:t>红岩 12t</w:t>
            </w:r>
          </w:p>
        </w:tc>
        <w:tc>
          <w:tcPr>
            <w:tcW w:w="882" w:type="dxa"/>
            <w:vAlign w:val="center"/>
          </w:tcPr>
          <w:p w:rsidR="00D30936" w:rsidRDefault="00D30936" w:rsidP="003709D3">
            <w:pPr>
              <w:jc w:val="center"/>
              <w:rPr>
                <w:rFonts w:ascii="宋体" w:hint="eastAsia"/>
              </w:rPr>
            </w:pPr>
            <w:r>
              <w:rPr>
                <w:rFonts w:ascii="宋体" w:hint="eastAsia"/>
              </w:rPr>
              <w:t>台</w:t>
            </w:r>
          </w:p>
        </w:tc>
        <w:tc>
          <w:tcPr>
            <w:tcW w:w="2085" w:type="dxa"/>
            <w:vAlign w:val="center"/>
          </w:tcPr>
          <w:p w:rsidR="00D30936" w:rsidRDefault="00D30936" w:rsidP="003709D3">
            <w:pPr>
              <w:jc w:val="center"/>
              <w:rPr>
                <w:rFonts w:ascii="宋体" w:hint="eastAsia"/>
              </w:rPr>
            </w:pPr>
            <w:r>
              <w:rPr>
                <w:rFonts w:ascii="宋体" w:hint="eastAsia"/>
              </w:rPr>
              <w:t>3</w:t>
            </w:r>
          </w:p>
        </w:tc>
        <w:tc>
          <w:tcPr>
            <w:tcW w:w="1837" w:type="dxa"/>
            <w:vAlign w:val="center"/>
          </w:tcPr>
          <w:p w:rsidR="00D30936" w:rsidRDefault="00D30936" w:rsidP="003709D3">
            <w:pPr>
              <w:jc w:val="center"/>
              <w:rPr>
                <w:rFonts w:ascii="宋体" w:hint="eastAsia"/>
              </w:rPr>
            </w:pPr>
          </w:p>
        </w:tc>
      </w:tr>
      <w:tr w:rsidR="00D30936" w:rsidTr="003709D3">
        <w:tblPrEx>
          <w:tblCellMar>
            <w:top w:w="0" w:type="dxa"/>
            <w:bottom w:w="0" w:type="dxa"/>
          </w:tblCellMar>
        </w:tblPrEx>
        <w:trPr>
          <w:trHeight w:val="402"/>
        </w:trPr>
        <w:tc>
          <w:tcPr>
            <w:tcW w:w="2160" w:type="dxa"/>
            <w:vAlign w:val="center"/>
          </w:tcPr>
          <w:p w:rsidR="00D30936" w:rsidRDefault="00D30936" w:rsidP="003709D3">
            <w:pPr>
              <w:rPr>
                <w:rFonts w:ascii="宋体" w:hint="eastAsia"/>
              </w:rPr>
            </w:pPr>
            <w:r>
              <w:rPr>
                <w:rFonts w:ascii="宋体" w:hint="eastAsia"/>
              </w:rPr>
              <w:lastRenderedPageBreak/>
              <w:t>自卸汽车</w:t>
            </w:r>
          </w:p>
        </w:tc>
        <w:tc>
          <w:tcPr>
            <w:tcW w:w="1676" w:type="dxa"/>
            <w:vAlign w:val="center"/>
          </w:tcPr>
          <w:p w:rsidR="00D30936" w:rsidRDefault="00D30936" w:rsidP="003709D3">
            <w:pPr>
              <w:rPr>
                <w:rFonts w:ascii="宋体" w:hint="eastAsia"/>
              </w:rPr>
            </w:pPr>
            <w:r>
              <w:rPr>
                <w:rFonts w:ascii="宋体" w:hint="eastAsia"/>
              </w:rPr>
              <w:t>太脱拉 13.5t</w:t>
            </w:r>
          </w:p>
        </w:tc>
        <w:tc>
          <w:tcPr>
            <w:tcW w:w="882" w:type="dxa"/>
            <w:vAlign w:val="center"/>
          </w:tcPr>
          <w:p w:rsidR="00D30936" w:rsidRDefault="00D30936" w:rsidP="003709D3">
            <w:pPr>
              <w:jc w:val="center"/>
              <w:rPr>
                <w:rFonts w:ascii="宋体" w:hint="eastAsia"/>
              </w:rPr>
            </w:pPr>
            <w:r>
              <w:rPr>
                <w:rFonts w:ascii="宋体" w:hint="eastAsia"/>
              </w:rPr>
              <w:t>台</w:t>
            </w:r>
          </w:p>
        </w:tc>
        <w:tc>
          <w:tcPr>
            <w:tcW w:w="2085" w:type="dxa"/>
            <w:vAlign w:val="center"/>
          </w:tcPr>
          <w:p w:rsidR="00D30936" w:rsidRDefault="00D30936" w:rsidP="003709D3">
            <w:pPr>
              <w:jc w:val="center"/>
              <w:rPr>
                <w:rFonts w:ascii="宋体" w:hint="eastAsia"/>
              </w:rPr>
            </w:pPr>
            <w:r>
              <w:rPr>
                <w:rFonts w:ascii="宋体" w:hint="eastAsia"/>
              </w:rPr>
              <w:t>3</w:t>
            </w:r>
          </w:p>
        </w:tc>
        <w:tc>
          <w:tcPr>
            <w:tcW w:w="1837" w:type="dxa"/>
            <w:vAlign w:val="center"/>
          </w:tcPr>
          <w:p w:rsidR="00D30936" w:rsidRDefault="00D30936" w:rsidP="003709D3">
            <w:pPr>
              <w:jc w:val="center"/>
              <w:rPr>
                <w:rFonts w:ascii="宋体" w:hint="eastAsia"/>
              </w:rPr>
            </w:pPr>
          </w:p>
        </w:tc>
      </w:tr>
      <w:tr w:rsidR="00D30936" w:rsidTr="003709D3">
        <w:tblPrEx>
          <w:tblCellMar>
            <w:top w:w="0" w:type="dxa"/>
            <w:bottom w:w="0" w:type="dxa"/>
          </w:tblCellMar>
        </w:tblPrEx>
        <w:trPr>
          <w:trHeight w:val="402"/>
        </w:trPr>
        <w:tc>
          <w:tcPr>
            <w:tcW w:w="2160" w:type="dxa"/>
            <w:vAlign w:val="center"/>
          </w:tcPr>
          <w:p w:rsidR="00D30936" w:rsidRDefault="00D30936" w:rsidP="003709D3">
            <w:pPr>
              <w:rPr>
                <w:rFonts w:ascii="宋体" w:hint="eastAsia"/>
              </w:rPr>
            </w:pPr>
            <w:r>
              <w:rPr>
                <w:rFonts w:ascii="宋体" w:hint="eastAsia"/>
              </w:rPr>
              <w:t>混凝土时喷射机</w:t>
            </w:r>
          </w:p>
        </w:tc>
        <w:tc>
          <w:tcPr>
            <w:tcW w:w="1676" w:type="dxa"/>
            <w:vAlign w:val="center"/>
          </w:tcPr>
          <w:p w:rsidR="00D30936" w:rsidRDefault="00D30936" w:rsidP="003709D3">
            <w:pPr>
              <w:rPr>
                <w:rFonts w:ascii="宋体" w:hint="eastAsia"/>
              </w:rPr>
            </w:pPr>
            <w:r>
              <w:rPr>
                <w:rFonts w:ascii="宋体" w:hint="eastAsia"/>
              </w:rPr>
              <w:t>TK-961</w:t>
            </w:r>
          </w:p>
        </w:tc>
        <w:tc>
          <w:tcPr>
            <w:tcW w:w="882" w:type="dxa"/>
            <w:vAlign w:val="center"/>
          </w:tcPr>
          <w:p w:rsidR="00D30936" w:rsidRDefault="00D30936" w:rsidP="003709D3">
            <w:pPr>
              <w:jc w:val="center"/>
              <w:rPr>
                <w:rFonts w:ascii="宋体" w:hint="eastAsia"/>
              </w:rPr>
            </w:pPr>
            <w:r>
              <w:rPr>
                <w:rFonts w:ascii="宋体" w:hint="eastAsia"/>
              </w:rPr>
              <w:t>台</w:t>
            </w:r>
          </w:p>
        </w:tc>
        <w:tc>
          <w:tcPr>
            <w:tcW w:w="2085" w:type="dxa"/>
            <w:vAlign w:val="center"/>
          </w:tcPr>
          <w:p w:rsidR="00D30936" w:rsidRDefault="00D30936" w:rsidP="003709D3">
            <w:pPr>
              <w:jc w:val="center"/>
              <w:rPr>
                <w:rFonts w:ascii="宋体" w:hint="eastAsia"/>
              </w:rPr>
            </w:pPr>
            <w:r>
              <w:rPr>
                <w:rFonts w:ascii="宋体" w:hint="eastAsia"/>
              </w:rPr>
              <w:t>4</w:t>
            </w:r>
          </w:p>
        </w:tc>
        <w:tc>
          <w:tcPr>
            <w:tcW w:w="1837" w:type="dxa"/>
            <w:vAlign w:val="center"/>
          </w:tcPr>
          <w:p w:rsidR="00D30936" w:rsidRDefault="00D30936" w:rsidP="003709D3">
            <w:pPr>
              <w:jc w:val="center"/>
              <w:rPr>
                <w:rFonts w:ascii="宋体" w:hint="eastAsia"/>
              </w:rPr>
            </w:pPr>
          </w:p>
        </w:tc>
      </w:tr>
      <w:tr w:rsidR="00D30936" w:rsidTr="003709D3">
        <w:tblPrEx>
          <w:tblCellMar>
            <w:top w:w="0" w:type="dxa"/>
            <w:bottom w:w="0" w:type="dxa"/>
          </w:tblCellMar>
        </w:tblPrEx>
        <w:trPr>
          <w:trHeight w:val="402"/>
        </w:trPr>
        <w:tc>
          <w:tcPr>
            <w:tcW w:w="2160" w:type="dxa"/>
            <w:vAlign w:val="center"/>
          </w:tcPr>
          <w:p w:rsidR="00D30936" w:rsidRDefault="00D30936" w:rsidP="003709D3">
            <w:pPr>
              <w:rPr>
                <w:rFonts w:ascii="宋体" w:hint="eastAsia"/>
              </w:rPr>
            </w:pPr>
            <w:r>
              <w:rPr>
                <w:rFonts w:ascii="宋体" w:hint="eastAsia"/>
              </w:rPr>
              <w:t>混凝土喷射机</w:t>
            </w:r>
          </w:p>
        </w:tc>
        <w:tc>
          <w:tcPr>
            <w:tcW w:w="1676" w:type="dxa"/>
            <w:vAlign w:val="center"/>
          </w:tcPr>
          <w:p w:rsidR="00D30936" w:rsidRDefault="00D30936" w:rsidP="003709D3">
            <w:pPr>
              <w:rPr>
                <w:rFonts w:ascii="宋体" w:hint="eastAsia"/>
              </w:rPr>
            </w:pPr>
            <w:r>
              <w:rPr>
                <w:rFonts w:ascii="宋体" w:hint="eastAsia"/>
              </w:rPr>
              <w:t>HPZH-5</w:t>
            </w:r>
          </w:p>
        </w:tc>
        <w:tc>
          <w:tcPr>
            <w:tcW w:w="882" w:type="dxa"/>
            <w:vAlign w:val="center"/>
          </w:tcPr>
          <w:p w:rsidR="00D30936" w:rsidRDefault="00D30936" w:rsidP="003709D3">
            <w:pPr>
              <w:jc w:val="center"/>
              <w:rPr>
                <w:rFonts w:ascii="宋体" w:hint="eastAsia"/>
              </w:rPr>
            </w:pPr>
            <w:r>
              <w:rPr>
                <w:rFonts w:ascii="宋体" w:hint="eastAsia"/>
              </w:rPr>
              <w:t>台</w:t>
            </w:r>
          </w:p>
        </w:tc>
        <w:tc>
          <w:tcPr>
            <w:tcW w:w="2085" w:type="dxa"/>
            <w:vAlign w:val="center"/>
          </w:tcPr>
          <w:p w:rsidR="00D30936" w:rsidRDefault="00D30936" w:rsidP="003709D3">
            <w:pPr>
              <w:jc w:val="center"/>
              <w:rPr>
                <w:rFonts w:ascii="宋体" w:hint="eastAsia"/>
              </w:rPr>
            </w:pPr>
            <w:r>
              <w:rPr>
                <w:rFonts w:ascii="宋体" w:hint="eastAsia"/>
              </w:rPr>
              <w:t>2</w:t>
            </w:r>
          </w:p>
        </w:tc>
        <w:tc>
          <w:tcPr>
            <w:tcW w:w="1837" w:type="dxa"/>
            <w:vAlign w:val="center"/>
          </w:tcPr>
          <w:p w:rsidR="00D30936" w:rsidRDefault="00D30936" w:rsidP="003709D3">
            <w:pPr>
              <w:jc w:val="center"/>
              <w:rPr>
                <w:rFonts w:ascii="宋体" w:hint="eastAsia"/>
              </w:rPr>
            </w:pPr>
          </w:p>
        </w:tc>
      </w:tr>
      <w:tr w:rsidR="00D30936" w:rsidTr="003709D3">
        <w:tblPrEx>
          <w:tblCellMar>
            <w:top w:w="0" w:type="dxa"/>
            <w:bottom w:w="0" w:type="dxa"/>
          </w:tblCellMar>
        </w:tblPrEx>
        <w:trPr>
          <w:trHeight w:val="401"/>
        </w:trPr>
        <w:tc>
          <w:tcPr>
            <w:tcW w:w="2160" w:type="dxa"/>
            <w:vAlign w:val="center"/>
          </w:tcPr>
          <w:p w:rsidR="00D30936" w:rsidRDefault="00D30936" w:rsidP="003709D3">
            <w:pPr>
              <w:rPr>
                <w:rFonts w:ascii="宋体" w:hint="eastAsia"/>
              </w:rPr>
            </w:pPr>
            <w:r>
              <w:rPr>
                <w:rFonts w:ascii="宋体" w:hint="eastAsia"/>
              </w:rPr>
              <w:t>电瓶车</w:t>
            </w:r>
          </w:p>
        </w:tc>
        <w:tc>
          <w:tcPr>
            <w:tcW w:w="1676" w:type="dxa"/>
            <w:vAlign w:val="center"/>
          </w:tcPr>
          <w:p w:rsidR="00D30936" w:rsidRDefault="00D30936" w:rsidP="003709D3">
            <w:pPr>
              <w:rPr>
                <w:rFonts w:ascii="宋体" w:hint="eastAsia"/>
              </w:rPr>
            </w:pPr>
            <w:r>
              <w:rPr>
                <w:rFonts w:ascii="宋体" w:hint="eastAsia"/>
              </w:rPr>
              <w:t>8t</w:t>
            </w:r>
          </w:p>
        </w:tc>
        <w:tc>
          <w:tcPr>
            <w:tcW w:w="882" w:type="dxa"/>
            <w:vAlign w:val="center"/>
          </w:tcPr>
          <w:p w:rsidR="00D30936" w:rsidRDefault="00D30936" w:rsidP="003709D3">
            <w:pPr>
              <w:jc w:val="center"/>
              <w:rPr>
                <w:rFonts w:ascii="宋体" w:hint="eastAsia"/>
              </w:rPr>
            </w:pPr>
            <w:r>
              <w:rPr>
                <w:rFonts w:ascii="宋体" w:hint="eastAsia"/>
              </w:rPr>
              <w:t>台</w:t>
            </w:r>
          </w:p>
        </w:tc>
        <w:tc>
          <w:tcPr>
            <w:tcW w:w="2085" w:type="dxa"/>
            <w:vAlign w:val="center"/>
          </w:tcPr>
          <w:p w:rsidR="00D30936" w:rsidRDefault="00D30936" w:rsidP="003709D3">
            <w:pPr>
              <w:jc w:val="center"/>
              <w:rPr>
                <w:rFonts w:ascii="宋体" w:hint="eastAsia"/>
              </w:rPr>
            </w:pPr>
            <w:r>
              <w:rPr>
                <w:rFonts w:ascii="宋体" w:hint="eastAsia"/>
              </w:rPr>
              <w:t>4</w:t>
            </w:r>
          </w:p>
        </w:tc>
        <w:tc>
          <w:tcPr>
            <w:tcW w:w="1837" w:type="dxa"/>
            <w:vAlign w:val="center"/>
          </w:tcPr>
          <w:p w:rsidR="00D30936" w:rsidRDefault="00D30936" w:rsidP="003709D3">
            <w:pPr>
              <w:jc w:val="center"/>
              <w:rPr>
                <w:rFonts w:ascii="宋体" w:hint="eastAsia"/>
              </w:rPr>
            </w:pPr>
          </w:p>
        </w:tc>
      </w:tr>
      <w:tr w:rsidR="00D30936" w:rsidTr="003709D3">
        <w:tblPrEx>
          <w:tblCellMar>
            <w:top w:w="0" w:type="dxa"/>
            <w:bottom w:w="0" w:type="dxa"/>
          </w:tblCellMar>
        </w:tblPrEx>
        <w:trPr>
          <w:trHeight w:val="402"/>
        </w:trPr>
        <w:tc>
          <w:tcPr>
            <w:tcW w:w="2160" w:type="dxa"/>
            <w:vAlign w:val="center"/>
          </w:tcPr>
          <w:p w:rsidR="00D30936" w:rsidRDefault="00D30936" w:rsidP="003709D3">
            <w:pPr>
              <w:rPr>
                <w:rFonts w:ascii="宋体" w:hint="eastAsia"/>
              </w:rPr>
            </w:pPr>
            <w:r>
              <w:rPr>
                <w:rFonts w:ascii="宋体" w:hint="eastAsia"/>
              </w:rPr>
              <w:t>梭式矿车</w:t>
            </w:r>
          </w:p>
        </w:tc>
        <w:tc>
          <w:tcPr>
            <w:tcW w:w="1676" w:type="dxa"/>
            <w:vAlign w:val="center"/>
          </w:tcPr>
          <w:p w:rsidR="00D30936" w:rsidRDefault="00D30936" w:rsidP="003709D3">
            <w:pPr>
              <w:rPr>
                <w:rFonts w:ascii="宋体" w:hint="eastAsia"/>
              </w:rPr>
            </w:pPr>
            <w:r>
              <w:rPr>
                <w:rFonts w:ascii="宋体" w:hint="eastAsia"/>
              </w:rPr>
              <w:t>S8D</w:t>
            </w:r>
          </w:p>
        </w:tc>
        <w:tc>
          <w:tcPr>
            <w:tcW w:w="882" w:type="dxa"/>
            <w:vAlign w:val="center"/>
          </w:tcPr>
          <w:p w:rsidR="00D30936" w:rsidRDefault="00D30936" w:rsidP="003709D3">
            <w:pPr>
              <w:jc w:val="center"/>
              <w:rPr>
                <w:rFonts w:ascii="宋体" w:hint="eastAsia"/>
              </w:rPr>
            </w:pPr>
            <w:r>
              <w:rPr>
                <w:rFonts w:ascii="宋体" w:hint="eastAsia"/>
              </w:rPr>
              <w:t>台</w:t>
            </w:r>
          </w:p>
        </w:tc>
        <w:tc>
          <w:tcPr>
            <w:tcW w:w="2085" w:type="dxa"/>
            <w:vAlign w:val="center"/>
          </w:tcPr>
          <w:p w:rsidR="00D30936" w:rsidRDefault="00D30936" w:rsidP="003709D3">
            <w:pPr>
              <w:jc w:val="center"/>
              <w:rPr>
                <w:rFonts w:ascii="宋体" w:hint="eastAsia"/>
              </w:rPr>
            </w:pPr>
            <w:r>
              <w:rPr>
                <w:rFonts w:ascii="宋体" w:hint="eastAsia"/>
              </w:rPr>
              <w:t>4</w:t>
            </w:r>
          </w:p>
        </w:tc>
        <w:tc>
          <w:tcPr>
            <w:tcW w:w="1837" w:type="dxa"/>
            <w:vAlign w:val="center"/>
          </w:tcPr>
          <w:p w:rsidR="00D30936" w:rsidRDefault="00D30936" w:rsidP="003709D3">
            <w:pPr>
              <w:jc w:val="center"/>
              <w:rPr>
                <w:rFonts w:ascii="宋体" w:hint="eastAsia"/>
              </w:rPr>
            </w:pPr>
          </w:p>
        </w:tc>
      </w:tr>
      <w:tr w:rsidR="00D30936" w:rsidTr="003709D3">
        <w:tblPrEx>
          <w:tblCellMar>
            <w:top w:w="0" w:type="dxa"/>
            <w:bottom w:w="0" w:type="dxa"/>
          </w:tblCellMar>
        </w:tblPrEx>
        <w:trPr>
          <w:trHeight w:val="402"/>
        </w:trPr>
        <w:tc>
          <w:tcPr>
            <w:tcW w:w="2160" w:type="dxa"/>
            <w:vAlign w:val="center"/>
          </w:tcPr>
          <w:p w:rsidR="00D30936" w:rsidRDefault="00D30936" w:rsidP="003709D3">
            <w:pPr>
              <w:rPr>
                <w:rFonts w:ascii="宋体" w:hint="eastAsia"/>
              </w:rPr>
            </w:pPr>
            <w:r>
              <w:rPr>
                <w:rFonts w:ascii="宋体" w:hint="eastAsia"/>
              </w:rPr>
              <w:t>强制式搅拌机</w:t>
            </w:r>
          </w:p>
        </w:tc>
        <w:tc>
          <w:tcPr>
            <w:tcW w:w="1676" w:type="dxa"/>
            <w:vAlign w:val="center"/>
          </w:tcPr>
          <w:p w:rsidR="00D30936" w:rsidRDefault="00D30936" w:rsidP="003709D3">
            <w:pPr>
              <w:rPr>
                <w:rFonts w:ascii="宋体" w:hint="eastAsia"/>
              </w:rPr>
            </w:pPr>
            <w:r>
              <w:rPr>
                <w:rFonts w:ascii="宋体" w:hint="eastAsia"/>
              </w:rPr>
              <w:t>JS-350</w:t>
            </w:r>
          </w:p>
        </w:tc>
        <w:tc>
          <w:tcPr>
            <w:tcW w:w="882" w:type="dxa"/>
            <w:vAlign w:val="center"/>
          </w:tcPr>
          <w:p w:rsidR="00D30936" w:rsidRDefault="00D30936" w:rsidP="003709D3">
            <w:pPr>
              <w:jc w:val="center"/>
              <w:rPr>
                <w:rFonts w:ascii="宋体" w:hint="eastAsia"/>
              </w:rPr>
            </w:pPr>
            <w:r>
              <w:rPr>
                <w:rFonts w:ascii="宋体" w:hint="eastAsia"/>
              </w:rPr>
              <w:t>台</w:t>
            </w:r>
          </w:p>
        </w:tc>
        <w:tc>
          <w:tcPr>
            <w:tcW w:w="2085" w:type="dxa"/>
            <w:vAlign w:val="center"/>
          </w:tcPr>
          <w:p w:rsidR="00D30936" w:rsidRDefault="00D30936" w:rsidP="003709D3">
            <w:pPr>
              <w:jc w:val="center"/>
              <w:rPr>
                <w:rFonts w:ascii="宋体" w:hint="eastAsia"/>
              </w:rPr>
            </w:pPr>
            <w:r>
              <w:rPr>
                <w:rFonts w:ascii="宋体" w:hint="eastAsia"/>
              </w:rPr>
              <w:t>2</w:t>
            </w:r>
          </w:p>
        </w:tc>
        <w:tc>
          <w:tcPr>
            <w:tcW w:w="1837" w:type="dxa"/>
            <w:vAlign w:val="center"/>
          </w:tcPr>
          <w:p w:rsidR="00D30936" w:rsidRDefault="00D30936" w:rsidP="003709D3">
            <w:pPr>
              <w:jc w:val="center"/>
              <w:rPr>
                <w:rFonts w:ascii="宋体" w:hint="eastAsia"/>
              </w:rPr>
            </w:pPr>
          </w:p>
        </w:tc>
      </w:tr>
      <w:tr w:rsidR="00D30936" w:rsidTr="003709D3">
        <w:tblPrEx>
          <w:tblCellMar>
            <w:top w:w="0" w:type="dxa"/>
            <w:bottom w:w="0" w:type="dxa"/>
          </w:tblCellMar>
        </w:tblPrEx>
        <w:trPr>
          <w:trHeight w:val="402"/>
        </w:trPr>
        <w:tc>
          <w:tcPr>
            <w:tcW w:w="2160" w:type="dxa"/>
            <w:vAlign w:val="center"/>
          </w:tcPr>
          <w:p w:rsidR="00D30936" w:rsidRDefault="00D30936" w:rsidP="003709D3">
            <w:pPr>
              <w:rPr>
                <w:rFonts w:ascii="宋体" w:hint="eastAsia"/>
              </w:rPr>
            </w:pPr>
            <w:r>
              <w:rPr>
                <w:rFonts w:ascii="宋体" w:hint="eastAsia"/>
              </w:rPr>
              <w:t>注浆泵</w:t>
            </w:r>
          </w:p>
        </w:tc>
        <w:tc>
          <w:tcPr>
            <w:tcW w:w="1676" w:type="dxa"/>
            <w:vAlign w:val="center"/>
          </w:tcPr>
          <w:p w:rsidR="00D30936" w:rsidRDefault="00D30936" w:rsidP="003709D3">
            <w:pPr>
              <w:rPr>
                <w:rFonts w:ascii="宋体" w:hint="eastAsia"/>
              </w:rPr>
            </w:pPr>
            <w:r>
              <w:rPr>
                <w:rFonts w:ascii="宋体" w:hint="eastAsia"/>
              </w:rPr>
              <w:t>KBY-50/70</w:t>
            </w:r>
          </w:p>
        </w:tc>
        <w:tc>
          <w:tcPr>
            <w:tcW w:w="882" w:type="dxa"/>
            <w:vAlign w:val="center"/>
          </w:tcPr>
          <w:p w:rsidR="00D30936" w:rsidRDefault="00D30936" w:rsidP="003709D3">
            <w:pPr>
              <w:jc w:val="center"/>
              <w:rPr>
                <w:rFonts w:ascii="宋体" w:hint="eastAsia"/>
              </w:rPr>
            </w:pPr>
            <w:r>
              <w:rPr>
                <w:rFonts w:ascii="宋体" w:hint="eastAsia"/>
              </w:rPr>
              <w:t>台</w:t>
            </w:r>
          </w:p>
        </w:tc>
        <w:tc>
          <w:tcPr>
            <w:tcW w:w="2085" w:type="dxa"/>
            <w:vAlign w:val="center"/>
          </w:tcPr>
          <w:p w:rsidR="00D30936" w:rsidRDefault="00D30936" w:rsidP="003709D3">
            <w:pPr>
              <w:jc w:val="center"/>
              <w:rPr>
                <w:rFonts w:ascii="宋体" w:hint="eastAsia"/>
              </w:rPr>
            </w:pPr>
            <w:r>
              <w:rPr>
                <w:rFonts w:ascii="宋体" w:hint="eastAsia"/>
              </w:rPr>
              <w:t>2</w:t>
            </w:r>
          </w:p>
        </w:tc>
        <w:tc>
          <w:tcPr>
            <w:tcW w:w="1837" w:type="dxa"/>
            <w:vAlign w:val="center"/>
          </w:tcPr>
          <w:p w:rsidR="00D30936" w:rsidRDefault="00D30936" w:rsidP="003709D3">
            <w:pPr>
              <w:jc w:val="center"/>
              <w:rPr>
                <w:rFonts w:ascii="宋体" w:hint="eastAsia"/>
              </w:rPr>
            </w:pPr>
          </w:p>
        </w:tc>
      </w:tr>
      <w:tr w:rsidR="00D30936" w:rsidTr="003709D3">
        <w:tblPrEx>
          <w:tblCellMar>
            <w:top w:w="0" w:type="dxa"/>
            <w:bottom w:w="0" w:type="dxa"/>
          </w:tblCellMar>
        </w:tblPrEx>
        <w:trPr>
          <w:trHeight w:val="402"/>
        </w:trPr>
        <w:tc>
          <w:tcPr>
            <w:tcW w:w="2160" w:type="dxa"/>
            <w:vAlign w:val="center"/>
          </w:tcPr>
          <w:p w:rsidR="00D30936" w:rsidRDefault="00D30936" w:rsidP="003709D3">
            <w:pPr>
              <w:rPr>
                <w:rFonts w:ascii="宋体" w:hint="eastAsia"/>
              </w:rPr>
            </w:pPr>
            <w:r>
              <w:rPr>
                <w:rFonts w:ascii="宋体" w:hint="eastAsia"/>
              </w:rPr>
              <w:t>注浆泵</w:t>
            </w:r>
          </w:p>
        </w:tc>
        <w:tc>
          <w:tcPr>
            <w:tcW w:w="1676" w:type="dxa"/>
            <w:vAlign w:val="center"/>
          </w:tcPr>
          <w:p w:rsidR="00D30936" w:rsidRDefault="00D30936" w:rsidP="003709D3">
            <w:pPr>
              <w:rPr>
                <w:rFonts w:ascii="宋体" w:hint="eastAsia"/>
              </w:rPr>
            </w:pPr>
            <w:r>
              <w:rPr>
                <w:rFonts w:ascii="宋体" w:hint="eastAsia"/>
              </w:rPr>
              <w:t>BW-250/50</w:t>
            </w:r>
          </w:p>
        </w:tc>
        <w:tc>
          <w:tcPr>
            <w:tcW w:w="882" w:type="dxa"/>
            <w:vAlign w:val="center"/>
          </w:tcPr>
          <w:p w:rsidR="00D30936" w:rsidRDefault="00D30936" w:rsidP="003709D3">
            <w:pPr>
              <w:jc w:val="center"/>
              <w:rPr>
                <w:rFonts w:ascii="宋体" w:hint="eastAsia"/>
              </w:rPr>
            </w:pPr>
            <w:r>
              <w:rPr>
                <w:rFonts w:ascii="宋体" w:hint="eastAsia"/>
              </w:rPr>
              <w:t>台</w:t>
            </w:r>
          </w:p>
        </w:tc>
        <w:tc>
          <w:tcPr>
            <w:tcW w:w="2085" w:type="dxa"/>
            <w:vAlign w:val="center"/>
          </w:tcPr>
          <w:p w:rsidR="00D30936" w:rsidRDefault="00D30936" w:rsidP="003709D3">
            <w:pPr>
              <w:jc w:val="center"/>
              <w:rPr>
                <w:rFonts w:ascii="宋体" w:hint="eastAsia"/>
              </w:rPr>
            </w:pPr>
            <w:r>
              <w:rPr>
                <w:rFonts w:ascii="宋体" w:hint="eastAsia"/>
              </w:rPr>
              <w:t>1</w:t>
            </w:r>
          </w:p>
        </w:tc>
        <w:tc>
          <w:tcPr>
            <w:tcW w:w="1837" w:type="dxa"/>
            <w:vAlign w:val="center"/>
          </w:tcPr>
          <w:p w:rsidR="00D30936" w:rsidRDefault="00D30936" w:rsidP="003709D3">
            <w:pPr>
              <w:jc w:val="center"/>
              <w:rPr>
                <w:rFonts w:ascii="宋体" w:hint="eastAsia"/>
              </w:rPr>
            </w:pPr>
          </w:p>
        </w:tc>
      </w:tr>
      <w:tr w:rsidR="00D30936" w:rsidTr="003709D3">
        <w:tblPrEx>
          <w:tblCellMar>
            <w:top w:w="0" w:type="dxa"/>
            <w:bottom w:w="0" w:type="dxa"/>
          </w:tblCellMar>
        </w:tblPrEx>
        <w:trPr>
          <w:trHeight w:val="402"/>
        </w:trPr>
        <w:tc>
          <w:tcPr>
            <w:tcW w:w="2160" w:type="dxa"/>
            <w:vAlign w:val="center"/>
          </w:tcPr>
          <w:p w:rsidR="00D30936" w:rsidRDefault="00D30936" w:rsidP="003709D3">
            <w:pPr>
              <w:rPr>
                <w:rFonts w:ascii="宋体" w:hint="eastAsia"/>
              </w:rPr>
            </w:pPr>
            <w:r>
              <w:rPr>
                <w:rFonts w:ascii="宋体" w:hint="eastAsia"/>
              </w:rPr>
              <w:t>锚杆专用注浆泵</w:t>
            </w:r>
          </w:p>
        </w:tc>
        <w:tc>
          <w:tcPr>
            <w:tcW w:w="1676" w:type="dxa"/>
            <w:vAlign w:val="center"/>
          </w:tcPr>
          <w:p w:rsidR="00D30936" w:rsidRDefault="00D30936" w:rsidP="003709D3">
            <w:pPr>
              <w:rPr>
                <w:rFonts w:ascii="宋体" w:hint="eastAsia"/>
              </w:rPr>
            </w:pPr>
            <w:r>
              <w:rPr>
                <w:rFonts w:ascii="宋体" w:hint="eastAsia"/>
              </w:rPr>
              <w:t>NZ</w:t>
            </w:r>
            <w:smartTag w:uri="urn:schemas-microsoft-com:office:smarttags" w:element="chmetcnv">
              <w:smartTagPr>
                <w:attr w:name="TCSC" w:val="0"/>
                <w:attr w:name="NumberType" w:val="1"/>
                <w:attr w:name="Negative" w:val="True"/>
                <w:attr w:name="HasSpace" w:val="False"/>
                <w:attr w:name="SourceValue" w:val="130"/>
                <w:attr w:name="UnitName" w:val="a"/>
              </w:smartTagPr>
              <w:r>
                <w:rPr>
                  <w:rFonts w:ascii="宋体" w:hint="eastAsia"/>
                </w:rPr>
                <w:t>-130A</w:t>
              </w:r>
            </w:smartTag>
          </w:p>
        </w:tc>
        <w:tc>
          <w:tcPr>
            <w:tcW w:w="882" w:type="dxa"/>
            <w:vAlign w:val="center"/>
          </w:tcPr>
          <w:p w:rsidR="00D30936" w:rsidRDefault="00D30936" w:rsidP="003709D3">
            <w:pPr>
              <w:jc w:val="center"/>
              <w:rPr>
                <w:rFonts w:ascii="宋体" w:hint="eastAsia"/>
              </w:rPr>
            </w:pPr>
            <w:r>
              <w:rPr>
                <w:rFonts w:ascii="宋体" w:hint="eastAsia"/>
              </w:rPr>
              <w:t>台</w:t>
            </w:r>
          </w:p>
        </w:tc>
        <w:tc>
          <w:tcPr>
            <w:tcW w:w="2085" w:type="dxa"/>
            <w:vAlign w:val="center"/>
          </w:tcPr>
          <w:p w:rsidR="00D30936" w:rsidRDefault="00D30936" w:rsidP="003709D3">
            <w:pPr>
              <w:jc w:val="center"/>
              <w:rPr>
                <w:rFonts w:ascii="宋体" w:hint="eastAsia"/>
              </w:rPr>
            </w:pPr>
            <w:r>
              <w:rPr>
                <w:rFonts w:ascii="宋体" w:hint="eastAsia"/>
              </w:rPr>
              <w:t>2</w:t>
            </w:r>
          </w:p>
        </w:tc>
        <w:tc>
          <w:tcPr>
            <w:tcW w:w="1837" w:type="dxa"/>
            <w:vAlign w:val="center"/>
          </w:tcPr>
          <w:p w:rsidR="00D30936" w:rsidRDefault="00D30936" w:rsidP="003709D3">
            <w:pPr>
              <w:jc w:val="center"/>
              <w:rPr>
                <w:rFonts w:ascii="宋体" w:hint="eastAsia"/>
              </w:rPr>
            </w:pPr>
          </w:p>
        </w:tc>
      </w:tr>
      <w:tr w:rsidR="00D30936" w:rsidTr="003709D3">
        <w:tblPrEx>
          <w:tblCellMar>
            <w:top w:w="0" w:type="dxa"/>
            <w:bottom w:w="0" w:type="dxa"/>
          </w:tblCellMar>
        </w:tblPrEx>
        <w:trPr>
          <w:trHeight w:val="402"/>
        </w:trPr>
        <w:tc>
          <w:tcPr>
            <w:tcW w:w="2160" w:type="dxa"/>
            <w:vAlign w:val="center"/>
          </w:tcPr>
          <w:p w:rsidR="00D30936" w:rsidRDefault="00D30936" w:rsidP="003709D3">
            <w:pPr>
              <w:rPr>
                <w:rFonts w:ascii="宋体" w:hint="eastAsia"/>
              </w:rPr>
            </w:pPr>
            <w:r>
              <w:rPr>
                <w:rFonts w:ascii="宋体" w:hint="eastAsia"/>
              </w:rPr>
              <w:t>衬砌台车</w:t>
            </w:r>
          </w:p>
        </w:tc>
        <w:tc>
          <w:tcPr>
            <w:tcW w:w="1676" w:type="dxa"/>
            <w:vAlign w:val="center"/>
          </w:tcPr>
          <w:p w:rsidR="00D30936" w:rsidRDefault="00D30936" w:rsidP="003709D3">
            <w:pPr>
              <w:rPr>
                <w:rFonts w:ascii="宋体" w:hint="eastAsia"/>
              </w:rPr>
            </w:pPr>
            <w:r>
              <w:rPr>
                <w:rFonts w:ascii="宋体" w:hint="eastAsia"/>
              </w:rPr>
              <w:t>MT-12</w:t>
            </w:r>
          </w:p>
        </w:tc>
        <w:tc>
          <w:tcPr>
            <w:tcW w:w="882" w:type="dxa"/>
            <w:vAlign w:val="center"/>
          </w:tcPr>
          <w:p w:rsidR="00D30936" w:rsidRDefault="00D30936" w:rsidP="003709D3">
            <w:pPr>
              <w:jc w:val="center"/>
              <w:rPr>
                <w:rFonts w:ascii="宋体" w:hint="eastAsia"/>
              </w:rPr>
            </w:pPr>
            <w:r>
              <w:rPr>
                <w:rFonts w:ascii="宋体" w:hint="eastAsia"/>
              </w:rPr>
              <w:t>台</w:t>
            </w:r>
          </w:p>
        </w:tc>
        <w:tc>
          <w:tcPr>
            <w:tcW w:w="2085" w:type="dxa"/>
            <w:vAlign w:val="center"/>
          </w:tcPr>
          <w:p w:rsidR="00D30936" w:rsidRDefault="00D30936" w:rsidP="003709D3">
            <w:pPr>
              <w:jc w:val="center"/>
              <w:rPr>
                <w:rFonts w:ascii="宋体" w:hint="eastAsia"/>
              </w:rPr>
            </w:pPr>
            <w:r>
              <w:rPr>
                <w:rFonts w:ascii="宋体" w:hint="eastAsia"/>
              </w:rPr>
              <w:t>1</w:t>
            </w:r>
          </w:p>
        </w:tc>
        <w:tc>
          <w:tcPr>
            <w:tcW w:w="1837" w:type="dxa"/>
            <w:vAlign w:val="center"/>
          </w:tcPr>
          <w:p w:rsidR="00D30936" w:rsidRDefault="00D30936" w:rsidP="003709D3">
            <w:pPr>
              <w:jc w:val="center"/>
              <w:rPr>
                <w:rFonts w:ascii="宋体" w:hint="eastAsia"/>
              </w:rPr>
            </w:pPr>
            <w:r>
              <w:rPr>
                <w:rFonts w:ascii="宋体" w:hint="eastAsia"/>
              </w:rPr>
              <w:t>备 用</w:t>
            </w:r>
          </w:p>
        </w:tc>
      </w:tr>
      <w:tr w:rsidR="00D30936" w:rsidTr="003709D3">
        <w:tblPrEx>
          <w:tblCellMar>
            <w:top w:w="0" w:type="dxa"/>
            <w:bottom w:w="0" w:type="dxa"/>
          </w:tblCellMar>
        </w:tblPrEx>
        <w:trPr>
          <w:trHeight w:val="401"/>
        </w:trPr>
        <w:tc>
          <w:tcPr>
            <w:tcW w:w="2160" w:type="dxa"/>
            <w:vAlign w:val="center"/>
          </w:tcPr>
          <w:p w:rsidR="00D30936" w:rsidRDefault="00D30936" w:rsidP="003709D3">
            <w:pPr>
              <w:rPr>
                <w:rFonts w:ascii="宋体" w:hint="eastAsia"/>
              </w:rPr>
            </w:pPr>
            <w:r>
              <w:rPr>
                <w:rFonts w:ascii="宋体" w:hint="eastAsia"/>
              </w:rPr>
              <w:t>衬砌台架及组合模板</w:t>
            </w:r>
          </w:p>
        </w:tc>
        <w:tc>
          <w:tcPr>
            <w:tcW w:w="1676" w:type="dxa"/>
            <w:vAlign w:val="center"/>
          </w:tcPr>
          <w:p w:rsidR="00D30936" w:rsidRDefault="00D30936" w:rsidP="003709D3">
            <w:pPr>
              <w:rPr>
                <w:rFonts w:ascii="宋体" w:hint="eastAsia"/>
              </w:rPr>
            </w:pPr>
          </w:p>
        </w:tc>
        <w:tc>
          <w:tcPr>
            <w:tcW w:w="882" w:type="dxa"/>
            <w:vAlign w:val="center"/>
          </w:tcPr>
          <w:p w:rsidR="00D30936" w:rsidRDefault="00D30936" w:rsidP="003709D3">
            <w:pPr>
              <w:jc w:val="center"/>
              <w:rPr>
                <w:rFonts w:ascii="宋体" w:hint="eastAsia"/>
              </w:rPr>
            </w:pPr>
            <w:r>
              <w:rPr>
                <w:rFonts w:ascii="宋体" w:hint="eastAsia"/>
              </w:rPr>
              <w:t>套</w:t>
            </w:r>
          </w:p>
        </w:tc>
        <w:tc>
          <w:tcPr>
            <w:tcW w:w="2085" w:type="dxa"/>
            <w:vAlign w:val="center"/>
          </w:tcPr>
          <w:p w:rsidR="00D30936" w:rsidRDefault="00D30936" w:rsidP="003709D3">
            <w:pPr>
              <w:jc w:val="center"/>
              <w:rPr>
                <w:rFonts w:ascii="宋体" w:hint="eastAsia"/>
              </w:rPr>
            </w:pPr>
            <w:r>
              <w:rPr>
                <w:rFonts w:ascii="宋体" w:hint="eastAsia"/>
              </w:rPr>
              <w:t>2</w:t>
            </w:r>
          </w:p>
        </w:tc>
        <w:tc>
          <w:tcPr>
            <w:tcW w:w="1837" w:type="dxa"/>
            <w:vAlign w:val="center"/>
          </w:tcPr>
          <w:p w:rsidR="00D30936" w:rsidRDefault="00D30936" w:rsidP="003709D3">
            <w:pPr>
              <w:jc w:val="center"/>
              <w:rPr>
                <w:rFonts w:ascii="宋体" w:hint="eastAsia"/>
              </w:rPr>
            </w:pPr>
          </w:p>
        </w:tc>
      </w:tr>
      <w:tr w:rsidR="00D30936" w:rsidTr="003709D3">
        <w:tblPrEx>
          <w:tblCellMar>
            <w:top w:w="0" w:type="dxa"/>
            <w:bottom w:w="0" w:type="dxa"/>
          </w:tblCellMar>
        </w:tblPrEx>
        <w:trPr>
          <w:trHeight w:val="402"/>
        </w:trPr>
        <w:tc>
          <w:tcPr>
            <w:tcW w:w="2160" w:type="dxa"/>
            <w:vAlign w:val="center"/>
          </w:tcPr>
          <w:p w:rsidR="00D30936" w:rsidRDefault="00D30936" w:rsidP="003709D3">
            <w:pPr>
              <w:rPr>
                <w:rFonts w:ascii="宋体" w:hint="eastAsia"/>
              </w:rPr>
            </w:pPr>
            <w:r>
              <w:rPr>
                <w:rFonts w:ascii="宋体" w:hint="eastAsia"/>
              </w:rPr>
              <w:t>强制式搅拌机</w:t>
            </w:r>
          </w:p>
        </w:tc>
        <w:tc>
          <w:tcPr>
            <w:tcW w:w="1676" w:type="dxa"/>
            <w:vAlign w:val="center"/>
          </w:tcPr>
          <w:p w:rsidR="00D30936" w:rsidRDefault="00D30936" w:rsidP="003709D3">
            <w:pPr>
              <w:rPr>
                <w:rFonts w:ascii="宋体" w:hint="eastAsia"/>
              </w:rPr>
            </w:pPr>
            <w:r>
              <w:rPr>
                <w:rFonts w:ascii="宋体" w:hint="eastAsia"/>
              </w:rPr>
              <w:t>JS-500</w:t>
            </w:r>
          </w:p>
        </w:tc>
        <w:tc>
          <w:tcPr>
            <w:tcW w:w="882" w:type="dxa"/>
            <w:vAlign w:val="center"/>
          </w:tcPr>
          <w:p w:rsidR="00D30936" w:rsidRDefault="00D30936" w:rsidP="003709D3">
            <w:pPr>
              <w:jc w:val="center"/>
              <w:rPr>
                <w:rFonts w:ascii="宋体" w:hint="eastAsia"/>
              </w:rPr>
            </w:pPr>
            <w:r>
              <w:rPr>
                <w:rFonts w:ascii="宋体" w:hint="eastAsia"/>
              </w:rPr>
              <w:t>台</w:t>
            </w:r>
          </w:p>
        </w:tc>
        <w:tc>
          <w:tcPr>
            <w:tcW w:w="2085" w:type="dxa"/>
            <w:vAlign w:val="center"/>
          </w:tcPr>
          <w:p w:rsidR="00D30936" w:rsidRDefault="00D30936" w:rsidP="003709D3">
            <w:pPr>
              <w:jc w:val="center"/>
              <w:rPr>
                <w:rFonts w:ascii="宋体" w:hint="eastAsia"/>
              </w:rPr>
            </w:pPr>
            <w:r>
              <w:rPr>
                <w:rFonts w:ascii="宋体" w:hint="eastAsia"/>
              </w:rPr>
              <w:t>2</w:t>
            </w:r>
          </w:p>
        </w:tc>
        <w:tc>
          <w:tcPr>
            <w:tcW w:w="1837" w:type="dxa"/>
            <w:vAlign w:val="center"/>
          </w:tcPr>
          <w:p w:rsidR="00D30936" w:rsidRDefault="00D30936" w:rsidP="003709D3">
            <w:pPr>
              <w:jc w:val="center"/>
              <w:rPr>
                <w:rFonts w:ascii="宋体" w:hint="eastAsia"/>
              </w:rPr>
            </w:pPr>
          </w:p>
        </w:tc>
      </w:tr>
      <w:tr w:rsidR="00D30936" w:rsidTr="003709D3">
        <w:tblPrEx>
          <w:tblCellMar>
            <w:top w:w="0" w:type="dxa"/>
            <w:bottom w:w="0" w:type="dxa"/>
          </w:tblCellMar>
        </w:tblPrEx>
        <w:trPr>
          <w:trHeight w:val="402"/>
        </w:trPr>
        <w:tc>
          <w:tcPr>
            <w:tcW w:w="2160" w:type="dxa"/>
            <w:vAlign w:val="center"/>
          </w:tcPr>
          <w:p w:rsidR="00D30936" w:rsidRDefault="00D30936" w:rsidP="003709D3">
            <w:pPr>
              <w:rPr>
                <w:rFonts w:ascii="宋体" w:hint="eastAsia"/>
              </w:rPr>
            </w:pPr>
            <w:r>
              <w:rPr>
                <w:rFonts w:ascii="宋体" w:hint="eastAsia"/>
              </w:rPr>
              <w:t>自动配料机</w:t>
            </w:r>
          </w:p>
        </w:tc>
        <w:tc>
          <w:tcPr>
            <w:tcW w:w="1676" w:type="dxa"/>
            <w:vAlign w:val="center"/>
          </w:tcPr>
          <w:p w:rsidR="00D30936" w:rsidRDefault="00D30936" w:rsidP="003709D3">
            <w:pPr>
              <w:rPr>
                <w:rFonts w:ascii="宋体" w:hint="eastAsia"/>
              </w:rPr>
            </w:pPr>
            <w:r>
              <w:rPr>
                <w:rFonts w:ascii="宋体" w:hint="eastAsia"/>
              </w:rPr>
              <w:t>PL-800</w:t>
            </w:r>
          </w:p>
        </w:tc>
        <w:tc>
          <w:tcPr>
            <w:tcW w:w="882" w:type="dxa"/>
            <w:vAlign w:val="center"/>
          </w:tcPr>
          <w:p w:rsidR="00D30936" w:rsidRDefault="00D30936" w:rsidP="003709D3">
            <w:pPr>
              <w:jc w:val="center"/>
              <w:rPr>
                <w:rFonts w:ascii="宋体" w:hint="eastAsia"/>
              </w:rPr>
            </w:pPr>
            <w:r>
              <w:rPr>
                <w:rFonts w:ascii="宋体" w:hint="eastAsia"/>
              </w:rPr>
              <w:t>台</w:t>
            </w:r>
          </w:p>
        </w:tc>
        <w:tc>
          <w:tcPr>
            <w:tcW w:w="2085" w:type="dxa"/>
            <w:vAlign w:val="center"/>
          </w:tcPr>
          <w:p w:rsidR="00D30936" w:rsidRDefault="00D30936" w:rsidP="003709D3">
            <w:pPr>
              <w:jc w:val="center"/>
              <w:rPr>
                <w:rFonts w:ascii="宋体" w:hint="eastAsia"/>
              </w:rPr>
            </w:pPr>
            <w:r>
              <w:rPr>
                <w:rFonts w:ascii="宋体" w:hint="eastAsia"/>
              </w:rPr>
              <w:t>2</w:t>
            </w:r>
          </w:p>
        </w:tc>
        <w:tc>
          <w:tcPr>
            <w:tcW w:w="1837" w:type="dxa"/>
            <w:vAlign w:val="center"/>
          </w:tcPr>
          <w:p w:rsidR="00D30936" w:rsidRDefault="00D30936" w:rsidP="003709D3">
            <w:pPr>
              <w:jc w:val="center"/>
              <w:rPr>
                <w:rFonts w:ascii="宋体" w:hint="eastAsia"/>
              </w:rPr>
            </w:pPr>
          </w:p>
        </w:tc>
      </w:tr>
      <w:tr w:rsidR="00D30936" w:rsidTr="003709D3">
        <w:tblPrEx>
          <w:tblCellMar>
            <w:top w:w="0" w:type="dxa"/>
            <w:bottom w:w="0" w:type="dxa"/>
          </w:tblCellMar>
        </w:tblPrEx>
        <w:trPr>
          <w:trHeight w:val="402"/>
        </w:trPr>
        <w:tc>
          <w:tcPr>
            <w:tcW w:w="2160" w:type="dxa"/>
            <w:vAlign w:val="center"/>
          </w:tcPr>
          <w:p w:rsidR="00D30936" w:rsidRDefault="00D30936" w:rsidP="003709D3">
            <w:pPr>
              <w:rPr>
                <w:rFonts w:ascii="宋体" w:hint="eastAsia"/>
              </w:rPr>
            </w:pPr>
            <w:r>
              <w:rPr>
                <w:rFonts w:ascii="宋体" w:hint="eastAsia"/>
              </w:rPr>
              <w:t>混凝土罐车</w:t>
            </w:r>
          </w:p>
        </w:tc>
        <w:tc>
          <w:tcPr>
            <w:tcW w:w="1676" w:type="dxa"/>
            <w:vAlign w:val="center"/>
          </w:tcPr>
          <w:p w:rsidR="00D30936" w:rsidRDefault="00D30936" w:rsidP="003709D3">
            <w:pPr>
              <w:rPr>
                <w:rFonts w:ascii="宋体" w:hint="eastAsia"/>
              </w:rPr>
            </w:pPr>
            <w:smartTag w:uri="urn:schemas-microsoft-com:office:smarttags" w:element="chmetcnv">
              <w:smartTagPr>
                <w:attr w:name="TCSC" w:val="0"/>
                <w:attr w:name="NumberType" w:val="1"/>
                <w:attr w:name="Negative" w:val="False"/>
                <w:attr w:name="HasSpace" w:val="False"/>
                <w:attr w:name="SourceValue" w:val="3"/>
                <w:attr w:name="UnitName" w:val="m3"/>
              </w:smartTagPr>
              <w:r>
                <w:rPr>
                  <w:rFonts w:ascii="宋体" w:hint="eastAsia"/>
                </w:rPr>
                <w:t>3m</w:t>
              </w:r>
              <w:r>
                <w:rPr>
                  <w:rFonts w:ascii="宋体" w:hint="eastAsia"/>
                  <w:vertAlign w:val="superscript"/>
                </w:rPr>
                <w:t>3</w:t>
              </w:r>
            </w:smartTag>
          </w:p>
        </w:tc>
        <w:tc>
          <w:tcPr>
            <w:tcW w:w="882" w:type="dxa"/>
            <w:vAlign w:val="center"/>
          </w:tcPr>
          <w:p w:rsidR="00D30936" w:rsidRDefault="00D30936" w:rsidP="003709D3">
            <w:pPr>
              <w:jc w:val="center"/>
              <w:rPr>
                <w:rFonts w:ascii="宋体" w:hint="eastAsia"/>
              </w:rPr>
            </w:pPr>
            <w:r>
              <w:rPr>
                <w:rFonts w:ascii="宋体" w:hint="eastAsia"/>
              </w:rPr>
              <w:t>台</w:t>
            </w:r>
          </w:p>
        </w:tc>
        <w:tc>
          <w:tcPr>
            <w:tcW w:w="2085" w:type="dxa"/>
            <w:vAlign w:val="center"/>
          </w:tcPr>
          <w:p w:rsidR="00D30936" w:rsidRDefault="00D30936" w:rsidP="003709D3">
            <w:pPr>
              <w:jc w:val="center"/>
              <w:rPr>
                <w:rFonts w:ascii="宋体" w:hint="eastAsia"/>
              </w:rPr>
            </w:pPr>
            <w:r>
              <w:rPr>
                <w:rFonts w:ascii="宋体" w:hint="eastAsia"/>
              </w:rPr>
              <w:t>1</w:t>
            </w:r>
          </w:p>
        </w:tc>
        <w:tc>
          <w:tcPr>
            <w:tcW w:w="1837" w:type="dxa"/>
            <w:vAlign w:val="center"/>
          </w:tcPr>
          <w:p w:rsidR="00D30936" w:rsidRDefault="00D30936" w:rsidP="003709D3">
            <w:pPr>
              <w:jc w:val="center"/>
              <w:rPr>
                <w:rFonts w:ascii="宋体" w:hint="eastAsia"/>
              </w:rPr>
            </w:pPr>
          </w:p>
        </w:tc>
      </w:tr>
      <w:tr w:rsidR="00D30936" w:rsidTr="003709D3">
        <w:tblPrEx>
          <w:tblCellMar>
            <w:top w:w="0" w:type="dxa"/>
            <w:bottom w:w="0" w:type="dxa"/>
          </w:tblCellMar>
        </w:tblPrEx>
        <w:trPr>
          <w:trHeight w:val="402"/>
        </w:trPr>
        <w:tc>
          <w:tcPr>
            <w:tcW w:w="2160" w:type="dxa"/>
            <w:vAlign w:val="center"/>
          </w:tcPr>
          <w:p w:rsidR="00D30936" w:rsidRDefault="00D30936" w:rsidP="003709D3">
            <w:pPr>
              <w:rPr>
                <w:rFonts w:ascii="宋体" w:hint="eastAsia"/>
              </w:rPr>
            </w:pPr>
            <w:r>
              <w:rPr>
                <w:rFonts w:ascii="宋体" w:hint="eastAsia"/>
              </w:rPr>
              <w:t>混凝土运输车</w:t>
            </w:r>
          </w:p>
        </w:tc>
        <w:tc>
          <w:tcPr>
            <w:tcW w:w="1676" w:type="dxa"/>
            <w:vAlign w:val="center"/>
          </w:tcPr>
          <w:p w:rsidR="00D30936" w:rsidRDefault="00D30936" w:rsidP="003709D3">
            <w:pPr>
              <w:rPr>
                <w:rFonts w:ascii="宋体" w:hint="eastAsia"/>
              </w:rPr>
            </w:pPr>
            <w:r>
              <w:rPr>
                <w:rFonts w:ascii="宋体" w:hint="eastAsia"/>
              </w:rPr>
              <w:t>JC-6</w:t>
            </w:r>
          </w:p>
        </w:tc>
        <w:tc>
          <w:tcPr>
            <w:tcW w:w="882" w:type="dxa"/>
            <w:vAlign w:val="center"/>
          </w:tcPr>
          <w:p w:rsidR="00D30936" w:rsidRDefault="00D30936" w:rsidP="003709D3">
            <w:pPr>
              <w:jc w:val="center"/>
              <w:rPr>
                <w:rFonts w:ascii="宋体" w:hint="eastAsia"/>
              </w:rPr>
            </w:pPr>
            <w:r>
              <w:rPr>
                <w:rFonts w:ascii="宋体" w:hint="eastAsia"/>
              </w:rPr>
              <w:t>台</w:t>
            </w:r>
          </w:p>
        </w:tc>
        <w:tc>
          <w:tcPr>
            <w:tcW w:w="2085" w:type="dxa"/>
            <w:vAlign w:val="center"/>
          </w:tcPr>
          <w:p w:rsidR="00D30936" w:rsidRDefault="00D30936" w:rsidP="003709D3">
            <w:pPr>
              <w:jc w:val="center"/>
              <w:rPr>
                <w:rFonts w:ascii="宋体" w:hint="eastAsia"/>
              </w:rPr>
            </w:pPr>
            <w:r>
              <w:rPr>
                <w:rFonts w:ascii="宋体" w:hint="eastAsia"/>
              </w:rPr>
              <w:t>3</w:t>
            </w:r>
          </w:p>
        </w:tc>
        <w:tc>
          <w:tcPr>
            <w:tcW w:w="1837" w:type="dxa"/>
            <w:vAlign w:val="center"/>
          </w:tcPr>
          <w:p w:rsidR="00D30936" w:rsidRDefault="00D30936" w:rsidP="003709D3">
            <w:pPr>
              <w:jc w:val="center"/>
              <w:rPr>
                <w:rFonts w:ascii="宋体" w:hint="eastAsia"/>
              </w:rPr>
            </w:pPr>
          </w:p>
        </w:tc>
      </w:tr>
      <w:tr w:rsidR="00D30936" w:rsidTr="003709D3">
        <w:tblPrEx>
          <w:tblCellMar>
            <w:top w:w="0" w:type="dxa"/>
            <w:bottom w:w="0" w:type="dxa"/>
          </w:tblCellMar>
        </w:tblPrEx>
        <w:trPr>
          <w:trHeight w:val="402"/>
        </w:trPr>
        <w:tc>
          <w:tcPr>
            <w:tcW w:w="2160" w:type="dxa"/>
            <w:vAlign w:val="center"/>
          </w:tcPr>
          <w:p w:rsidR="00D30936" w:rsidRDefault="00D30936" w:rsidP="003709D3">
            <w:pPr>
              <w:rPr>
                <w:rFonts w:ascii="宋体" w:hint="eastAsia"/>
              </w:rPr>
            </w:pPr>
            <w:r>
              <w:rPr>
                <w:rFonts w:ascii="宋体" w:hint="eastAsia"/>
              </w:rPr>
              <w:t>混凝土输送泵</w:t>
            </w:r>
          </w:p>
        </w:tc>
        <w:tc>
          <w:tcPr>
            <w:tcW w:w="1676" w:type="dxa"/>
            <w:vAlign w:val="center"/>
          </w:tcPr>
          <w:p w:rsidR="00D30936" w:rsidRDefault="00D30936" w:rsidP="003709D3">
            <w:pPr>
              <w:rPr>
                <w:rFonts w:ascii="宋体" w:hint="eastAsia"/>
              </w:rPr>
            </w:pPr>
            <w:r>
              <w:rPr>
                <w:rFonts w:ascii="宋体" w:hint="eastAsia"/>
              </w:rPr>
              <w:t>HBT-60</w:t>
            </w:r>
          </w:p>
        </w:tc>
        <w:tc>
          <w:tcPr>
            <w:tcW w:w="882" w:type="dxa"/>
            <w:vAlign w:val="center"/>
          </w:tcPr>
          <w:p w:rsidR="00D30936" w:rsidRDefault="00D30936" w:rsidP="003709D3">
            <w:pPr>
              <w:jc w:val="center"/>
              <w:rPr>
                <w:rFonts w:ascii="宋体" w:hint="eastAsia"/>
              </w:rPr>
            </w:pPr>
            <w:r>
              <w:rPr>
                <w:rFonts w:ascii="宋体" w:hint="eastAsia"/>
              </w:rPr>
              <w:t>台</w:t>
            </w:r>
          </w:p>
        </w:tc>
        <w:tc>
          <w:tcPr>
            <w:tcW w:w="2085" w:type="dxa"/>
            <w:vAlign w:val="center"/>
          </w:tcPr>
          <w:p w:rsidR="00D30936" w:rsidRDefault="00D30936" w:rsidP="003709D3">
            <w:pPr>
              <w:jc w:val="center"/>
              <w:rPr>
                <w:rFonts w:ascii="宋体" w:hint="eastAsia"/>
              </w:rPr>
            </w:pPr>
            <w:r>
              <w:rPr>
                <w:rFonts w:ascii="宋体" w:hint="eastAsia"/>
              </w:rPr>
              <w:t>2</w:t>
            </w:r>
          </w:p>
        </w:tc>
        <w:tc>
          <w:tcPr>
            <w:tcW w:w="1837" w:type="dxa"/>
            <w:vAlign w:val="center"/>
          </w:tcPr>
          <w:p w:rsidR="00D30936" w:rsidRDefault="00D30936" w:rsidP="003709D3">
            <w:pPr>
              <w:jc w:val="center"/>
              <w:rPr>
                <w:rFonts w:ascii="宋体" w:hint="eastAsia"/>
              </w:rPr>
            </w:pPr>
          </w:p>
        </w:tc>
      </w:tr>
      <w:tr w:rsidR="00D30936" w:rsidTr="003709D3">
        <w:tblPrEx>
          <w:tblCellMar>
            <w:top w:w="0" w:type="dxa"/>
            <w:bottom w:w="0" w:type="dxa"/>
          </w:tblCellMar>
        </w:tblPrEx>
        <w:trPr>
          <w:trHeight w:val="402"/>
        </w:trPr>
        <w:tc>
          <w:tcPr>
            <w:tcW w:w="2160" w:type="dxa"/>
            <w:vAlign w:val="center"/>
          </w:tcPr>
          <w:p w:rsidR="00D30936" w:rsidRDefault="00D30936" w:rsidP="003709D3">
            <w:pPr>
              <w:rPr>
                <w:rFonts w:ascii="宋体" w:hint="eastAsia"/>
              </w:rPr>
            </w:pPr>
            <w:r>
              <w:rPr>
                <w:rFonts w:ascii="宋体" w:hint="eastAsia"/>
              </w:rPr>
              <w:t>插入式振捣器</w:t>
            </w:r>
          </w:p>
        </w:tc>
        <w:tc>
          <w:tcPr>
            <w:tcW w:w="1676" w:type="dxa"/>
            <w:vAlign w:val="center"/>
          </w:tcPr>
          <w:p w:rsidR="00D30936" w:rsidRDefault="00D30936" w:rsidP="003709D3">
            <w:pPr>
              <w:rPr>
                <w:rFonts w:ascii="宋体" w:hint="eastAsia"/>
              </w:rPr>
            </w:pPr>
            <w:r>
              <w:rPr>
                <w:rFonts w:ascii="宋体" w:hint="eastAsia"/>
              </w:rPr>
              <w:t>NZ50</w:t>
            </w:r>
          </w:p>
        </w:tc>
        <w:tc>
          <w:tcPr>
            <w:tcW w:w="882" w:type="dxa"/>
            <w:vAlign w:val="center"/>
          </w:tcPr>
          <w:p w:rsidR="00D30936" w:rsidRDefault="00D30936" w:rsidP="003709D3">
            <w:pPr>
              <w:jc w:val="center"/>
              <w:rPr>
                <w:rFonts w:ascii="宋体" w:hint="eastAsia"/>
              </w:rPr>
            </w:pPr>
            <w:r>
              <w:rPr>
                <w:rFonts w:ascii="宋体" w:hint="eastAsia"/>
              </w:rPr>
              <w:t>台</w:t>
            </w:r>
          </w:p>
        </w:tc>
        <w:tc>
          <w:tcPr>
            <w:tcW w:w="2085" w:type="dxa"/>
            <w:vAlign w:val="center"/>
          </w:tcPr>
          <w:p w:rsidR="00D30936" w:rsidRDefault="00D30936" w:rsidP="003709D3">
            <w:pPr>
              <w:jc w:val="center"/>
              <w:rPr>
                <w:rFonts w:ascii="宋体" w:hint="eastAsia"/>
              </w:rPr>
            </w:pPr>
            <w:r>
              <w:rPr>
                <w:rFonts w:ascii="宋体" w:hint="eastAsia"/>
              </w:rPr>
              <w:t>20</w:t>
            </w:r>
          </w:p>
        </w:tc>
        <w:tc>
          <w:tcPr>
            <w:tcW w:w="1837" w:type="dxa"/>
            <w:vAlign w:val="center"/>
          </w:tcPr>
          <w:p w:rsidR="00D30936" w:rsidRDefault="00D30936" w:rsidP="003709D3">
            <w:pPr>
              <w:jc w:val="center"/>
              <w:rPr>
                <w:rFonts w:ascii="宋体" w:hint="eastAsia"/>
              </w:rPr>
            </w:pPr>
          </w:p>
        </w:tc>
      </w:tr>
      <w:tr w:rsidR="00D30936" w:rsidTr="003709D3">
        <w:tblPrEx>
          <w:tblCellMar>
            <w:top w:w="0" w:type="dxa"/>
            <w:bottom w:w="0" w:type="dxa"/>
          </w:tblCellMar>
        </w:tblPrEx>
        <w:trPr>
          <w:trHeight w:val="402"/>
        </w:trPr>
        <w:tc>
          <w:tcPr>
            <w:tcW w:w="2160" w:type="dxa"/>
            <w:vAlign w:val="center"/>
          </w:tcPr>
          <w:p w:rsidR="00D30936" w:rsidRDefault="00D30936" w:rsidP="003709D3">
            <w:pPr>
              <w:rPr>
                <w:rFonts w:ascii="宋体" w:hint="eastAsia"/>
              </w:rPr>
            </w:pPr>
            <w:r>
              <w:rPr>
                <w:rFonts w:ascii="宋体" w:hint="eastAsia"/>
              </w:rPr>
              <w:lastRenderedPageBreak/>
              <w:t>电动空压机</w:t>
            </w:r>
          </w:p>
        </w:tc>
        <w:tc>
          <w:tcPr>
            <w:tcW w:w="1676" w:type="dxa"/>
            <w:vAlign w:val="center"/>
          </w:tcPr>
          <w:p w:rsidR="00D30936" w:rsidRDefault="00D30936" w:rsidP="003709D3">
            <w:pPr>
              <w:rPr>
                <w:rFonts w:ascii="宋体" w:hint="eastAsia"/>
              </w:rPr>
            </w:pPr>
            <w:smartTag w:uri="urn:schemas-microsoft-com:office:smarttags" w:element="chmetcnv">
              <w:smartTagPr>
                <w:attr w:name="TCSC" w:val="0"/>
                <w:attr w:name="NumberType" w:val="1"/>
                <w:attr w:name="Negative" w:val="False"/>
                <w:attr w:name="HasSpace" w:val="False"/>
                <w:attr w:name="SourceValue" w:val="4"/>
                <w:attr w:name="UnitName" w:val="l"/>
              </w:smartTagPr>
              <w:r>
                <w:rPr>
                  <w:rFonts w:ascii="宋体" w:hint="eastAsia"/>
                </w:rPr>
                <w:t>4L</w:t>
              </w:r>
            </w:smartTag>
            <w:r>
              <w:rPr>
                <w:rFonts w:ascii="宋体" w:hint="eastAsia"/>
              </w:rPr>
              <w:t>-20</w:t>
            </w:r>
          </w:p>
        </w:tc>
        <w:tc>
          <w:tcPr>
            <w:tcW w:w="882" w:type="dxa"/>
            <w:vAlign w:val="center"/>
          </w:tcPr>
          <w:p w:rsidR="00D30936" w:rsidRDefault="00D30936" w:rsidP="003709D3">
            <w:pPr>
              <w:jc w:val="center"/>
              <w:rPr>
                <w:rFonts w:ascii="宋体" w:hint="eastAsia"/>
              </w:rPr>
            </w:pPr>
            <w:r>
              <w:rPr>
                <w:rFonts w:ascii="宋体" w:hint="eastAsia"/>
              </w:rPr>
              <w:t>台</w:t>
            </w:r>
          </w:p>
        </w:tc>
        <w:tc>
          <w:tcPr>
            <w:tcW w:w="2085" w:type="dxa"/>
            <w:vAlign w:val="center"/>
          </w:tcPr>
          <w:p w:rsidR="00D30936" w:rsidRDefault="00D30936" w:rsidP="003709D3">
            <w:pPr>
              <w:jc w:val="center"/>
              <w:rPr>
                <w:rFonts w:ascii="宋体" w:hint="eastAsia"/>
              </w:rPr>
            </w:pPr>
            <w:r>
              <w:rPr>
                <w:rFonts w:ascii="宋体" w:hint="eastAsia"/>
              </w:rPr>
              <w:t>2</w:t>
            </w:r>
          </w:p>
        </w:tc>
        <w:tc>
          <w:tcPr>
            <w:tcW w:w="1837" w:type="dxa"/>
            <w:vAlign w:val="center"/>
          </w:tcPr>
          <w:p w:rsidR="00D30936" w:rsidRDefault="00D30936" w:rsidP="003709D3">
            <w:pPr>
              <w:jc w:val="center"/>
              <w:rPr>
                <w:rFonts w:ascii="宋体" w:hint="eastAsia"/>
              </w:rPr>
            </w:pPr>
          </w:p>
        </w:tc>
      </w:tr>
    </w:tbl>
    <w:p w:rsidR="00D30936" w:rsidRDefault="00D30936" w:rsidP="00D30936">
      <w:pPr>
        <w:jc w:val="left"/>
        <w:rPr>
          <w:rFonts w:hint="eastAsia"/>
        </w:rPr>
      </w:pPr>
    </w:p>
    <w:p w:rsidR="00D30936" w:rsidRDefault="00D30936" w:rsidP="00D30936">
      <w:pPr>
        <w:spacing w:line="500" w:lineRule="exact"/>
        <w:ind w:firstLineChars="200" w:firstLine="480"/>
        <w:jc w:val="center"/>
        <w:rPr>
          <w:rFonts w:ascii="黑体" w:eastAsia="黑体" w:hint="eastAsia"/>
          <w:sz w:val="24"/>
        </w:rPr>
      </w:pPr>
      <w:r>
        <w:rPr>
          <w:rFonts w:ascii="黑体" w:eastAsia="黑体" w:hint="eastAsia"/>
          <w:sz w:val="24"/>
        </w:rPr>
        <w:t xml:space="preserve">                   隧道施工主要机械配备表                   续上表</w:t>
      </w:r>
    </w:p>
    <w:tbl>
      <w:tblPr>
        <w:tblW w:w="0" w:type="auto"/>
        <w:tblInd w:w="10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tblPr>
      <w:tblGrid>
        <w:gridCol w:w="2160"/>
        <w:gridCol w:w="1676"/>
        <w:gridCol w:w="882"/>
        <w:gridCol w:w="2085"/>
        <w:gridCol w:w="1837"/>
      </w:tblGrid>
      <w:tr w:rsidR="00D30936" w:rsidTr="003709D3">
        <w:tblPrEx>
          <w:tblCellMar>
            <w:top w:w="0" w:type="dxa"/>
            <w:bottom w:w="0" w:type="dxa"/>
          </w:tblCellMar>
        </w:tblPrEx>
        <w:trPr>
          <w:cantSplit/>
          <w:trHeight w:val="867"/>
        </w:trPr>
        <w:tc>
          <w:tcPr>
            <w:tcW w:w="2160" w:type="dxa"/>
            <w:vAlign w:val="center"/>
          </w:tcPr>
          <w:p w:rsidR="00D30936" w:rsidRDefault="00D30936" w:rsidP="003709D3">
            <w:pPr>
              <w:jc w:val="center"/>
              <w:rPr>
                <w:rFonts w:ascii="宋体" w:hint="eastAsia"/>
              </w:rPr>
            </w:pPr>
            <w:r>
              <w:rPr>
                <w:rFonts w:ascii="宋体" w:hint="eastAsia"/>
              </w:rPr>
              <w:t>设备名称</w:t>
            </w:r>
          </w:p>
        </w:tc>
        <w:tc>
          <w:tcPr>
            <w:tcW w:w="1676" w:type="dxa"/>
            <w:vAlign w:val="center"/>
          </w:tcPr>
          <w:p w:rsidR="00D30936" w:rsidRDefault="00D30936" w:rsidP="003709D3">
            <w:pPr>
              <w:jc w:val="center"/>
              <w:rPr>
                <w:rFonts w:ascii="宋体" w:hint="eastAsia"/>
              </w:rPr>
            </w:pPr>
            <w:r>
              <w:rPr>
                <w:rFonts w:ascii="宋体" w:hint="eastAsia"/>
              </w:rPr>
              <w:t>型号或规格</w:t>
            </w:r>
          </w:p>
        </w:tc>
        <w:tc>
          <w:tcPr>
            <w:tcW w:w="882" w:type="dxa"/>
            <w:vAlign w:val="center"/>
          </w:tcPr>
          <w:p w:rsidR="00D30936" w:rsidRDefault="00D30936" w:rsidP="003709D3">
            <w:pPr>
              <w:jc w:val="center"/>
              <w:rPr>
                <w:rFonts w:ascii="宋体" w:hint="eastAsia"/>
              </w:rPr>
            </w:pPr>
            <w:r>
              <w:rPr>
                <w:rFonts w:ascii="宋体" w:hint="eastAsia"/>
              </w:rPr>
              <w:t>单位</w:t>
            </w:r>
          </w:p>
        </w:tc>
        <w:tc>
          <w:tcPr>
            <w:tcW w:w="2085" w:type="dxa"/>
            <w:vAlign w:val="center"/>
          </w:tcPr>
          <w:p w:rsidR="00D30936" w:rsidRDefault="00D30936" w:rsidP="003709D3">
            <w:pPr>
              <w:jc w:val="center"/>
              <w:rPr>
                <w:rFonts w:ascii="宋体" w:hint="eastAsia"/>
              </w:rPr>
            </w:pPr>
            <w:r>
              <w:rPr>
                <w:rFonts w:ascii="宋体" w:hint="eastAsia"/>
              </w:rPr>
              <w:t>数 量</w:t>
            </w:r>
          </w:p>
        </w:tc>
        <w:tc>
          <w:tcPr>
            <w:tcW w:w="1837" w:type="dxa"/>
            <w:vAlign w:val="center"/>
          </w:tcPr>
          <w:p w:rsidR="00D30936" w:rsidRDefault="00D30936" w:rsidP="003709D3">
            <w:pPr>
              <w:jc w:val="center"/>
              <w:rPr>
                <w:rFonts w:ascii="宋体" w:hint="eastAsia"/>
              </w:rPr>
            </w:pPr>
            <w:r>
              <w:rPr>
                <w:rFonts w:ascii="宋体" w:hint="eastAsia"/>
              </w:rPr>
              <w:t>备注</w:t>
            </w:r>
          </w:p>
        </w:tc>
      </w:tr>
      <w:tr w:rsidR="00D30936" w:rsidTr="003709D3">
        <w:tblPrEx>
          <w:tblCellMar>
            <w:top w:w="0" w:type="dxa"/>
            <w:bottom w:w="0" w:type="dxa"/>
          </w:tblCellMar>
        </w:tblPrEx>
        <w:trPr>
          <w:trHeight w:val="402"/>
        </w:trPr>
        <w:tc>
          <w:tcPr>
            <w:tcW w:w="2160" w:type="dxa"/>
            <w:vAlign w:val="center"/>
          </w:tcPr>
          <w:p w:rsidR="00D30936" w:rsidRDefault="00D30936" w:rsidP="003709D3">
            <w:pPr>
              <w:rPr>
                <w:rFonts w:ascii="宋体" w:hint="eastAsia"/>
              </w:rPr>
            </w:pPr>
            <w:r>
              <w:rPr>
                <w:rFonts w:ascii="宋体" w:hint="eastAsia"/>
              </w:rPr>
              <w:t>电动空压机</w:t>
            </w:r>
          </w:p>
        </w:tc>
        <w:tc>
          <w:tcPr>
            <w:tcW w:w="1676" w:type="dxa"/>
            <w:vAlign w:val="center"/>
          </w:tcPr>
          <w:p w:rsidR="00D30936" w:rsidRDefault="00D30936" w:rsidP="003709D3">
            <w:pPr>
              <w:rPr>
                <w:rFonts w:ascii="宋体" w:hint="eastAsia"/>
              </w:rPr>
            </w:pPr>
            <w:smartTag w:uri="urn:schemas-microsoft-com:office:smarttags" w:element="chmetcnv">
              <w:smartTagPr>
                <w:attr w:name="TCSC" w:val="0"/>
                <w:attr w:name="NumberType" w:val="1"/>
                <w:attr w:name="Negative" w:val="False"/>
                <w:attr w:name="HasSpace" w:val="False"/>
                <w:attr w:name="SourceValue" w:val="4"/>
                <w:attr w:name="UnitName" w:val="l"/>
              </w:smartTagPr>
              <w:r>
                <w:rPr>
                  <w:rFonts w:ascii="宋体" w:hint="eastAsia"/>
                </w:rPr>
                <w:t>4L</w:t>
              </w:r>
            </w:smartTag>
            <w:r>
              <w:rPr>
                <w:rFonts w:ascii="宋体" w:hint="eastAsia"/>
              </w:rPr>
              <w:t>-10</w:t>
            </w:r>
          </w:p>
        </w:tc>
        <w:tc>
          <w:tcPr>
            <w:tcW w:w="882" w:type="dxa"/>
            <w:vAlign w:val="center"/>
          </w:tcPr>
          <w:p w:rsidR="00D30936" w:rsidRDefault="00D30936" w:rsidP="003709D3">
            <w:pPr>
              <w:jc w:val="center"/>
              <w:rPr>
                <w:rFonts w:ascii="宋体" w:hint="eastAsia"/>
              </w:rPr>
            </w:pPr>
            <w:r>
              <w:rPr>
                <w:rFonts w:ascii="宋体" w:hint="eastAsia"/>
              </w:rPr>
              <w:t>台</w:t>
            </w:r>
          </w:p>
        </w:tc>
        <w:tc>
          <w:tcPr>
            <w:tcW w:w="2085" w:type="dxa"/>
            <w:vAlign w:val="center"/>
          </w:tcPr>
          <w:p w:rsidR="00D30936" w:rsidRDefault="00D30936" w:rsidP="003709D3">
            <w:pPr>
              <w:jc w:val="center"/>
              <w:rPr>
                <w:rFonts w:ascii="宋体" w:hint="eastAsia"/>
              </w:rPr>
            </w:pPr>
            <w:r>
              <w:rPr>
                <w:rFonts w:ascii="宋体" w:hint="eastAsia"/>
              </w:rPr>
              <w:t>1</w:t>
            </w:r>
          </w:p>
        </w:tc>
        <w:tc>
          <w:tcPr>
            <w:tcW w:w="1837" w:type="dxa"/>
            <w:vAlign w:val="center"/>
          </w:tcPr>
          <w:p w:rsidR="00D30936" w:rsidRDefault="00D30936" w:rsidP="003709D3">
            <w:pPr>
              <w:jc w:val="center"/>
              <w:rPr>
                <w:rFonts w:ascii="宋体" w:hint="eastAsia"/>
              </w:rPr>
            </w:pPr>
          </w:p>
        </w:tc>
      </w:tr>
      <w:tr w:rsidR="00D30936" w:rsidTr="003709D3">
        <w:tblPrEx>
          <w:tblCellMar>
            <w:top w:w="0" w:type="dxa"/>
            <w:bottom w:w="0" w:type="dxa"/>
          </w:tblCellMar>
        </w:tblPrEx>
        <w:trPr>
          <w:trHeight w:val="402"/>
        </w:trPr>
        <w:tc>
          <w:tcPr>
            <w:tcW w:w="2160" w:type="dxa"/>
            <w:vAlign w:val="center"/>
          </w:tcPr>
          <w:p w:rsidR="00D30936" w:rsidRDefault="00D30936" w:rsidP="003709D3">
            <w:pPr>
              <w:rPr>
                <w:rFonts w:ascii="宋体" w:hint="eastAsia"/>
              </w:rPr>
            </w:pPr>
            <w:r>
              <w:rPr>
                <w:rFonts w:ascii="宋体" w:hint="eastAsia"/>
              </w:rPr>
              <w:t>内燃空压机</w:t>
            </w:r>
          </w:p>
        </w:tc>
        <w:tc>
          <w:tcPr>
            <w:tcW w:w="1676" w:type="dxa"/>
            <w:vAlign w:val="center"/>
          </w:tcPr>
          <w:p w:rsidR="00D30936" w:rsidRDefault="00D30936" w:rsidP="003709D3">
            <w:pPr>
              <w:rPr>
                <w:rFonts w:ascii="宋体" w:hint="eastAsia"/>
              </w:rPr>
            </w:pPr>
            <w:r>
              <w:rPr>
                <w:rFonts w:ascii="宋体" w:hint="eastAsia"/>
              </w:rPr>
              <w:t>LGY-20</w:t>
            </w:r>
          </w:p>
        </w:tc>
        <w:tc>
          <w:tcPr>
            <w:tcW w:w="882" w:type="dxa"/>
            <w:vAlign w:val="center"/>
          </w:tcPr>
          <w:p w:rsidR="00D30936" w:rsidRDefault="00D30936" w:rsidP="003709D3">
            <w:pPr>
              <w:jc w:val="center"/>
              <w:rPr>
                <w:rFonts w:ascii="宋体" w:hint="eastAsia"/>
              </w:rPr>
            </w:pPr>
            <w:r>
              <w:rPr>
                <w:rFonts w:ascii="宋体" w:hint="eastAsia"/>
              </w:rPr>
              <w:t>台</w:t>
            </w:r>
          </w:p>
        </w:tc>
        <w:tc>
          <w:tcPr>
            <w:tcW w:w="2085" w:type="dxa"/>
            <w:vAlign w:val="center"/>
          </w:tcPr>
          <w:p w:rsidR="00D30936" w:rsidRDefault="00D30936" w:rsidP="003709D3">
            <w:pPr>
              <w:jc w:val="center"/>
              <w:rPr>
                <w:rFonts w:ascii="宋体" w:hint="eastAsia"/>
              </w:rPr>
            </w:pPr>
            <w:r>
              <w:rPr>
                <w:rFonts w:ascii="宋体" w:hint="eastAsia"/>
              </w:rPr>
              <w:t>2</w:t>
            </w:r>
          </w:p>
        </w:tc>
        <w:tc>
          <w:tcPr>
            <w:tcW w:w="1837" w:type="dxa"/>
            <w:vAlign w:val="center"/>
          </w:tcPr>
          <w:p w:rsidR="00D30936" w:rsidRDefault="00D30936" w:rsidP="003709D3">
            <w:pPr>
              <w:jc w:val="center"/>
              <w:rPr>
                <w:rFonts w:ascii="宋体" w:hint="eastAsia"/>
              </w:rPr>
            </w:pPr>
          </w:p>
        </w:tc>
      </w:tr>
      <w:tr w:rsidR="00D30936" w:rsidTr="003709D3">
        <w:tblPrEx>
          <w:tblCellMar>
            <w:top w:w="0" w:type="dxa"/>
            <w:bottom w:w="0" w:type="dxa"/>
          </w:tblCellMar>
        </w:tblPrEx>
        <w:trPr>
          <w:trHeight w:val="402"/>
        </w:trPr>
        <w:tc>
          <w:tcPr>
            <w:tcW w:w="2160" w:type="dxa"/>
            <w:vAlign w:val="center"/>
          </w:tcPr>
          <w:p w:rsidR="00D30936" w:rsidRDefault="00D30936" w:rsidP="003709D3">
            <w:pPr>
              <w:rPr>
                <w:rFonts w:ascii="宋体" w:hint="eastAsia"/>
              </w:rPr>
            </w:pPr>
            <w:r>
              <w:rPr>
                <w:rFonts w:ascii="宋体" w:hint="eastAsia"/>
              </w:rPr>
              <w:t>制浆机</w:t>
            </w:r>
          </w:p>
        </w:tc>
        <w:tc>
          <w:tcPr>
            <w:tcW w:w="1676" w:type="dxa"/>
            <w:vAlign w:val="center"/>
          </w:tcPr>
          <w:p w:rsidR="00D30936" w:rsidRDefault="00D30936" w:rsidP="003709D3">
            <w:pPr>
              <w:rPr>
                <w:rFonts w:ascii="宋体" w:hint="eastAsia"/>
              </w:rPr>
            </w:pPr>
            <w:r>
              <w:rPr>
                <w:rFonts w:ascii="宋体" w:hint="eastAsia"/>
              </w:rPr>
              <w:t>ZJ-200</w:t>
            </w:r>
          </w:p>
        </w:tc>
        <w:tc>
          <w:tcPr>
            <w:tcW w:w="882" w:type="dxa"/>
            <w:vAlign w:val="center"/>
          </w:tcPr>
          <w:p w:rsidR="00D30936" w:rsidRDefault="00D30936" w:rsidP="003709D3">
            <w:pPr>
              <w:jc w:val="center"/>
              <w:rPr>
                <w:rFonts w:ascii="宋体" w:hint="eastAsia"/>
              </w:rPr>
            </w:pPr>
            <w:r>
              <w:rPr>
                <w:rFonts w:ascii="宋体" w:hint="eastAsia"/>
              </w:rPr>
              <w:t>台</w:t>
            </w:r>
          </w:p>
        </w:tc>
        <w:tc>
          <w:tcPr>
            <w:tcW w:w="2085" w:type="dxa"/>
            <w:vAlign w:val="center"/>
          </w:tcPr>
          <w:p w:rsidR="00D30936" w:rsidRDefault="00D30936" w:rsidP="003709D3">
            <w:pPr>
              <w:jc w:val="center"/>
              <w:rPr>
                <w:rFonts w:ascii="宋体" w:hint="eastAsia"/>
              </w:rPr>
            </w:pPr>
            <w:r>
              <w:rPr>
                <w:rFonts w:ascii="宋体" w:hint="eastAsia"/>
              </w:rPr>
              <w:t>2</w:t>
            </w:r>
          </w:p>
        </w:tc>
        <w:tc>
          <w:tcPr>
            <w:tcW w:w="1837" w:type="dxa"/>
            <w:vAlign w:val="center"/>
          </w:tcPr>
          <w:p w:rsidR="00D30936" w:rsidRDefault="00D30936" w:rsidP="003709D3">
            <w:pPr>
              <w:jc w:val="center"/>
              <w:rPr>
                <w:rFonts w:ascii="宋体" w:hint="eastAsia"/>
              </w:rPr>
            </w:pPr>
          </w:p>
        </w:tc>
      </w:tr>
      <w:tr w:rsidR="00D30936" w:rsidTr="003709D3">
        <w:tblPrEx>
          <w:tblCellMar>
            <w:top w:w="0" w:type="dxa"/>
            <w:bottom w:w="0" w:type="dxa"/>
          </w:tblCellMar>
        </w:tblPrEx>
        <w:trPr>
          <w:trHeight w:val="402"/>
        </w:trPr>
        <w:tc>
          <w:tcPr>
            <w:tcW w:w="2160" w:type="dxa"/>
            <w:vAlign w:val="center"/>
          </w:tcPr>
          <w:p w:rsidR="00D30936" w:rsidRDefault="00D30936" w:rsidP="003709D3">
            <w:pPr>
              <w:rPr>
                <w:rFonts w:ascii="宋体" w:hint="eastAsia"/>
              </w:rPr>
            </w:pPr>
            <w:r>
              <w:rPr>
                <w:rFonts w:ascii="宋体" w:hint="eastAsia"/>
              </w:rPr>
              <w:t>通风机</w:t>
            </w:r>
          </w:p>
        </w:tc>
        <w:tc>
          <w:tcPr>
            <w:tcW w:w="1676" w:type="dxa"/>
            <w:vAlign w:val="center"/>
          </w:tcPr>
          <w:p w:rsidR="00D30936" w:rsidRDefault="00D30936" w:rsidP="003709D3">
            <w:pPr>
              <w:rPr>
                <w:rFonts w:ascii="宋体" w:hint="eastAsia"/>
              </w:rPr>
            </w:pPr>
            <w:r>
              <w:rPr>
                <w:rFonts w:ascii="宋体" w:hint="eastAsia"/>
              </w:rPr>
              <w:t>TZ-100（55kW）</w:t>
            </w:r>
          </w:p>
        </w:tc>
        <w:tc>
          <w:tcPr>
            <w:tcW w:w="882" w:type="dxa"/>
            <w:vAlign w:val="center"/>
          </w:tcPr>
          <w:p w:rsidR="00D30936" w:rsidRDefault="00D30936" w:rsidP="003709D3">
            <w:pPr>
              <w:jc w:val="center"/>
              <w:rPr>
                <w:rFonts w:ascii="宋体" w:hint="eastAsia"/>
              </w:rPr>
            </w:pPr>
            <w:r>
              <w:rPr>
                <w:rFonts w:ascii="宋体" w:hint="eastAsia"/>
              </w:rPr>
              <w:t>台</w:t>
            </w:r>
          </w:p>
        </w:tc>
        <w:tc>
          <w:tcPr>
            <w:tcW w:w="2085" w:type="dxa"/>
            <w:vAlign w:val="center"/>
          </w:tcPr>
          <w:p w:rsidR="00D30936" w:rsidRDefault="00D30936" w:rsidP="003709D3">
            <w:pPr>
              <w:jc w:val="center"/>
              <w:rPr>
                <w:rFonts w:ascii="宋体" w:hint="eastAsia"/>
              </w:rPr>
            </w:pPr>
            <w:r>
              <w:rPr>
                <w:rFonts w:ascii="宋体" w:hint="eastAsia"/>
              </w:rPr>
              <w:t>3</w:t>
            </w:r>
          </w:p>
        </w:tc>
        <w:tc>
          <w:tcPr>
            <w:tcW w:w="1837" w:type="dxa"/>
            <w:vAlign w:val="center"/>
          </w:tcPr>
          <w:p w:rsidR="00D30936" w:rsidRDefault="00D30936" w:rsidP="003709D3">
            <w:pPr>
              <w:jc w:val="center"/>
              <w:rPr>
                <w:rFonts w:ascii="宋体" w:hint="eastAsia"/>
              </w:rPr>
            </w:pPr>
          </w:p>
        </w:tc>
      </w:tr>
      <w:tr w:rsidR="00D30936" w:rsidTr="003709D3">
        <w:tblPrEx>
          <w:tblCellMar>
            <w:top w:w="0" w:type="dxa"/>
            <w:bottom w:w="0" w:type="dxa"/>
          </w:tblCellMar>
        </w:tblPrEx>
        <w:trPr>
          <w:trHeight w:val="402"/>
        </w:trPr>
        <w:tc>
          <w:tcPr>
            <w:tcW w:w="2160" w:type="dxa"/>
            <w:vAlign w:val="center"/>
          </w:tcPr>
          <w:p w:rsidR="00D30936" w:rsidRDefault="00D30936" w:rsidP="003709D3">
            <w:pPr>
              <w:rPr>
                <w:rFonts w:ascii="宋体" w:hint="eastAsia"/>
              </w:rPr>
            </w:pPr>
            <w:r>
              <w:rPr>
                <w:rFonts w:ascii="宋体" w:hint="eastAsia"/>
              </w:rPr>
              <w:t>变压器</w:t>
            </w:r>
          </w:p>
        </w:tc>
        <w:tc>
          <w:tcPr>
            <w:tcW w:w="1676" w:type="dxa"/>
            <w:vAlign w:val="center"/>
          </w:tcPr>
          <w:p w:rsidR="00D30936" w:rsidRDefault="00D30936" w:rsidP="003709D3">
            <w:pPr>
              <w:rPr>
                <w:rFonts w:ascii="宋体" w:hint="eastAsia"/>
              </w:rPr>
            </w:pPr>
            <w:r>
              <w:rPr>
                <w:rFonts w:ascii="宋体" w:hint="eastAsia"/>
              </w:rPr>
              <w:t>SL7-500/10</w:t>
            </w:r>
          </w:p>
        </w:tc>
        <w:tc>
          <w:tcPr>
            <w:tcW w:w="882" w:type="dxa"/>
            <w:vAlign w:val="center"/>
          </w:tcPr>
          <w:p w:rsidR="00D30936" w:rsidRDefault="00D30936" w:rsidP="003709D3">
            <w:pPr>
              <w:jc w:val="center"/>
              <w:rPr>
                <w:rFonts w:ascii="宋体" w:hint="eastAsia"/>
              </w:rPr>
            </w:pPr>
            <w:r>
              <w:rPr>
                <w:rFonts w:ascii="宋体" w:hint="eastAsia"/>
              </w:rPr>
              <w:t>台</w:t>
            </w:r>
          </w:p>
        </w:tc>
        <w:tc>
          <w:tcPr>
            <w:tcW w:w="2085" w:type="dxa"/>
            <w:vAlign w:val="center"/>
          </w:tcPr>
          <w:p w:rsidR="00D30936" w:rsidRDefault="00D30936" w:rsidP="003709D3">
            <w:pPr>
              <w:jc w:val="center"/>
              <w:rPr>
                <w:rFonts w:ascii="宋体" w:hint="eastAsia"/>
              </w:rPr>
            </w:pPr>
            <w:r>
              <w:rPr>
                <w:rFonts w:ascii="宋体" w:hint="eastAsia"/>
              </w:rPr>
              <w:t>1</w:t>
            </w:r>
          </w:p>
        </w:tc>
        <w:tc>
          <w:tcPr>
            <w:tcW w:w="1837" w:type="dxa"/>
            <w:vAlign w:val="center"/>
          </w:tcPr>
          <w:p w:rsidR="00D30936" w:rsidRDefault="00D30936" w:rsidP="003709D3">
            <w:pPr>
              <w:jc w:val="center"/>
              <w:rPr>
                <w:rFonts w:ascii="宋体" w:hint="eastAsia"/>
              </w:rPr>
            </w:pPr>
          </w:p>
        </w:tc>
      </w:tr>
      <w:tr w:rsidR="00D30936" w:rsidTr="003709D3">
        <w:tblPrEx>
          <w:tblCellMar>
            <w:top w:w="0" w:type="dxa"/>
            <w:bottom w:w="0" w:type="dxa"/>
          </w:tblCellMar>
        </w:tblPrEx>
        <w:trPr>
          <w:trHeight w:val="402"/>
        </w:trPr>
        <w:tc>
          <w:tcPr>
            <w:tcW w:w="2160" w:type="dxa"/>
            <w:vAlign w:val="center"/>
          </w:tcPr>
          <w:p w:rsidR="00D30936" w:rsidRDefault="00D30936" w:rsidP="003709D3">
            <w:pPr>
              <w:rPr>
                <w:rFonts w:ascii="宋体" w:hint="eastAsia"/>
              </w:rPr>
            </w:pPr>
            <w:r>
              <w:rPr>
                <w:rFonts w:ascii="宋体" w:hint="eastAsia"/>
              </w:rPr>
              <w:t>配电柜</w:t>
            </w:r>
          </w:p>
        </w:tc>
        <w:tc>
          <w:tcPr>
            <w:tcW w:w="1676" w:type="dxa"/>
            <w:vAlign w:val="center"/>
          </w:tcPr>
          <w:p w:rsidR="00D30936" w:rsidRDefault="00D30936" w:rsidP="003709D3">
            <w:pPr>
              <w:rPr>
                <w:rFonts w:ascii="宋体" w:hint="eastAsia"/>
              </w:rPr>
            </w:pPr>
            <w:r>
              <w:rPr>
                <w:rFonts w:ascii="宋体" w:hint="eastAsia"/>
              </w:rPr>
              <w:t>S</w:t>
            </w:r>
            <w:r>
              <w:rPr>
                <w:rFonts w:ascii="宋体"/>
              </w:rPr>
              <w:t>L500</w:t>
            </w:r>
          </w:p>
        </w:tc>
        <w:tc>
          <w:tcPr>
            <w:tcW w:w="882" w:type="dxa"/>
            <w:vAlign w:val="center"/>
          </w:tcPr>
          <w:p w:rsidR="00D30936" w:rsidRDefault="00D30936" w:rsidP="003709D3">
            <w:pPr>
              <w:jc w:val="center"/>
              <w:rPr>
                <w:rFonts w:ascii="宋体" w:hint="eastAsia"/>
              </w:rPr>
            </w:pPr>
            <w:r>
              <w:rPr>
                <w:rFonts w:ascii="宋体" w:hint="eastAsia"/>
              </w:rPr>
              <w:t>台</w:t>
            </w:r>
          </w:p>
        </w:tc>
        <w:tc>
          <w:tcPr>
            <w:tcW w:w="2085" w:type="dxa"/>
            <w:vAlign w:val="center"/>
          </w:tcPr>
          <w:p w:rsidR="00D30936" w:rsidRDefault="00D30936" w:rsidP="003709D3">
            <w:pPr>
              <w:jc w:val="center"/>
              <w:rPr>
                <w:rFonts w:ascii="宋体" w:hint="eastAsia"/>
              </w:rPr>
            </w:pPr>
            <w:r>
              <w:rPr>
                <w:rFonts w:ascii="宋体" w:hint="eastAsia"/>
              </w:rPr>
              <w:t>1</w:t>
            </w:r>
          </w:p>
        </w:tc>
        <w:tc>
          <w:tcPr>
            <w:tcW w:w="1837" w:type="dxa"/>
            <w:vAlign w:val="center"/>
          </w:tcPr>
          <w:p w:rsidR="00D30936" w:rsidRDefault="00D30936" w:rsidP="003709D3">
            <w:pPr>
              <w:jc w:val="center"/>
              <w:rPr>
                <w:rFonts w:ascii="宋体" w:hint="eastAsia"/>
              </w:rPr>
            </w:pPr>
          </w:p>
        </w:tc>
      </w:tr>
      <w:tr w:rsidR="00D30936" w:rsidTr="003709D3">
        <w:tblPrEx>
          <w:tblCellMar>
            <w:top w:w="0" w:type="dxa"/>
            <w:bottom w:w="0" w:type="dxa"/>
          </w:tblCellMar>
        </w:tblPrEx>
        <w:trPr>
          <w:trHeight w:val="402"/>
        </w:trPr>
        <w:tc>
          <w:tcPr>
            <w:tcW w:w="2160" w:type="dxa"/>
            <w:vAlign w:val="center"/>
          </w:tcPr>
          <w:p w:rsidR="00D30936" w:rsidRDefault="00D30936" w:rsidP="003709D3">
            <w:pPr>
              <w:rPr>
                <w:rFonts w:ascii="宋体" w:hint="eastAsia"/>
              </w:rPr>
            </w:pPr>
            <w:r>
              <w:rPr>
                <w:rFonts w:ascii="宋体" w:hint="eastAsia"/>
              </w:rPr>
              <w:t>内燃发电机</w:t>
            </w:r>
          </w:p>
        </w:tc>
        <w:tc>
          <w:tcPr>
            <w:tcW w:w="1676" w:type="dxa"/>
            <w:vAlign w:val="center"/>
          </w:tcPr>
          <w:p w:rsidR="00D30936" w:rsidRDefault="00D30936" w:rsidP="003709D3">
            <w:pPr>
              <w:rPr>
                <w:rFonts w:ascii="宋体" w:hint="eastAsia"/>
              </w:rPr>
            </w:pPr>
            <w:r>
              <w:rPr>
                <w:rFonts w:ascii="宋体" w:hint="eastAsia"/>
              </w:rPr>
              <w:t>250kW</w:t>
            </w:r>
          </w:p>
        </w:tc>
        <w:tc>
          <w:tcPr>
            <w:tcW w:w="882" w:type="dxa"/>
            <w:vAlign w:val="center"/>
          </w:tcPr>
          <w:p w:rsidR="00D30936" w:rsidRDefault="00D30936" w:rsidP="003709D3">
            <w:pPr>
              <w:jc w:val="center"/>
              <w:rPr>
                <w:rFonts w:ascii="宋体" w:hint="eastAsia"/>
              </w:rPr>
            </w:pPr>
            <w:r>
              <w:rPr>
                <w:rFonts w:ascii="宋体" w:hint="eastAsia"/>
              </w:rPr>
              <w:t>台</w:t>
            </w:r>
          </w:p>
        </w:tc>
        <w:tc>
          <w:tcPr>
            <w:tcW w:w="2085" w:type="dxa"/>
            <w:vAlign w:val="center"/>
          </w:tcPr>
          <w:p w:rsidR="00D30936" w:rsidRDefault="00D30936" w:rsidP="003709D3">
            <w:pPr>
              <w:jc w:val="center"/>
              <w:rPr>
                <w:rFonts w:ascii="宋体" w:hint="eastAsia"/>
              </w:rPr>
            </w:pPr>
            <w:r>
              <w:rPr>
                <w:rFonts w:ascii="宋体" w:hint="eastAsia"/>
              </w:rPr>
              <w:t>1</w:t>
            </w:r>
          </w:p>
        </w:tc>
        <w:tc>
          <w:tcPr>
            <w:tcW w:w="1837" w:type="dxa"/>
            <w:vAlign w:val="center"/>
          </w:tcPr>
          <w:p w:rsidR="00D30936" w:rsidRDefault="00D30936" w:rsidP="003709D3">
            <w:pPr>
              <w:jc w:val="center"/>
              <w:rPr>
                <w:rFonts w:ascii="宋体" w:hint="eastAsia"/>
              </w:rPr>
            </w:pPr>
          </w:p>
        </w:tc>
      </w:tr>
      <w:tr w:rsidR="00D30936" w:rsidTr="003709D3">
        <w:tblPrEx>
          <w:tblCellMar>
            <w:top w:w="0" w:type="dxa"/>
            <w:bottom w:w="0" w:type="dxa"/>
          </w:tblCellMar>
        </w:tblPrEx>
        <w:trPr>
          <w:trHeight w:val="402"/>
        </w:trPr>
        <w:tc>
          <w:tcPr>
            <w:tcW w:w="2160" w:type="dxa"/>
            <w:vAlign w:val="center"/>
          </w:tcPr>
          <w:p w:rsidR="00D30936" w:rsidRDefault="00D30936" w:rsidP="003709D3">
            <w:pPr>
              <w:rPr>
                <w:rFonts w:ascii="宋体" w:hint="eastAsia"/>
              </w:rPr>
            </w:pPr>
            <w:r>
              <w:rPr>
                <w:rFonts w:ascii="宋体" w:hint="eastAsia"/>
              </w:rPr>
              <w:t>多级水泵</w:t>
            </w:r>
          </w:p>
        </w:tc>
        <w:tc>
          <w:tcPr>
            <w:tcW w:w="1676" w:type="dxa"/>
            <w:vAlign w:val="center"/>
          </w:tcPr>
          <w:p w:rsidR="00D30936" w:rsidRDefault="00D30936" w:rsidP="003709D3">
            <w:pPr>
              <w:rPr>
                <w:rFonts w:ascii="宋体" w:hint="eastAsia"/>
              </w:rPr>
            </w:pPr>
            <w:r>
              <w:rPr>
                <w:rFonts w:ascii="宋体" w:hint="eastAsia"/>
              </w:rPr>
              <w:t>DA1-250</w:t>
            </w:r>
            <w:r>
              <w:rPr>
                <w:rFonts w:ascii="宋体"/>
              </w:rPr>
              <w:t>×</w:t>
            </w:r>
            <w:r>
              <w:rPr>
                <w:rFonts w:ascii="宋体" w:hint="eastAsia"/>
              </w:rPr>
              <w:t>6</w:t>
            </w:r>
          </w:p>
        </w:tc>
        <w:tc>
          <w:tcPr>
            <w:tcW w:w="882" w:type="dxa"/>
            <w:vAlign w:val="center"/>
          </w:tcPr>
          <w:p w:rsidR="00D30936" w:rsidRDefault="00D30936" w:rsidP="003709D3">
            <w:pPr>
              <w:jc w:val="center"/>
              <w:rPr>
                <w:rFonts w:ascii="宋体" w:hint="eastAsia"/>
              </w:rPr>
            </w:pPr>
            <w:r>
              <w:rPr>
                <w:rFonts w:ascii="宋体" w:hint="eastAsia"/>
              </w:rPr>
              <w:t>台</w:t>
            </w:r>
          </w:p>
        </w:tc>
        <w:tc>
          <w:tcPr>
            <w:tcW w:w="2085" w:type="dxa"/>
            <w:vAlign w:val="center"/>
          </w:tcPr>
          <w:p w:rsidR="00D30936" w:rsidRDefault="00D30936" w:rsidP="003709D3">
            <w:pPr>
              <w:jc w:val="center"/>
              <w:rPr>
                <w:rFonts w:ascii="宋体" w:hint="eastAsia"/>
              </w:rPr>
            </w:pPr>
            <w:r>
              <w:rPr>
                <w:rFonts w:ascii="宋体" w:hint="eastAsia"/>
              </w:rPr>
              <w:t>2</w:t>
            </w:r>
          </w:p>
        </w:tc>
        <w:tc>
          <w:tcPr>
            <w:tcW w:w="1837" w:type="dxa"/>
            <w:vAlign w:val="center"/>
          </w:tcPr>
          <w:p w:rsidR="00D30936" w:rsidRDefault="00D30936" w:rsidP="003709D3">
            <w:pPr>
              <w:jc w:val="center"/>
              <w:rPr>
                <w:rFonts w:ascii="宋体" w:hint="eastAsia"/>
              </w:rPr>
            </w:pPr>
          </w:p>
        </w:tc>
      </w:tr>
      <w:tr w:rsidR="00D30936" w:rsidTr="003709D3">
        <w:tblPrEx>
          <w:tblCellMar>
            <w:top w:w="0" w:type="dxa"/>
            <w:bottom w:w="0" w:type="dxa"/>
          </w:tblCellMar>
        </w:tblPrEx>
        <w:trPr>
          <w:trHeight w:val="402"/>
        </w:trPr>
        <w:tc>
          <w:tcPr>
            <w:tcW w:w="2160" w:type="dxa"/>
            <w:vAlign w:val="center"/>
          </w:tcPr>
          <w:p w:rsidR="00D30936" w:rsidRDefault="00D30936" w:rsidP="003709D3">
            <w:pPr>
              <w:rPr>
                <w:rFonts w:ascii="宋体" w:hint="eastAsia"/>
              </w:rPr>
            </w:pPr>
            <w:r>
              <w:rPr>
                <w:rFonts w:ascii="宋体" w:hint="eastAsia"/>
              </w:rPr>
              <w:t>潜水泵</w:t>
            </w:r>
          </w:p>
        </w:tc>
        <w:tc>
          <w:tcPr>
            <w:tcW w:w="1676" w:type="dxa"/>
            <w:vAlign w:val="center"/>
          </w:tcPr>
          <w:p w:rsidR="00D30936" w:rsidRDefault="00D30936" w:rsidP="003709D3">
            <w:pPr>
              <w:rPr>
                <w:rFonts w:ascii="宋体" w:hint="eastAsia"/>
              </w:rPr>
            </w:pPr>
          </w:p>
        </w:tc>
        <w:tc>
          <w:tcPr>
            <w:tcW w:w="882" w:type="dxa"/>
            <w:vAlign w:val="center"/>
          </w:tcPr>
          <w:p w:rsidR="00D30936" w:rsidRDefault="00D30936" w:rsidP="003709D3">
            <w:pPr>
              <w:jc w:val="center"/>
              <w:rPr>
                <w:rFonts w:ascii="宋体" w:hint="eastAsia"/>
              </w:rPr>
            </w:pPr>
            <w:r>
              <w:rPr>
                <w:rFonts w:ascii="宋体" w:hint="eastAsia"/>
              </w:rPr>
              <w:t>台</w:t>
            </w:r>
          </w:p>
        </w:tc>
        <w:tc>
          <w:tcPr>
            <w:tcW w:w="2085" w:type="dxa"/>
            <w:vAlign w:val="center"/>
          </w:tcPr>
          <w:p w:rsidR="00D30936" w:rsidRDefault="00D30936" w:rsidP="003709D3">
            <w:pPr>
              <w:jc w:val="center"/>
              <w:rPr>
                <w:rFonts w:ascii="宋体" w:hint="eastAsia"/>
              </w:rPr>
            </w:pPr>
            <w:r>
              <w:rPr>
                <w:rFonts w:ascii="宋体" w:hint="eastAsia"/>
              </w:rPr>
              <w:t>4</w:t>
            </w:r>
          </w:p>
        </w:tc>
        <w:tc>
          <w:tcPr>
            <w:tcW w:w="1837" w:type="dxa"/>
            <w:vAlign w:val="center"/>
          </w:tcPr>
          <w:p w:rsidR="00D30936" w:rsidRDefault="00D30936" w:rsidP="003709D3">
            <w:pPr>
              <w:jc w:val="center"/>
              <w:rPr>
                <w:rFonts w:ascii="宋体" w:hint="eastAsia"/>
              </w:rPr>
            </w:pPr>
          </w:p>
        </w:tc>
      </w:tr>
      <w:tr w:rsidR="00D30936" w:rsidTr="003709D3">
        <w:tblPrEx>
          <w:tblCellMar>
            <w:top w:w="0" w:type="dxa"/>
            <w:bottom w:w="0" w:type="dxa"/>
          </w:tblCellMar>
        </w:tblPrEx>
        <w:trPr>
          <w:trHeight w:val="402"/>
        </w:trPr>
        <w:tc>
          <w:tcPr>
            <w:tcW w:w="2160" w:type="dxa"/>
            <w:vAlign w:val="center"/>
          </w:tcPr>
          <w:p w:rsidR="00D30936" w:rsidRDefault="00D30936" w:rsidP="003709D3">
            <w:pPr>
              <w:rPr>
                <w:rFonts w:ascii="宋体" w:hint="eastAsia"/>
              </w:rPr>
            </w:pPr>
            <w:r>
              <w:rPr>
                <w:rFonts w:ascii="宋体" w:hint="eastAsia"/>
              </w:rPr>
              <w:t>混凝土摊铺机</w:t>
            </w:r>
          </w:p>
        </w:tc>
        <w:tc>
          <w:tcPr>
            <w:tcW w:w="1676" w:type="dxa"/>
            <w:vAlign w:val="center"/>
          </w:tcPr>
          <w:p w:rsidR="00D30936" w:rsidRDefault="00D30936" w:rsidP="003709D3">
            <w:pPr>
              <w:rPr>
                <w:rFonts w:ascii="宋体"/>
              </w:rPr>
            </w:pPr>
            <w:r>
              <w:rPr>
                <w:rFonts w:ascii="宋体"/>
              </w:rPr>
              <w:t>C-450X</w:t>
            </w:r>
          </w:p>
        </w:tc>
        <w:tc>
          <w:tcPr>
            <w:tcW w:w="882" w:type="dxa"/>
            <w:vAlign w:val="center"/>
          </w:tcPr>
          <w:p w:rsidR="00D30936" w:rsidRDefault="00D30936" w:rsidP="003709D3">
            <w:pPr>
              <w:jc w:val="center"/>
              <w:rPr>
                <w:rFonts w:ascii="宋体" w:hint="eastAsia"/>
              </w:rPr>
            </w:pPr>
            <w:r>
              <w:rPr>
                <w:rFonts w:ascii="宋体" w:hint="eastAsia"/>
              </w:rPr>
              <w:t>台</w:t>
            </w:r>
          </w:p>
        </w:tc>
        <w:tc>
          <w:tcPr>
            <w:tcW w:w="2085" w:type="dxa"/>
            <w:vAlign w:val="center"/>
          </w:tcPr>
          <w:p w:rsidR="00D30936" w:rsidRDefault="00D30936" w:rsidP="003709D3">
            <w:pPr>
              <w:jc w:val="center"/>
              <w:rPr>
                <w:rFonts w:ascii="宋体" w:hint="eastAsia"/>
              </w:rPr>
            </w:pPr>
            <w:r>
              <w:rPr>
                <w:rFonts w:ascii="宋体" w:hint="eastAsia"/>
              </w:rPr>
              <w:t>1</w:t>
            </w:r>
          </w:p>
        </w:tc>
        <w:tc>
          <w:tcPr>
            <w:tcW w:w="1837" w:type="dxa"/>
            <w:vAlign w:val="center"/>
          </w:tcPr>
          <w:p w:rsidR="00D30936" w:rsidRDefault="00D30936" w:rsidP="003709D3">
            <w:pPr>
              <w:jc w:val="center"/>
              <w:rPr>
                <w:rFonts w:ascii="宋体" w:hint="eastAsia"/>
              </w:rPr>
            </w:pPr>
          </w:p>
        </w:tc>
      </w:tr>
      <w:tr w:rsidR="00D30936" w:rsidTr="003709D3">
        <w:tblPrEx>
          <w:tblCellMar>
            <w:top w:w="0" w:type="dxa"/>
            <w:bottom w:w="0" w:type="dxa"/>
          </w:tblCellMar>
        </w:tblPrEx>
        <w:trPr>
          <w:trHeight w:val="402"/>
        </w:trPr>
        <w:tc>
          <w:tcPr>
            <w:tcW w:w="2160" w:type="dxa"/>
            <w:vAlign w:val="center"/>
          </w:tcPr>
          <w:p w:rsidR="00D30936" w:rsidRDefault="00D30936" w:rsidP="003709D3">
            <w:pPr>
              <w:rPr>
                <w:rFonts w:ascii="宋体" w:hint="eastAsia"/>
              </w:rPr>
            </w:pPr>
            <w:r>
              <w:rPr>
                <w:rFonts w:ascii="宋体" w:hint="eastAsia"/>
              </w:rPr>
              <w:t>混凝土路面磨光机</w:t>
            </w:r>
          </w:p>
        </w:tc>
        <w:tc>
          <w:tcPr>
            <w:tcW w:w="1676" w:type="dxa"/>
            <w:vAlign w:val="center"/>
          </w:tcPr>
          <w:p w:rsidR="00D30936" w:rsidRDefault="00D30936" w:rsidP="003709D3">
            <w:pPr>
              <w:rPr>
                <w:rFonts w:ascii="宋体"/>
              </w:rPr>
            </w:pPr>
            <w:r>
              <w:rPr>
                <w:rFonts w:ascii="宋体"/>
              </w:rPr>
              <w:t>HM-66</w:t>
            </w:r>
          </w:p>
        </w:tc>
        <w:tc>
          <w:tcPr>
            <w:tcW w:w="882" w:type="dxa"/>
            <w:vAlign w:val="center"/>
          </w:tcPr>
          <w:p w:rsidR="00D30936" w:rsidRDefault="00D30936" w:rsidP="003709D3">
            <w:pPr>
              <w:jc w:val="center"/>
              <w:rPr>
                <w:rFonts w:ascii="宋体" w:hint="eastAsia"/>
              </w:rPr>
            </w:pPr>
            <w:r>
              <w:rPr>
                <w:rFonts w:ascii="宋体" w:hint="eastAsia"/>
              </w:rPr>
              <w:t>台</w:t>
            </w:r>
          </w:p>
        </w:tc>
        <w:tc>
          <w:tcPr>
            <w:tcW w:w="2085" w:type="dxa"/>
            <w:vAlign w:val="center"/>
          </w:tcPr>
          <w:p w:rsidR="00D30936" w:rsidRDefault="00D30936" w:rsidP="003709D3">
            <w:pPr>
              <w:jc w:val="center"/>
              <w:rPr>
                <w:rFonts w:ascii="宋体" w:hint="eastAsia"/>
              </w:rPr>
            </w:pPr>
            <w:r>
              <w:rPr>
                <w:rFonts w:ascii="宋体" w:hint="eastAsia"/>
              </w:rPr>
              <w:t>1</w:t>
            </w:r>
          </w:p>
        </w:tc>
        <w:tc>
          <w:tcPr>
            <w:tcW w:w="1837" w:type="dxa"/>
            <w:vAlign w:val="center"/>
          </w:tcPr>
          <w:p w:rsidR="00D30936" w:rsidRDefault="00D30936" w:rsidP="003709D3">
            <w:pPr>
              <w:jc w:val="center"/>
              <w:rPr>
                <w:rFonts w:ascii="宋体" w:hint="eastAsia"/>
              </w:rPr>
            </w:pPr>
          </w:p>
        </w:tc>
      </w:tr>
      <w:tr w:rsidR="00D30936" w:rsidTr="003709D3">
        <w:tblPrEx>
          <w:tblCellMar>
            <w:top w:w="0" w:type="dxa"/>
            <w:bottom w:w="0" w:type="dxa"/>
          </w:tblCellMar>
        </w:tblPrEx>
        <w:trPr>
          <w:trHeight w:val="402"/>
        </w:trPr>
        <w:tc>
          <w:tcPr>
            <w:tcW w:w="2160" w:type="dxa"/>
            <w:vAlign w:val="center"/>
          </w:tcPr>
          <w:p w:rsidR="00D30936" w:rsidRDefault="00D30936" w:rsidP="003709D3">
            <w:pPr>
              <w:rPr>
                <w:rFonts w:ascii="宋体" w:hint="eastAsia"/>
              </w:rPr>
            </w:pPr>
            <w:r>
              <w:rPr>
                <w:rFonts w:ascii="宋体" w:hint="eastAsia"/>
              </w:rPr>
              <w:t>混凝土路面拉毛机</w:t>
            </w:r>
          </w:p>
        </w:tc>
        <w:tc>
          <w:tcPr>
            <w:tcW w:w="1676" w:type="dxa"/>
            <w:vAlign w:val="center"/>
          </w:tcPr>
          <w:p w:rsidR="00D30936" w:rsidRDefault="00D30936" w:rsidP="003709D3">
            <w:pPr>
              <w:rPr>
                <w:rFonts w:ascii="宋体"/>
              </w:rPr>
            </w:pPr>
            <w:r>
              <w:rPr>
                <w:rFonts w:ascii="宋体"/>
              </w:rPr>
              <w:t>LMJ-5</w:t>
            </w:r>
          </w:p>
        </w:tc>
        <w:tc>
          <w:tcPr>
            <w:tcW w:w="882" w:type="dxa"/>
            <w:vAlign w:val="center"/>
          </w:tcPr>
          <w:p w:rsidR="00D30936" w:rsidRDefault="00D30936" w:rsidP="003709D3">
            <w:pPr>
              <w:jc w:val="center"/>
              <w:rPr>
                <w:rFonts w:ascii="宋体" w:hint="eastAsia"/>
              </w:rPr>
            </w:pPr>
            <w:r>
              <w:rPr>
                <w:rFonts w:ascii="宋体" w:hint="eastAsia"/>
              </w:rPr>
              <w:t>台</w:t>
            </w:r>
          </w:p>
        </w:tc>
        <w:tc>
          <w:tcPr>
            <w:tcW w:w="2085" w:type="dxa"/>
            <w:vAlign w:val="center"/>
          </w:tcPr>
          <w:p w:rsidR="00D30936" w:rsidRDefault="00D30936" w:rsidP="003709D3">
            <w:pPr>
              <w:jc w:val="center"/>
              <w:rPr>
                <w:rFonts w:ascii="宋体" w:hint="eastAsia"/>
              </w:rPr>
            </w:pPr>
            <w:r>
              <w:rPr>
                <w:rFonts w:ascii="宋体" w:hint="eastAsia"/>
              </w:rPr>
              <w:t>1</w:t>
            </w:r>
          </w:p>
        </w:tc>
        <w:tc>
          <w:tcPr>
            <w:tcW w:w="1837" w:type="dxa"/>
            <w:vAlign w:val="center"/>
          </w:tcPr>
          <w:p w:rsidR="00D30936" w:rsidRDefault="00D30936" w:rsidP="003709D3">
            <w:pPr>
              <w:jc w:val="center"/>
              <w:rPr>
                <w:rFonts w:ascii="宋体" w:hint="eastAsia"/>
              </w:rPr>
            </w:pPr>
          </w:p>
        </w:tc>
      </w:tr>
      <w:tr w:rsidR="00D30936" w:rsidTr="003709D3">
        <w:tblPrEx>
          <w:tblCellMar>
            <w:top w:w="0" w:type="dxa"/>
            <w:bottom w:w="0" w:type="dxa"/>
          </w:tblCellMar>
        </w:tblPrEx>
        <w:trPr>
          <w:trHeight w:val="402"/>
        </w:trPr>
        <w:tc>
          <w:tcPr>
            <w:tcW w:w="2160" w:type="dxa"/>
            <w:vAlign w:val="center"/>
          </w:tcPr>
          <w:p w:rsidR="00D30936" w:rsidRDefault="00D30936" w:rsidP="003709D3">
            <w:pPr>
              <w:rPr>
                <w:rFonts w:ascii="宋体" w:hint="eastAsia"/>
              </w:rPr>
            </w:pPr>
            <w:r>
              <w:rPr>
                <w:rFonts w:ascii="宋体" w:hint="eastAsia"/>
              </w:rPr>
              <w:t>混凝土切缝机</w:t>
            </w:r>
          </w:p>
        </w:tc>
        <w:tc>
          <w:tcPr>
            <w:tcW w:w="1676" w:type="dxa"/>
            <w:vAlign w:val="center"/>
          </w:tcPr>
          <w:p w:rsidR="00D30936" w:rsidRDefault="00D30936" w:rsidP="003709D3">
            <w:pPr>
              <w:rPr>
                <w:rFonts w:ascii="宋体"/>
              </w:rPr>
            </w:pPr>
            <w:r>
              <w:rPr>
                <w:rFonts w:ascii="宋体"/>
              </w:rPr>
              <w:t>QF-2</w:t>
            </w:r>
          </w:p>
        </w:tc>
        <w:tc>
          <w:tcPr>
            <w:tcW w:w="882" w:type="dxa"/>
            <w:vAlign w:val="center"/>
          </w:tcPr>
          <w:p w:rsidR="00D30936" w:rsidRDefault="00D30936" w:rsidP="003709D3">
            <w:pPr>
              <w:jc w:val="center"/>
              <w:rPr>
                <w:rFonts w:ascii="宋体" w:hint="eastAsia"/>
              </w:rPr>
            </w:pPr>
            <w:r>
              <w:rPr>
                <w:rFonts w:ascii="宋体" w:hint="eastAsia"/>
              </w:rPr>
              <w:t>台</w:t>
            </w:r>
          </w:p>
        </w:tc>
        <w:tc>
          <w:tcPr>
            <w:tcW w:w="2085" w:type="dxa"/>
            <w:vAlign w:val="center"/>
          </w:tcPr>
          <w:p w:rsidR="00D30936" w:rsidRDefault="00D30936" w:rsidP="003709D3">
            <w:pPr>
              <w:jc w:val="center"/>
              <w:rPr>
                <w:rFonts w:ascii="宋体" w:hint="eastAsia"/>
              </w:rPr>
            </w:pPr>
            <w:r>
              <w:rPr>
                <w:rFonts w:ascii="宋体" w:hint="eastAsia"/>
              </w:rPr>
              <w:t>1</w:t>
            </w:r>
          </w:p>
        </w:tc>
        <w:tc>
          <w:tcPr>
            <w:tcW w:w="1837" w:type="dxa"/>
            <w:vAlign w:val="center"/>
          </w:tcPr>
          <w:p w:rsidR="00D30936" w:rsidRDefault="00D30936" w:rsidP="003709D3">
            <w:pPr>
              <w:jc w:val="center"/>
              <w:rPr>
                <w:rFonts w:ascii="宋体" w:hint="eastAsia"/>
              </w:rPr>
            </w:pPr>
          </w:p>
        </w:tc>
      </w:tr>
      <w:tr w:rsidR="00D30936" w:rsidTr="003709D3">
        <w:tblPrEx>
          <w:tblCellMar>
            <w:top w:w="0" w:type="dxa"/>
            <w:bottom w:w="0" w:type="dxa"/>
          </w:tblCellMar>
        </w:tblPrEx>
        <w:trPr>
          <w:trHeight w:val="402"/>
        </w:trPr>
        <w:tc>
          <w:tcPr>
            <w:tcW w:w="2160" w:type="dxa"/>
            <w:vAlign w:val="center"/>
          </w:tcPr>
          <w:p w:rsidR="00D30936" w:rsidRDefault="00D30936" w:rsidP="003709D3">
            <w:pPr>
              <w:rPr>
                <w:rFonts w:ascii="宋体" w:hint="eastAsia"/>
              </w:rPr>
            </w:pPr>
            <w:r>
              <w:rPr>
                <w:rFonts w:ascii="宋体" w:hint="eastAsia"/>
              </w:rPr>
              <w:lastRenderedPageBreak/>
              <w:t>防水板作业台架</w:t>
            </w:r>
          </w:p>
        </w:tc>
        <w:tc>
          <w:tcPr>
            <w:tcW w:w="1676" w:type="dxa"/>
            <w:vAlign w:val="center"/>
          </w:tcPr>
          <w:p w:rsidR="00D30936" w:rsidRDefault="00D30936" w:rsidP="003709D3">
            <w:pPr>
              <w:rPr>
                <w:rFonts w:ascii="宋体" w:hint="eastAsia"/>
              </w:rPr>
            </w:pPr>
            <w:r>
              <w:rPr>
                <w:rFonts w:ascii="宋体" w:hint="eastAsia"/>
              </w:rPr>
              <w:t>自制</w:t>
            </w:r>
          </w:p>
        </w:tc>
        <w:tc>
          <w:tcPr>
            <w:tcW w:w="882" w:type="dxa"/>
            <w:vAlign w:val="center"/>
          </w:tcPr>
          <w:p w:rsidR="00D30936" w:rsidRDefault="00D30936" w:rsidP="003709D3">
            <w:pPr>
              <w:jc w:val="center"/>
              <w:rPr>
                <w:rFonts w:ascii="宋体" w:hint="eastAsia"/>
              </w:rPr>
            </w:pPr>
            <w:r>
              <w:rPr>
                <w:rFonts w:ascii="宋体" w:hint="eastAsia"/>
              </w:rPr>
              <w:t>台</w:t>
            </w:r>
          </w:p>
        </w:tc>
        <w:tc>
          <w:tcPr>
            <w:tcW w:w="2085" w:type="dxa"/>
            <w:vAlign w:val="center"/>
          </w:tcPr>
          <w:p w:rsidR="00D30936" w:rsidRDefault="00D30936" w:rsidP="003709D3">
            <w:pPr>
              <w:jc w:val="center"/>
              <w:rPr>
                <w:rFonts w:ascii="宋体" w:hint="eastAsia"/>
              </w:rPr>
            </w:pPr>
            <w:r>
              <w:rPr>
                <w:rFonts w:ascii="宋体" w:hint="eastAsia"/>
              </w:rPr>
              <w:t>2</w:t>
            </w:r>
          </w:p>
        </w:tc>
        <w:tc>
          <w:tcPr>
            <w:tcW w:w="1837" w:type="dxa"/>
            <w:vAlign w:val="center"/>
          </w:tcPr>
          <w:p w:rsidR="00D30936" w:rsidRDefault="00D30936" w:rsidP="003709D3">
            <w:pPr>
              <w:jc w:val="center"/>
              <w:rPr>
                <w:rFonts w:ascii="宋体" w:hint="eastAsia"/>
              </w:rPr>
            </w:pPr>
          </w:p>
        </w:tc>
      </w:tr>
      <w:tr w:rsidR="00D30936" w:rsidTr="003709D3">
        <w:tblPrEx>
          <w:tblCellMar>
            <w:top w:w="0" w:type="dxa"/>
            <w:bottom w:w="0" w:type="dxa"/>
          </w:tblCellMar>
        </w:tblPrEx>
        <w:trPr>
          <w:trHeight w:val="402"/>
        </w:trPr>
        <w:tc>
          <w:tcPr>
            <w:tcW w:w="2160" w:type="dxa"/>
            <w:vAlign w:val="center"/>
          </w:tcPr>
          <w:p w:rsidR="00D30936" w:rsidRDefault="00D30936" w:rsidP="003709D3">
            <w:pPr>
              <w:rPr>
                <w:rFonts w:ascii="宋体" w:hint="eastAsia"/>
              </w:rPr>
            </w:pPr>
            <w:r>
              <w:rPr>
                <w:rFonts w:ascii="宋体" w:hint="eastAsia"/>
              </w:rPr>
              <w:t>爬焊机</w:t>
            </w:r>
          </w:p>
        </w:tc>
        <w:tc>
          <w:tcPr>
            <w:tcW w:w="1676" w:type="dxa"/>
            <w:vAlign w:val="center"/>
          </w:tcPr>
          <w:p w:rsidR="00D30936" w:rsidRDefault="00D30936" w:rsidP="003709D3">
            <w:pPr>
              <w:rPr>
                <w:rFonts w:ascii="宋体"/>
              </w:rPr>
            </w:pPr>
            <w:r>
              <w:rPr>
                <w:rFonts w:ascii="宋体" w:hint="eastAsia"/>
              </w:rPr>
              <w:t>ZRR-210</w:t>
            </w:r>
            <w:r>
              <w:rPr>
                <w:rFonts w:ascii="宋体"/>
              </w:rPr>
              <w:t>1</w:t>
            </w:r>
          </w:p>
        </w:tc>
        <w:tc>
          <w:tcPr>
            <w:tcW w:w="882" w:type="dxa"/>
            <w:vAlign w:val="center"/>
          </w:tcPr>
          <w:p w:rsidR="00D30936" w:rsidRDefault="00D30936" w:rsidP="003709D3">
            <w:pPr>
              <w:jc w:val="center"/>
              <w:rPr>
                <w:rFonts w:ascii="宋体" w:hint="eastAsia"/>
              </w:rPr>
            </w:pPr>
            <w:r>
              <w:rPr>
                <w:rFonts w:ascii="宋体" w:hint="eastAsia"/>
              </w:rPr>
              <w:t>台</w:t>
            </w:r>
          </w:p>
        </w:tc>
        <w:tc>
          <w:tcPr>
            <w:tcW w:w="2085" w:type="dxa"/>
            <w:vAlign w:val="center"/>
          </w:tcPr>
          <w:p w:rsidR="00D30936" w:rsidRDefault="00D30936" w:rsidP="003709D3">
            <w:pPr>
              <w:jc w:val="center"/>
              <w:rPr>
                <w:rFonts w:ascii="宋体" w:hint="eastAsia"/>
              </w:rPr>
            </w:pPr>
            <w:r>
              <w:rPr>
                <w:rFonts w:ascii="宋体" w:hint="eastAsia"/>
              </w:rPr>
              <w:t>2</w:t>
            </w:r>
          </w:p>
        </w:tc>
        <w:tc>
          <w:tcPr>
            <w:tcW w:w="1837" w:type="dxa"/>
            <w:vAlign w:val="center"/>
          </w:tcPr>
          <w:p w:rsidR="00D30936" w:rsidRDefault="00D30936" w:rsidP="003709D3">
            <w:pPr>
              <w:jc w:val="center"/>
              <w:rPr>
                <w:rFonts w:ascii="宋体" w:hint="eastAsia"/>
              </w:rPr>
            </w:pPr>
          </w:p>
        </w:tc>
      </w:tr>
      <w:tr w:rsidR="00D30936" w:rsidTr="003709D3">
        <w:tblPrEx>
          <w:tblCellMar>
            <w:top w:w="0" w:type="dxa"/>
            <w:bottom w:w="0" w:type="dxa"/>
          </w:tblCellMar>
        </w:tblPrEx>
        <w:trPr>
          <w:trHeight w:val="402"/>
        </w:trPr>
        <w:tc>
          <w:tcPr>
            <w:tcW w:w="2160" w:type="dxa"/>
            <w:vAlign w:val="center"/>
          </w:tcPr>
          <w:p w:rsidR="00D30936" w:rsidRDefault="00D30936" w:rsidP="003709D3">
            <w:pPr>
              <w:rPr>
                <w:rFonts w:ascii="宋体" w:hint="eastAsia"/>
              </w:rPr>
            </w:pPr>
            <w:r>
              <w:rPr>
                <w:rFonts w:ascii="宋体" w:hint="eastAsia"/>
              </w:rPr>
              <w:t>风镐</w:t>
            </w:r>
          </w:p>
        </w:tc>
        <w:tc>
          <w:tcPr>
            <w:tcW w:w="1676" w:type="dxa"/>
            <w:vAlign w:val="center"/>
          </w:tcPr>
          <w:p w:rsidR="00D30936" w:rsidRDefault="00D30936" w:rsidP="003709D3">
            <w:pPr>
              <w:rPr>
                <w:rFonts w:ascii="宋体" w:hint="eastAsia"/>
              </w:rPr>
            </w:pPr>
            <w:r>
              <w:rPr>
                <w:rFonts w:ascii="宋体" w:hint="eastAsia"/>
              </w:rPr>
              <w:t>G3-7</w:t>
            </w:r>
          </w:p>
        </w:tc>
        <w:tc>
          <w:tcPr>
            <w:tcW w:w="882" w:type="dxa"/>
            <w:vAlign w:val="center"/>
          </w:tcPr>
          <w:p w:rsidR="00D30936" w:rsidRDefault="00D30936" w:rsidP="003709D3">
            <w:pPr>
              <w:jc w:val="center"/>
              <w:rPr>
                <w:rFonts w:ascii="宋体" w:hint="eastAsia"/>
              </w:rPr>
            </w:pPr>
            <w:r>
              <w:rPr>
                <w:rFonts w:ascii="宋体" w:hint="eastAsia"/>
              </w:rPr>
              <w:t>台</w:t>
            </w:r>
          </w:p>
        </w:tc>
        <w:tc>
          <w:tcPr>
            <w:tcW w:w="2085" w:type="dxa"/>
            <w:vAlign w:val="center"/>
          </w:tcPr>
          <w:p w:rsidR="00D30936" w:rsidRDefault="00D30936" w:rsidP="003709D3">
            <w:pPr>
              <w:jc w:val="center"/>
              <w:rPr>
                <w:rFonts w:ascii="宋体" w:hint="eastAsia"/>
              </w:rPr>
            </w:pPr>
            <w:r>
              <w:rPr>
                <w:rFonts w:ascii="宋体" w:hint="eastAsia"/>
              </w:rPr>
              <w:t>15</w:t>
            </w:r>
          </w:p>
        </w:tc>
        <w:tc>
          <w:tcPr>
            <w:tcW w:w="1837" w:type="dxa"/>
            <w:vAlign w:val="center"/>
          </w:tcPr>
          <w:p w:rsidR="00D30936" w:rsidRDefault="00D30936" w:rsidP="003709D3">
            <w:pPr>
              <w:jc w:val="center"/>
              <w:rPr>
                <w:rFonts w:ascii="宋体" w:hint="eastAsia"/>
              </w:rPr>
            </w:pPr>
          </w:p>
        </w:tc>
      </w:tr>
      <w:tr w:rsidR="00D30936" w:rsidTr="003709D3">
        <w:tblPrEx>
          <w:tblCellMar>
            <w:top w:w="0" w:type="dxa"/>
            <w:bottom w:w="0" w:type="dxa"/>
          </w:tblCellMar>
        </w:tblPrEx>
        <w:trPr>
          <w:trHeight w:val="402"/>
        </w:trPr>
        <w:tc>
          <w:tcPr>
            <w:tcW w:w="2160" w:type="dxa"/>
            <w:vAlign w:val="center"/>
          </w:tcPr>
          <w:p w:rsidR="00D30936" w:rsidRDefault="00D30936" w:rsidP="003709D3">
            <w:pPr>
              <w:rPr>
                <w:rFonts w:ascii="宋体" w:hint="eastAsia"/>
              </w:rPr>
            </w:pPr>
            <w:r>
              <w:rPr>
                <w:rFonts w:ascii="宋体" w:hint="eastAsia"/>
              </w:rPr>
              <w:t>钢筋调直机</w:t>
            </w:r>
          </w:p>
        </w:tc>
        <w:tc>
          <w:tcPr>
            <w:tcW w:w="1676" w:type="dxa"/>
            <w:vAlign w:val="center"/>
          </w:tcPr>
          <w:p w:rsidR="00D30936" w:rsidRDefault="00D30936" w:rsidP="003709D3">
            <w:pPr>
              <w:rPr>
                <w:rFonts w:ascii="宋体"/>
              </w:rPr>
            </w:pPr>
            <w:r>
              <w:rPr>
                <w:rFonts w:ascii="宋体" w:hint="eastAsia"/>
              </w:rPr>
              <w:t>6</w:t>
            </w:r>
            <w:smartTag w:uri="urn:schemas-microsoft-com:office:smarttags" w:element="chmetcnv">
              <w:smartTagPr>
                <w:attr w:name="TCSC" w:val="0"/>
                <w:attr w:name="NumberType" w:val="1"/>
                <w:attr w:name="Negative" w:val="True"/>
                <w:attr w:name="HasSpace" w:val="False"/>
                <w:attr w:name="SourceValue" w:val="40"/>
                <w:attr w:name="UnitName" w:val="mm"/>
              </w:smartTagPr>
              <w:r>
                <w:rPr>
                  <w:rFonts w:ascii="宋体" w:hint="eastAsia"/>
                </w:rPr>
                <w:t>-40</w:t>
              </w:r>
              <w:r>
                <w:rPr>
                  <w:rFonts w:ascii="宋体"/>
                </w:rPr>
                <w:t>mm</w:t>
              </w:r>
            </w:smartTag>
          </w:p>
        </w:tc>
        <w:tc>
          <w:tcPr>
            <w:tcW w:w="882" w:type="dxa"/>
            <w:vAlign w:val="center"/>
          </w:tcPr>
          <w:p w:rsidR="00D30936" w:rsidRDefault="00D30936" w:rsidP="003709D3">
            <w:pPr>
              <w:jc w:val="center"/>
              <w:rPr>
                <w:rFonts w:ascii="宋体" w:hint="eastAsia"/>
              </w:rPr>
            </w:pPr>
            <w:r>
              <w:rPr>
                <w:rFonts w:ascii="宋体" w:hint="eastAsia"/>
              </w:rPr>
              <w:t>台</w:t>
            </w:r>
          </w:p>
        </w:tc>
        <w:tc>
          <w:tcPr>
            <w:tcW w:w="2085" w:type="dxa"/>
            <w:vAlign w:val="center"/>
          </w:tcPr>
          <w:p w:rsidR="00D30936" w:rsidRDefault="00D30936" w:rsidP="003709D3">
            <w:pPr>
              <w:jc w:val="center"/>
              <w:rPr>
                <w:rFonts w:ascii="宋体" w:hint="eastAsia"/>
              </w:rPr>
            </w:pPr>
            <w:r>
              <w:rPr>
                <w:rFonts w:ascii="宋体" w:hint="eastAsia"/>
              </w:rPr>
              <w:t>2</w:t>
            </w:r>
          </w:p>
        </w:tc>
        <w:tc>
          <w:tcPr>
            <w:tcW w:w="1837" w:type="dxa"/>
            <w:vAlign w:val="center"/>
          </w:tcPr>
          <w:p w:rsidR="00D30936" w:rsidRDefault="00D30936" w:rsidP="003709D3">
            <w:pPr>
              <w:jc w:val="center"/>
              <w:rPr>
                <w:rFonts w:ascii="宋体" w:hint="eastAsia"/>
              </w:rPr>
            </w:pPr>
          </w:p>
        </w:tc>
      </w:tr>
      <w:tr w:rsidR="00D30936" w:rsidTr="003709D3">
        <w:tblPrEx>
          <w:tblCellMar>
            <w:top w:w="0" w:type="dxa"/>
            <w:bottom w:w="0" w:type="dxa"/>
          </w:tblCellMar>
        </w:tblPrEx>
        <w:trPr>
          <w:trHeight w:val="402"/>
        </w:trPr>
        <w:tc>
          <w:tcPr>
            <w:tcW w:w="2160" w:type="dxa"/>
            <w:vAlign w:val="center"/>
          </w:tcPr>
          <w:p w:rsidR="00D30936" w:rsidRDefault="00D30936" w:rsidP="003709D3">
            <w:pPr>
              <w:rPr>
                <w:rFonts w:ascii="宋体"/>
              </w:rPr>
            </w:pPr>
            <w:r>
              <w:rPr>
                <w:rFonts w:ascii="宋体" w:hint="eastAsia"/>
              </w:rPr>
              <w:t>钢筋弯曲机</w:t>
            </w:r>
          </w:p>
        </w:tc>
        <w:tc>
          <w:tcPr>
            <w:tcW w:w="1676" w:type="dxa"/>
            <w:vAlign w:val="center"/>
          </w:tcPr>
          <w:p w:rsidR="00D30936" w:rsidRDefault="00D30936" w:rsidP="003709D3">
            <w:pPr>
              <w:rPr>
                <w:rFonts w:ascii="宋体" w:hint="eastAsia"/>
              </w:rPr>
            </w:pPr>
            <w:r>
              <w:rPr>
                <w:rFonts w:ascii="宋体" w:hint="eastAsia"/>
              </w:rPr>
              <w:t>6</w:t>
            </w:r>
            <w:smartTag w:uri="urn:schemas-microsoft-com:office:smarttags" w:element="chmetcnv">
              <w:smartTagPr>
                <w:attr w:name="TCSC" w:val="0"/>
                <w:attr w:name="NumberType" w:val="1"/>
                <w:attr w:name="Negative" w:val="True"/>
                <w:attr w:name="HasSpace" w:val="False"/>
                <w:attr w:name="SourceValue" w:val="40"/>
                <w:attr w:name="UnitName" w:val="mm"/>
              </w:smartTagPr>
              <w:r>
                <w:rPr>
                  <w:rFonts w:ascii="宋体" w:hint="eastAsia"/>
                </w:rPr>
                <w:t>-40</w:t>
              </w:r>
              <w:r>
                <w:rPr>
                  <w:rFonts w:ascii="宋体"/>
                </w:rPr>
                <w:t>mm</w:t>
              </w:r>
            </w:smartTag>
          </w:p>
        </w:tc>
        <w:tc>
          <w:tcPr>
            <w:tcW w:w="882" w:type="dxa"/>
            <w:vAlign w:val="center"/>
          </w:tcPr>
          <w:p w:rsidR="00D30936" w:rsidRDefault="00D30936" w:rsidP="003709D3">
            <w:pPr>
              <w:jc w:val="center"/>
              <w:rPr>
                <w:rFonts w:ascii="宋体" w:hint="eastAsia"/>
              </w:rPr>
            </w:pPr>
            <w:r>
              <w:rPr>
                <w:rFonts w:ascii="宋体" w:hint="eastAsia"/>
              </w:rPr>
              <w:t>台</w:t>
            </w:r>
          </w:p>
        </w:tc>
        <w:tc>
          <w:tcPr>
            <w:tcW w:w="2085" w:type="dxa"/>
            <w:vAlign w:val="center"/>
          </w:tcPr>
          <w:p w:rsidR="00D30936" w:rsidRDefault="00D30936" w:rsidP="003709D3">
            <w:pPr>
              <w:jc w:val="center"/>
              <w:rPr>
                <w:rFonts w:ascii="宋体" w:hint="eastAsia"/>
              </w:rPr>
            </w:pPr>
            <w:r>
              <w:rPr>
                <w:rFonts w:ascii="宋体" w:hint="eastAsia"/>
              </w:rPr>
              <w:t>1</w:t>
            </w:r>
          </w:p>
        </w:tc>
        <w:tc>
          <w:tcPr>
            <w:tcW w:w="1837" w:type="dxa"/>
            <w:vAlign w:val="center"/>
          </w:tcPr>
          <w:p w:rsidR="00D30936" w:rsidRDefault="00D30936" w:rsidP="003709D3">
            <w:pPr>
              <w:jc w:val="center"/>
              <w:rPr>
                <w:rFonts w:ascii="宋体" w:hint="eastAsia"/>
              </w:rPr>
            </w:pPr>
          </w:p>
        </w:tc>
      </w:tr>
      <w:tr w:rsidR="00D30936" w:rsidTr="003709D3">
        <w:tblPrEx>
          <w:tblCellMar>
            <w:top w:w="0" w:type="dxa"/>
            <w:bottom w:w="0" w:type="dxa"/>
          </w:tblCellMar>
        </w:tblPrEx>
        <w:trPr>
          <w:trHeight w:val="402"/>
        </w:trPr>
        <w:tc>
          <w:tcPr>
            <w:tcW w:w="2160" w:type="dxa"/>
            <w:vAlign w:val="center"/>
          </w:tcPr>
          <w:p w:rsidR="00D30936" w:rsidRDefault="00D30936" w:rsidP="003709D3">
            <w:pPr>
              <w:rPr>
                <w:rFonts w:ascii="宋体" w:hint="eastAsia"/>
              </w:rPr>
            </w:pPr>
            <w:r>
              <w:rPr>
                <w:rFonts w:ascii="宋体" w:hint="eastAsia"/>
              </w:rPr>
              <w:t>钢筋切断机</w:t>
            </w:r>
          </w:p>
        </w:tc>
        <w:tc>
          <w:tcPr>
            <w:tcW w:w="1676" w:type="dxa"/>
            <w:vAlign w:val="center"/>
          </w:tcPr>
          <w:p w:rsidR="00D30936" w:rsidRDefault="00D30936" w:rsidP="003709D3">
            <w:pPr>
              <w:rPr>
                <w:rFonts w:ascii="宋体" w:hint="eastAsia"/>
              </w:rPr>
            </w:pPr>
            <w:r>
              <w:rPr>
                <w:rFonts w:ascii="宋体" w:hint="eastAsia"/>
              </w:rPr>
              <w:t>6</w:t>
            </w:r>
            <w:smartTag w:uri="urn:schemas-microsoft-com:office:smarttags" w:element="chmetcnv">
              <w:smartTagPr>
                <w:attr w:name="TCSC" w:val="0"/>
                <w:attr w:name="NumberType" w:val="1"/>
                <w:attr w:name="Negative" w:val="True"/>
                <w:attr w:name="HasSpace" w:val="False"/>
                <w:attr w:name="SourceValue" w:val="40"/>
                <w:attr w:name="UnitName" w:val="mm"/>
              </w:smartTagPr>
              <w:r>
                <w:rPr>
                  <w:rFonts w:ascii="宋体" w:hint="eastAsia"/>
                </w:rPr>
                <w:t>-40</w:t>
              </w:r>
              <w:r>
                <w:rPr>
                  <w:rFonts w:ascii="宋体"/>
                </w:rPr>
                <w:t>mm</w:t>
              </w:r>
            </w:smartTag>
          </w:p>
        </w:tc>
        <w:tc>
          <w:tcPr>
            <w:tcW w:w="882" w:type="dxa"/>
            <w:vAlign w:val="center"/>
          </w:tcPr>
          <w:p w:rsidR="00D30936" w:rsidRDefault="00D30936" w:rsidP="003709D3">
            <w:pPr>
              <w:jc w:val="center"/>
              <w:rPr>
                <w:rFonts w:ascii="宋体" w:hint="eastAsia"/>
              </w:rPr>
            </w:pPr>
            <w:r>
              <w:rPr>
                <w:rFonts w:ascii="宋体" w:hint="eastAsia"/>
              </w:rPr>
              <w:t>台</w:t>
            </w:r>
          </w:p>
        </w:tc>
        <w:tc>
          <w:tcPr>
            <w:tcW w:w="2085" w:type="dxa"/>
            <w:vAlign w:val="center"/>
          </w:tcPr>
          <w:p w:rsidR="00D30936" w:rsidRDefault="00D30936" w:rsidP="003709D3">
            <w:pPr>
              <w:jc w:val="center"/>
              <w:rPr>
                <w:rFonts w:ascii="宋体" w:hint="eastAsia"/>
              </w:rPr>
            </w:pPr>
            <w:r>
              <w:rPr>
                <w:rFonts w:ascii="宋体" w:hint="eastAsia"/>
              </w:rPr>
              <w:t>1</w:t>
            </w:r>
          </w:p>
        </w:tc>
        <w:tc>
          <w:tcPr>
            <w:tcW w:w="1837" w:type="dxa"/>
            <w:vAlign w:val="center"/>
          </w:tcPr>
          <w:p w:rsidR="00D30936" w:rsidRDefault="00D30936" w:rsidP="003709D3">
            <w:pPr>
              <w:jc w:val="center"/>
              <w:rPr>
                <w:rFonts w:ascii="宋体" w:hint="eastAsia"/>
              </w:rPr>
            </w:pPr>
          </w:p>
        </w:tc>
      </w:tr>
      <w:tr w:rsidR="00D30936" w:rsidTr="003709D3">
        <w:tblPrEx>
          <w:tblCellMar>
            <w:top w:w="0" w:type="dxa"/>
            <w:bottom w:w="0" w:type="dxa"/>
          </w:tblCellMar>
        </w:tblPrEx>
        <w:trPr>
          <w:trHeight w:val="402"/>
        </w:trPr>
        <w:tc>
          <w:tcPr>
            <w:tcW w:w="2160" w:type="dxa"/>
            <w:vAlign w:val="center"/>
          </w:tcPr>
          <w:p w:rsidR="00D30936" w:rsidRDefault="00D30936" w:rsidP="003709D3">
            <w:pPr>
              <w:rPr>
                <w:rFonts w:ascii="宋体" w:hint="eastAsia"/>
              </w:rPr>
            </w:pPr>
            <w:r>
              <w:rPr>
                <w:rFonts w:ascii="宋体" w:hint="eastAsia"/>
              </w:rPr>
              <w:t>电焊机</w:t>
            </w:r>
          </w:p>
        </w:tc>
        <w:tc>
          <w:tcPr>
            <w:tcW w:w="1676" w:type="dxa"/>
            <w:vAlign w:val="center"/>
          </w:tcPr>
          <w:p w:rsidR="00D30936" w:rsidRDefault="00D30936" w:rsidP="003709D3">
            <w:pPr>
              <w:rPr>
                <w:rFonts w:ascii="宋体" w:hint="eastAsia"/>
              </w:rPr>
            </w:pPr>
            <w:r>
              <w:rPr>
                <w:rFonts w:ascii="宋体" w:hint="eastAsia"/>
              </w:rPr>
              <w:t>BX3-300</w:t>
            </w:r>
          </w:p>
        </w:tc>
        <w:tc>
          <w:tcPr>
            <w:tcW w:w="882" w:type="dxa"/>
            <w:vAlign w:val="center"/>
          </w:tcPr>
          <w:p w:rsidR="00D30936" w:rsidRDefault="00D30936" w:rsidP="003709D3">
            <w:pPr>
              <w:jc w:val="center"/>
              <w:rPr>
                <w:rFonts w:ascii="宋体"/>
              </w:rPr>
            </w:pPr>
            <w:r>
              <w:rPr>
                <w:rFonts w:ascii="宋体" w:hint="eastAsia"/>
              </w:rPr>
              <w:t>台</w:t>
            </w:r>
          </w:p>
        </w:tc>
        <w:tc>
          <w:tcPr>
            <w:tcW w:w="2085" w:type="dxa"/>
            <w:vAlign w:val="center"/>
          </w:tcPr>
          <w:p w:rsidR="00D30936" w:rsidRDefault="00D30936" w:rsidP="003709D3">
            <w:pPr>
              <w:jc w:val="center"/>
              <w:rPr>
                <w:rFonts w:ascii="宋体" w:hint="eastAsia"/>
              </w:rPr>
            </w:pPr>
            <w:r>
              <w:rPr>
                <w:rFonts w:ascii="宋体" w:hint="eastAsia"/>
              </w:rPr>
              <w:t>5</w:t>
            </w:r>
          </w:p>
        </w:tc>
        <w:tc>
          <w:tcPr>
            <w:tcW w:w="1837" w:type="dxa"/>
            <w:vAlign w:val="center"/>
          </w:tcPr>
          <w:p w:rsidR="00D30936" w:rsidRDefault="00D30936" w:rsidP="003709D3">
            <w:pPr>
              <w:jc w:val="center"/>
              <w:rPr>
                <w:rFonts w:ascii="宋体" w:hint="eastAsia"/>
              </w:rPr>
            </w:pPr>
          </w:p>
        </w:tc>
      </w:tr>
      <w:tr w:rsidR="00D30936" w:rsidTr="003709D3">
        <w:tblPrEx>
          <w:tblCellMar>
            <w:top w:w="0" w:type="dxa"/>
            <w:bottom w:w="0" w:type="dxa"/>
          </w:tblCellMar>
        </w:tblPrEx>
        <w:trPr>
          <w:trHeight w:val="402"/>
        </w:trPr>
        <w:tc>
          <w:tcPr>
            <w:tcW w:w="2160" w:type="dxa"/>
            <w:vAlign w:val="center"/>
          </w:tcPr>
          <w:p w:rsidR="00D30936" w:rsidRDefault="00D30936" w:rsidP="003709D3">
            <w:pPr>
              <w:rPr>
                <w:rFonts w:ascii="宋体" w:hint="eastAsia"/>
              </w:rPr>
            </w:pPr>
            <w:r>
              <w:rPr>
                <w:rFonts w:ascii="宋体" w:hint="eastAsia"/>
              </w:rPr>
              <w:t>钢筋对焊机</w:t>
            </w:r>
          </w:p>
        </w:tc>
        <w:tc>
          <w:tcPr>
            <w:tcW w:w="1676" w:type="dxa"/>
            <w:vAlign w:val="center"/>
          </w:tcPr>
          <w:p w:rsidR="00D30936" w:rsidRDefault="00D30936" w:rsidP="003709D3">
            <w:pPr>
              <w:rPr>
                <w:rFonts w:ascii="宋体" w:hint="eastAsia"/>
              </w:rPr>
            </w:pPr>
            <w:r>
              <w:rPr>
                <w:rFonts w:ascii="宋体" w:hint="eastAsia"/>
              </w:rPr>
              <w:t>UN-100</w:t>
            </w:r>
          </w:p>
        </w:tc>
        <w:tc>
          <w:tcPr>
            <w:tcW w:w="882" w:type="dxa"/>
            <w:vAlign w:val="center"/>
          </w:tcPr>
          <w:p w:rsidR="00D30936" w:rsidRDefault="00D30936" w:rsidP="003709D3">
            <w:pPr>
              <w:jc w:val="center"/>
              <w:rPr>
                <w:rFonts w:ascii="宋体" w:hint="eastAsia"/>
              </w:rPr>
            </w:pPr>
            <w:r>
              <w:rPr>
                <w:rFonts w:ascii="宋体" w:hint="eastAsia"/>
              </w:rPr>
              <w:t>台</w:t>
            </w:r>
          </w:p>
        </w:tc>
        <w:tc>
          <w:tcPr>
            <w:tcW w:w="2085" w:type="dxa"/>
            <w:vAlign w:val="center"/>
          </w:tcPr>
          <w:p w:rsidR="00D30936" w:rsidRDefault="00D30936" w:rsidP="003709D3">
            <w:pPr>
              <w:jc w:val="center"/>
              <w:rPr>
                <w:rFonts w:ascii="宋体" w:hint="eastAsia"/>
              </w:rPr>
            </w:pPr>
            <w:r>
              <w:rPr>
                <w:rFonts w:ascii="宋体" w:hint="eastAsia"/>
              </w:rPr>
              <w:t>1</w:t>
            </w:r>
          </w:p>
        </w:tc>
        <w:tc>
          <w:tcPr>
            <w:tcW w:w="1837" w:type="dxa"/>
            <w:vAlign w:val="center"/>
          </w:tcPr>
          <w:p w:rsidR="00D30936" w:rsidRDefault="00D30936" w:rsidP="003709D3">
            <w:pPr>
              <w:jc w:val="center"/>
              <w:rPr>
                <w:rFonts w:ascii="宋体" w:hint="eastAsia"/>
              </w:rPr>
            </w:pPr>
          </w:p>
        </w:tc>
      </w:tr>
      <w:tr w:rsidR="00D30936" w:rsidTr="003709D3">
        <w:tblPrEx>
          <w:tblCellMar>
            <w:top w:w="0" w:type="dxa"/>
            <w:bottom w:w="0" w:type="dxa"/>
          </w:tblCellMar>
        </w:tblPrEx>
        <w:trPr>
          <w:trHeight w:val="402"/>
        </w:trPr>
        <w:tc>
          <w:tcPr>
            <w:tcW w:w="2160" w:type="dxa"/>
            <w:vAlign w:val="center"/>
          </w:tcPr>
          <w:p w:rsidR="00D30936" w:rsidRDefault="00D30936" w:rsidP="003709D3">
            <w:pPr>
              <w:rPr>
                <w:rFonts w:ascii="宋体" w:hint="eastAsia"/>
              </w:rPr>
            </w:pPr>
            <w:r>
              <w:rPr>
                <w:rFonts w:ascii="宋体" w:hint="eastAsia"/>
              </w:rPr>
              <w:t>气割机</w:t>
            </w:r>
          </w:p>
        </w:tc>
        <w:tc>
          <w:tcPr>
            <w:tcW w:w="1676" w:type="dxa"/>
            <w:vAlign w:val="center"/>
          </w:tcPr>
          <w:p w:rsidR="00D30936" w:rsidRDefault="00D30936" w:rsidP="003709D3">
            <w:pPr>
              <w:rPr>
                <w:rFonts w:ascii="宋体" w:hint="eastAsia"/>
              </w:rPr>
            </w:pPr>
          </w:p>
        </w:tc>
        <w:tc>
          <w:tcPr>
            <w:tcW w:w="882" w:type="dxa"/>
            <w:vAlign w:val="center"/>
          </w:tcPr>
          <w:p w:rsidR="00D30936" w:rsidRDefault="00D30936" w:rsidP="003709D3">
            <w:pPr>
              <w:jc w:val="center"/>
              <w:rPr>
                <w:rFonts w:ascii="宋体" w:hint="eastAsia"/>
              </w:rPr>
            </w:pPr>
            <w:r>
              <w:rPr>
                <w:rFonts w:ascii="宋体" w:hint="eastAsia"/>
              </w:rPr>
              <w:t>套</w:t>
            </w:r>
          </w:p>
        </w:tc>
        <w:tc>
          <w:tcPr>
            <w:tcW w:w="2085" w:type="dxa"/>
            <w:vAlign w:val="center"/>
          </w:tcPr>
          <w:p w:rsidR="00D30936" w:rsidRDefault="00D30936" w:rsidP="003709D3">
            <w:pPr>
              <w:jc w:val="center"/>
              <w:rPr>
                <w:rFonts w:ascii="宋体" w:hint="eastAsia"/>
              </w:rPr>
            </w:pPr>
            <w:r>
              <w:rPr>
                <w:rFonts w:ascii="宋体" w:hint="eastAsia"/>
              </w:rPr>
              <w:t>2</w:t>
            </w:r>
          </w:p>
        </w:tc>
        <w:tc>
          <w:tcPr>
            <w:tcW w:w="1837" w:type="dxa"/>
            <w:vAlign w:val="center"/>
          </w:tcPr>
          <w:p w:rsidR="00D30936" w:rsidRDefault="00D30936" w:rsidP="003709D3">
            <w:pPr>
              <w:jc w:val="center"/>
              <w:rPr>
                <w:rFonts w:ascii="宋体" w:hint="eastAsia"/>
              </w:rPr>
            </w:pPr>
          </w:p>
        </w:tc>
      </w:tr>
      <w:tr w:rsidR="00D30936" w:rsidTr="003709D3">
        <w:tblPrEx>
          <w:tblCellMar>
            <w:top w:w="0" w:type="dxa"/>
            <w:bottom w:w="0" w:type="dxa"/>
          </w:tblCellMar>
        </w:tblPrEx>
        <w:trPr>
          <w:trHeight w:val="402"/>
        </w:trPr>
        <w:tc>
          <w:tcPr>
            <w:tcW w:w="2160" w:type="dxa"/>
            <w:vAlign w:val="center"/>
          </w:tcPr>
          <w:p w:rsidR="00D30936" w:rsidRDefault="00D30936" w:rsidP="003709D3">
            <w:pPr>
              <w:rPr>
                <w:rFonts w:ascii="宋体"/>
              </w:rPr>
            </w:pPr>
            <w:r>
              <w:rPr>
                <w:rFonts w:ascii="宋体" w:hint="eastAsia"/>
              </w:rPr>
              <w:t>木工加工机械</w:t>
            </w:r>
          </w:p>
        </w:tc>
        <w:tc>
          <w:tcPr>
            <w:tcW w:w="1676" w:type="dxa"/>
            <w:vAlign w:val="center"/>
          </w:tcPr>
          <w:p w:rsidR="00D30936" w:rsidRDefault="00D30936" w:rsidP="003709D3">
            <w:pPr>
              <w:rPr>
                <w:rFonts w:ascii="宋体" w:hint="eastAsia"/>
              </w:rPr>
            </w:pPr>
          </w:p>
        </w:tc>
        <w:tc>
          <w:tcPr>
            <w:tcW w:w="882" w:type="dxa"/>
            <w:vAlign w:val="center"/>
          </w:tcPr>
          <w:p w:rsidR="00D30936" w:rsidRDefault="00D30936" w:rsidP="003709D3">
            <w:pPr>
              <w:jc w:val="center"/>
              <w:rPr>
                <w:rFonts w:ascii="宋体" w:hint="eastAsia"/>
              </w:rPr>
            </w:pPr>
            <w:r>
              <w:rPr>
                <w:rFonts w:ascii="宋体" w:hint="eastAsia"/>
              </w:rPr>
              <w:t>套</w:t>
            </w:r>
          </w:p>
        </w:tc>
        <w:tc>
          <w:tcPr>
            <w:tcW w:w="2085" w:type="dxa"/>
            <w:vAlign w:val="center"/>
          </w:tcPr>
          <w:p w:rsidR="00D30936" w:rsidRDefault="00D30936" w:rsidP="003709D3">
            <w:pPr>
              <w:jc w:val="center"/>
              <w:rPr>
                <w:rFonts w:ascii="宋体" w:hint="eastAsia"/>
              </w:rPr>
            </w:pPr>
            <w:r>
              <w:rPr>
                <w:rFonts w:ascii="宋体" w:hint="eastAsia"/>
              </w:rPr>
              <w:t>1</w:t>
            </w:r>
          </w:p>
        </w:tc>
        <w:tc>
          <w:tcPr>
            <w:tcW w:w="1837" w:type="dxa"/>
            <w:vAlign w:val="center"/>
          </w:tcPr>
          <w:p w:rsidR="00D30936" w:rsidRDefault="00D30936" w:rsidP="003709D3">
            <w:pPr>
              <w:jc w:val="center"/>
              <w:rPr>
                <w:rFonts w:ascii="宋体" w:hint="eastAsia"/>
              </w:rPr>
            </w:pPr>
          </w:p>
        </w:tc>
      </w:tr>
    </w:tbl>
    <w:p w:rsidR="00D30936" w:rsidRDefault="00D30936" w:rsidP="00D30936">
      <w:pPr>
        <w:spacing w:line="500" w:lineRule="exact"/>
        <w:ind w:firstLineChars="200" w:firstLine="560"/>
        <w:rPr>
          <w:rFonts w:ascii="宋体" w:hAnsi="宋体" w:hint="eastAsia"/>
        </w:rPr>
      </w:pPr>
      <w:r>
        <w:rPr>
          <w:rFonts w:ascii="宋体" w:hAnsi="宋体" w:hint="eastAsia"/>
        </w:rPr>
        <w:t>根据两座泄水隧洞工程数量、工期及现场条件，安排隧道工程队承担该工程的施工，拟在1#泄水隧洞出口和2#泄水隧洞进口安排施工场地，布设临时设施，由1#泄水隧洞出口和2#泄水隧洞进口两个工作面</w:t>
      </w:r>
    </w:p>
    <w:p w:rsidR="00D30936" w:rsidRDefault="00D30936" w:rsidP="00D30936">
      <w:pPr>
        <w:spacing w:line="500" w:lineRule="exact"/>
        <w:rPr>
          <w:rFonts w:ascii="宋体" w:hAnsi="宋体" w:hint="eastAsia"/>
        </w:rPr>
      </w:pPr>
      <w:r>
        <w:rPr>
          <w:rFonts w:ascii="宋体" w:hAnsi="宋体" w:hint="eastAsia"/>
        </w:rPr>
        <w:t>同进掘进。两个工作面均采用全断面钻爆法开挖，各工作面各配备4台YT-28型风动凿岩机人工钻孔，并配备简易钻孔台架。装碴采用LZ-100B立爪式装碴机装碴；出碴采用有轨运输方法，配备S6梭式矿车2台，XKB-8/144-KBT电瓶车1台，轨距采用</w:t>
      </w:r>
      <w:smartTag w:uri="urn:schemas-microsoft-com:office:smarttags" w:element="chmetcnv">
        <w:smartTagPr>
          <w:attr w:name="TCSC" w:val="0"/>
          <w:attr w:name="NumberType" w:val="1"/>
          <w:attr w:name="Negative" w:val="False"/>
          <w:attr w:name="HasSpace" w:val="False"/>
          <w:attr w:name="SourceValue" w:val="900"/>
          <w:attr w:name="UnitName" w:val="mm"/>
        </w:smartTagPr>
        <w:r>
          <w:rPr>
            <w:rFonts w:ascii="宋体" w:hAnsi="宋体" w:hint="eastAsia"/>
          </w:rPr>
          <w:t>900mm</w:t>
        </w:r>
      </w:smartTag>
      <w:r>
        <w:rPr>
          <w:rFonts w:ascii="宋体" w:hAnsi="宋体" w:hint="eastAsia"/>
        </w:rPr>
        <w:t>，单轨运输。</w:t>
      </w:r>
    </w:p>
    <w:p w:rsidR="00D30936" w:rsidRDefault="00D30936" w:rsidP="00D30936">
      <w:pPr>
        <w:spacing w:line="500" w:lineRule="exact"/>
        <w:ind w:firstLineChars="200" w:firstLine="560"/>
        <w:rPr>
          <w:rFonts w:ascii="宋体" w:hAnsi="宋体" w:hint="eastAsia"/>
        </w:rPr>
      </w:pPr>
      <w:r>
        <w:rPr>
          <w:rFonts w:ascii="宋体" w:hAnsi="宋体" w:hint="eastAsia"/>
        </w:rPr>
        <w:t>隧洞开挖优质石碴用于砌体石料或混凝土粗集料，废弃石碴弃于路基填方路段待用或弃于业主指定弃碴场。</w:t>
      </w:r>
    </w:p>
    <w:p w:rsidR="00D30936" w:rsidRDefault="00D30936" w:rsidP="00D30936">
      <w:pPr>
        <w:spacing w:line="500" w:lineRule="exact"/>
        <w:ind w:firstLineChars="200" w:firstLine="560"/>
        <w:rPr>
          <w:rFonts w:ascii="宋体" w:hAnsi="宋体" w:hint="eastAsia"/>
          <w:sz w:val="24"/>
        </w:rPr>
      </w:pPr>
      <w:r>
        <w:rPr>
          <w:rFonts w:ascii="宋体" w:hAnsi="宋体" w:hint="eastAsia"/>
        </w:rPr>
        <w:t>通风采用压入式通风，选用JBT-62轴流式通风机，风管均采用φ500软风管。</w:t>
      </w:r>
    </w:p>
    <w:p w:rsidR="00D30936" w:rsidRDefault="00D30936" w:rsidP="00D30936">
      <w:pPr>
        <w:spacing w:line="500" w:lineRule="exact"/>
        <w:ind w:firstLineChars="200" w:firstLine="560"/>
        <w:rPr>
          <w:rFonts w:ascii="宋体" w:hAnsi="宋体" w:hint="eastAsia"/>
        </w:rPr>
      </w:pPr>
      <w:r>
        <w:rPr>
          <w:rFonts w:ascii="宋体" w:hAnsi="宋体" w:hint="eastAsia"/>
        </w:rPr>
        <w:t>由于该隧洞围岩条件较好，且开挖断面小，根据我单位同类工程</w:t>
      </w:r>
      <w:r>
        <w:rPr>
          <w:rFonts w:ascii="宋体" w:hAnsi="宋体" w:hint="eastAsia"/>
        </w:rPr>
        <w:lastRenderedPageBreak/>
        <w:t>的施工经验，确定该隧道掘进指标为</w:t>
      </w:r>
      <w:smartTag w:uri="urn:schemas-microsoft-com:office:smarttags" w:element="chmetcnv">
        <w:smartTagPr>
          <w:attr w:name="TCSC" w:val="0"/>
          <w:attr w:name="NumberType" w:val="1"/>
          <w:attr w:name="Negative" w:val="False"/>
          <w:attr w:name="HasSpace" w:val="False"/>
          <w:attr w:name="SourceValue" w:val="100"/>
          <w:attr w:name="UnitName" w:val="m"/>
        </w:smartTagPr>
        <w:r>
          <w:rPr>
            <w:rFonts w:ascii="宋体" w:hAnsi="宋体" w:hint="eastAsia"/>
          </w:rPr>
          <w:t>100m</w:t>
        </w:r>
      </w:smartTag>
      <w:r>
        <w:rPr>
          <w:rFonts w:ascii="宋体" w:hAnsi="宋体" w:hint="eastAsia"/>
        </w:rPr>
        <w:t>/月，计划×年×月18日开工，</w:t>
      </w:r>
    </w:p>
    <w:p w:rsidR="00D30936" w:rsidRDefault="00D30936" w:rsidP="00D30936">
      <w:pPr>
        <w:spacing w:line="500" w:lineRule="exact"/>
        <w:ind w:firstLineChars="200" w:firstLine="560"/>
        <w:rPr>
          <w:rFonts w:ascii="宋体" w:hAnsi="宋体" w:hint="eastAsia"/>
          <w:sz w:val="24"/>
        </w:rPr>
      </w:pPr>
      <w:r>
        <w:rPr>
          <w:rFonts w:ascii="宋体" w:hAnsi="宋体" w:hint="eastAsia"/>
        </w:rPr>
        <w:t>两座隧洞主要工序施工方法参见昱岭关隧道主要工序施工方法，此节不详述。</w:t>
      </w:r>
    </w:p>
    <w:p w:rsidR="00D30936" w:rsidRDefault="00D30936" w:rsidP="00D30936">
      <w:pPr>
        <w:spacing w:line="520" w:lineRule="exact"/>
        <w:ind w:firstLineChars="200" w:firstLine="600"/>
        <w:jc w:val="center"/>
        <w:rPr>
          <w:rFonts w:ascii="宋体" w:hAnsi="宋体" w:hint="eastAsia"/>
        </w:rPr>
      </w:pPr>
      <w:r>
        <w:rPr>
          <w:rFonts w:ascii="隶书" w:eastAsia="隶书" w:hAnsi="宋体" w:hint="eastAsia"/>
          <w:color w:val="000000"/>
          <w:sz w:val="30"/>
        </w:rPr>
        <w:t>第五节  路基防护及排水工程</w:t>
      </w:r>
    </w:p>
    <w:p w:rsidR="00D30936" w:rsidRDefault="00D30936" w:rsidP="00D30936">
      <w:pPr>
        <w:spacing w:line="520" w:lineRule="exact"/>
        <w:ind w:firstLineChars="200" w:firstLine="600"/>
        <w:rPr>
          <w:rFonts w:ascii="隶书" w:eastAsia="隶书" w:hAnsi="宋体" w:hint="eastAsia"/>
          <w:color w:val="000000"/>
          <w:sz w:val="30"/>
        </w:rPr>
      </w:pPr>
      <w:r>
        <w:rPr>
          <w:rFonts w:ascii="隶书" w:eastAsia="隶书" w:hAnsi="宋体" w:hint="eastAsia"/>
          <w:color w:val="000000"/>
          <w:sz w:val="30"/>
        </w:rPr>
        <w:t>一、工程概述</w:t>
      </w:r>
    </w:p>
    <w:p w:rsidR="00D30936" w:rsidRDefault="00D30936" w:rsidP="00D30936">
      <w:pPr>
        <w:spacing w:line="520" w:lineRule="exact"/>
        <w:ind w:firstLineChars="200" w:firstLine="560"/>
        <w:rPr>
          <w:rFonts w:ascii="宋体" w:hAnsi="宋体" w:hint="eastAsia"/>
        </w:rPr>
      </w:pPr>
      <w:r>
        <w:rPr>
          <w:rFonts w:ascii="宋体" w:hAnsi="宋体" w:hint="eastAsia"/>
        </w:rPr>
        <w:t>本合同段路基防护工程设计有拱形骨架护坡4491延长米，7.5号浆砌片石</w:t>
      </w:r>
      <w:smartTag w:uri="urn:schemas-microsoft-com:office:smarttags" w:element="chmetcnv">
        <w:smartTagPr>
          <w:attr w:name="TCSC" w:val="0"/>
          <w:attr w:name="NumberType" w:val="1"/>
          <w:attr w:name="Negative" w:val="False"/>
          <w:attr w:name="HasSpace" w:val="False"/>
          <w:attr w:name="SourceValue" w:val="9876"/>
          <w:attr w:name="UnitName" w:val="m3"/>
        </w:smartTagPr>
        <w:r>
          <w:rPr>
            <w:rFonts w:ascii="宋体" w:hAnsi="宋体" w:hint="eastAsia"/>
          </w:rPr>
          <w:t>9876m</w:t>
        </w:r>
        <w:r>
          <w:rPr>
            <w:rFonts w:ascii="宋体" w:hAnsi="宋体" w:hint="eastAsia"/>
            <w:vertAlign w:val="superscript"/>
          </w:rPr>
          <w:t>3</w:t>
        </w:r>
      </w:smartTag>
      <w:r>
        <w:rPr>
          <w:rFonts w:ascii="宋体" w:hAnsi="宋体" w:hint="eastAsia"/>
        </w:rPr>
        <w:t>，预制混凝土块</w:t>
      </w:r>
      <w:smartTag w:uri="urn:schemas-microsoft-com:office:smarttags" w:element="chmetcnv">
        <w:smartTagPr>
          <w:attr w:name="TCSC" w:val="0"/>
          <w:attr w:name="NumberType" w:val="1"/>
          <w:attr w:name="Negative" w:val="False"/>
          <w:attr w:name="HasSpace" w:val="False"/>
          <w:attr w:name="SourceValue" w:val="429"/>
          <w:attr w:name="UnitName" w:val="m3"/>
        </w:smartTagPr>
        <w:r>
          <w:rPr>
            <w:rFonts w:ascii="宋体" w:hAnsi="宋体" w:hint="eastAsia"/>
          </w:rPr>
          <w:t>429m</w:t>
        </w:r>
        <w:r>
          <w:rPr>
            <w:rFonts w:ascii="宋体" w:hAnsi="宋体" w:hint="eastAsia"/>
            <w:vertAlign w:val="superscript"/>
          </w:rPr>
          <w:t>3</w:t>
        </w:r>
      </w:smartTag>
      <w:r>
        <w:rPr>
          <w:rFonts w:ascii="宋体" w:hAnsi="宋体" w:hint="eastAsia"/>
        </w:rPr>
        <w:t>；播草籽</w:t>
      </w:r>
      <w:smartTag w:uri="urn:schemas-microsoft-com:office:smarttags" w:element="chmetcnv">
        <w:smartTagPr>
          <w:attr w:name="TCSC" w:val="0"/>
          <w:attr w:name="NumberType" w:val="1"/>
          <w:attr w:name="Negative" w:val="False"/>
          <w:attr w:name="HasSpace" w:val="False"/>
          <w:attr w:name="SourceValue" w:val="983"/>
          <w:attr w:name="UnitName" w:val="m2"/>
        </w:smartTagPr>
        <w:r>
          <w:rPr>
            <w:rFonts w:ascii="宋体" w:hAnsi="宋体" w:hint="eastAsia"/>
          </w:rPr>
          <w:t>983m</w:t>
        </w:r>
        <w:r>
          <w:rPr>
            <w:rFonts w:ascii="宋体" w:hAnsi="宋体" w:hint="eastAsia"/>
            <w:vertAlign w:val="superscript"/>
          </w:rPr>
          <w:t>2</w:t>
        </w:r>
      </w:smartTag>
      <w:r>
        <w:rPr>
          <w:rFonts w:ascii="宋体" w:hAnsi="宋体" w:hint="eastAsia"/>
        </w:rPr>
        <w:t>；7.5号浆砌片石护坡（A）</w:t>
      </w:r>
      <w:smartTag w:uri="urn:schemas-microsoft-com:office:smarttags" w:element="chmetcnv">
        <w:smartTagPr>
          <w:attr w:name="TCSC" w:val="0"/>
          <w:attr w:name="NumberType" w:val="1"/>
          <w:attr w:name="Negative" w:val="False"/>
          <w:attr w:name="HasSpace" w:val="False"/>
          <w:attr w:name="SourceValue" w:val="1101"/>
          <w:attr w:name="UnitName" w:val="m3"/>
        </w:smartTagPr>
        <w:r>
          <w:rPr>
            <w:rFonts w:ascii="宋体" w:hAnsi="宋体" w:hint="eastAsia"/>
          </w:rPr>
          <w:t>1101m</w:t>
        </w:r>
        <w:r>
          <w:rPr>
            <w:rFonts w:ascii="宋体" w:hAnsi="宋体" w:hint="eastAsia"/>
            <w:vertAlign w:val="superscript"/>
          </w:rPr>
          <w:t>3</w:t>
        </w:r>
      </w:smartTag>
      <w:r>
        <w:rPr>
          <w:rFonts w:ascii="宋体" w:hAnsi="宋体" w:hint="eastAsia"/>
        </w:rPr>
        <w:t>；TBS植草</w:t>
      </w:r>
      <w:smartTag w:uri="urn:schemas-microsoft-com:office:smarttags" w:element="chmetcnv">
        <w:smartTagPr>
          <w:attr w:name="TCSC" w:val="0"/>
          <w:attr w:name="NumberType" w:val="1"/>
          <w:attr w:name="Negative" w:val="False"/>
          <w:attr w:name="HasSpace" w:val="False"/>
          <w:attr w:name="SourceValue" w:val="4854"/>
          <w:attr w:name="UnitName" w:val="m2"/>
        </w:smartTagPr>
        <w:r>
          <w:rPr>
            <w:rFonts w:ascii="宋体" w:hAnsi="宋体" w:hint="eastAsia"/>
          </w:rPr>
          <w:t>4854m</w:t>
        </w:r>
        <w:r>
          <w:rPr>
            <w:rFonts w:ascii="宋体" w:hAnsi="宋体" w:hint="eastAsia"/>
            <w:vertAlign w:val="superscript"/>
          </w:rPr>
          <w:t>2</w:t>
        </w:r>
      </w:smartTag>
      <w:r>
        <w:rPr>
          <w:rFonts w:ascii="宋体" w:hAnsi="宋体" w:hint="eastAsia"/>
        </w:rPr>
        <w:t>；客土吹附植草</w:t>
      </w:r>
      <w:smartTag w:uri="urn:schemas-microsoft-com:office:smarttags" w:element="chmetcnv">
        <w:smartTagPr>
          <w:attr w:name="TCSC" w:val="0"/>
          <w:attr w:name="NumberType" w:val="1"/>
          <w:attr w:name="Negative" w:val="False"/>
          <w:attr w:name="HasSpace" w:val="False"/>
          <w:attr w:name="SourceValue" w:val="18534"/>
          <w:attr w:name="UnitName" w:val="m2"/>
        </w:smartTagPr>
        <w:r>
          <w:rPr>
            <w:rFonts w:ascii="宋体" w:hAnsi="宋体" w:hint="eastAsia"/>
          </w:rPr>
          <w:t>18534m</w:t>
        </w:r>
        <w:r>
          <w:rPr>
            <w:rFonts w:ascii="宋体" w:hAnsi="宋体" w:hint="eastAsia"/>
            <w:vertAlign w:val="superscript"/>
          </w:rPr>
          <w:t>2</w:t>
        </w:r>
      </w:smartTag>
      <w:r>
        <w:rPr>
          <w:rFonts w:ascii="宋体" w:hAnsi="宋体" w:hint="eastAsia"/>
        </w:rPr>
        <w:t>；衡重式路堤墙531.4延长米，7.5号浆砌片石</w:t>
      </w:r>
      <w:smartTag w:uri="urn:schemas-microsoft-com:office:smarttags" w:element="chmetcnv">
        <w:smartTagPr>
          <w:attr w:name="TCSC" w:val="0"/>
          <w:attr w:name="NumberType" w:val="1"/>
          <w:attr w:name="Negative" w:val="False"/>
          <w:attr w:name="HasSpace" w:val="False"/>
          <w:attr w:name="SourceValue" w:val="9804.3"/>
          <w:attr w:name="UnitName" w:val="m3"/>
        </w:smartTagPr>
        <w:r>
          <w:rPr>
            <w:rFonts w:ascii="宋体" w:hAnsi="宋体" w:hint="eastAsia"/>
          </w:rPr>
          <w:t>9804.3m</w:t>
        </w:r>
        <w:r>
          <w:rPr>
            <w:rFonts w:ascii="宋体" w:hAnsi="宋体" w:hint="eastAsia"/>
            <w:vertAlign w:val="superscript"/>
          </w:rPr>
          <w:t>3</w:t>
        </w:r>
      </w:smartTag>
      <w:r>
        <w:rPr>
          <w:rFonts w:ascii="宋体" w:hAnsi="宋体" w:hint="eastAsia"/>
        </w:rPr>
        <w:t>。排水工程有排水沟</w:t>
      </w:r>
      <w:smartTag w:uri="urn:schemas-microsoft-com:office:smarttags" w:element="chmetcnv">
        <w:smartTagPr>
          <w:attr w:name="TCSC" w:val="0"/>
          <w:attr w:name="NumberType" w:val="1"/>
          <w:attr w:name="Negative" w:val="False"/>
          <w:attr w:name="HasSpace" w:val="False"/>
          <w:attr w:name="SourceValue" w:val="2960"/>
          <w:attr w:name="UnitName" w:val="米"/>
        </w:smartTagPr>
        <w:r>
          <w:rPr>
            <w:rFonts w:ascii="宋体" w:hAnsi="宋体" w:hint="eastAsia"/>
          </w:rPr>
          <w:t>2960米</w:t>
        </w:r>
      </w:smartTag>
      <w:r>
        <w:rPr>
          <w:rFonts w:ascii="宋体" w:hAnsi="宋体" w:hint="eastAsia"/>
        </w:rPr>
        <w:t>，7.5号浆砌片石讲</w:t>
      </w:r>
      <w:smartTag w:uri="urn:schemas-microsoft-com:office:smarttags" w:element="chmetcnv">
        <w:smartTagPr>
          <w:attr w:name="TCSC" w:val="0"/>
          <w:attr w:name="NumberType" w:val="1"/>
          <w:attr w:name="Negative" w:val="False"/>
          <w:attr w:name="HasSpace" w:val="False"/>
          <w:attr w:name="SourceValue" w:val="2428"/>
          <w:attr w:name="UnitName" w:val="m3"/>
        </w:smartTagPr>
        <w:r>
          <w:rPr>
            <w:rFonts w:ascii="宋体" w:hAnsi="宋体" w:hint="eastAsia"/>
          </w:rPr>
          <w:t>2428.0m</w:t>
        </w:r>
        <w:r>
          <w:rPr>
            <w:rFonts w:ascii="宋体" w:hAnsi="宋体" w:hint="eastAsia"/>
            <w:vertAlign w:val="superscript"/>
          </w:rPr>
          <w:t>3</w:t>
        </w:r>
      </w:smartTag>
      <w:r>
        <w:rPr>
          <w:rFonts w:ascii="宋体" w:hAnsi="宋体" w:hint="eastAsia"/>
        </w:rPr>
        <w:t>；边沟7.5号浆砌片石</w:t>
      </w:r>
      <w:smartTag w:uri="urn:schemas-microsoft-com:office:smarttags" w:element="chmetcnv">
        <w:smartTagPr>
          <w:attr w:name="TCSC" w:val="0"/>
          <w:attr w:name="NumberType" w:val="1"/>
          <w:attr w:name="Negative" w:val="False"/>
          <w:attr w:name="HasSpace" w:val="False"/>
          <w:attr w:name="SourceValue" w:val="13538.8"/>
          <w:attr w:name="UnitName" w:val="m3"/>
        </w:smartTagPr>
        <w:r>
          <w:rPr>
            <w:rFonts w:ascii="宋体" w:hAnsi="宋体" w:hint="eastAsia"/>
          </w:rPr>
          <w:t>13538.8m</w:t>
        </w:r>
        <w:r>
          <w:rPr>
            <w:rFonts w:ascii="宋体" w:hAnsi="宋体" w:hint="eastAsia"/>
            <w:vertAlign w:val="superscript"/>
          </w:rPr>
          <w:t>3</w:t>
        </w:r>
      </w:smartTag>
      <w:r>
        <w:rPr>
          <w:rFonts w:ascii="宋体" w:hAnsi="宋体" w:hint="eastAsia"/>
        </w:rPr>
        <w:t>；截水沟</w:t>
      </w:r>
      <w:smartTag w:uri="urn:schemas-microsoft-com:office:smarttags" w:element="chmetcnv">
        <w:smartTagPr>
          <w:attr w:name="TCSC" w:val="0"/>
          <w:attr w:name="NumberType" w:val="1"/>
          <w:attr w:name="Negative" w:val="False"/>
          <w:attr w:name="HasSpace" w:val="False"/>
          <w:attr w:name="SourceValue" w:val="8081"/>
          <w:attr w:name="UnitName" w:val="米"/>
        </w:smartTagPr>
        <w:r>
          <w:rPr>
            <w:rFonts w:ascii="宋体" w:hAnsi="宋体" w:hint="eastAsia"/>
          </w:rPr>
          <w:t>8081米</w:t>
        </w:r>
      </w:smartTag>
      <w:r>
        <w:rPr>
          <w:rFonts w:ascii="宋体" w:hAnsi="宋体" w:hint="eastAsia"/>
        </w:rPr>
        <w:t>，7.5号浆砌片石</w:t>
      </w:r>
      <w:smartTag w:uri="urn:schemas-microsoft-com:office:smarttags" w:element="chmetcnv">
        <w:smartTagPr>
          <w:attr w:name="TCSC" w:val="0"/>
          <w:attr w:name="NumberType" w:val="1"/>
          <w:attr w:name="Negative" w:val="False"/>
          <w:attr w:name="HasSpace" w:val="False"/>
          <w:attr w:name="SourceValue" w:val="6463.9"/>
          <w:attr w:name="UnitName" w:val="m3"/>
        </w:smartTagPr>
        <w:r>
          <w:rPr>
            <w:rFonts w:ascii="宋体" w:hAnsi="宋体" w:hint="eastAsia"/>
          </w:rPr>
          <w:t>6463.9m</w:t>
        </w:r>
        <w:r>
          <w:rPr>
            <w:rFonts w:ascii="宋体" w:hAnsi="宋体" w:hint="eastAsia"/>
            <w:vertAlign w:val="superscript"/>
          </w:rPr>
          <w:t>3</w:t>
        </w:r>
      </w:smartTag>
      <w:r>
        <w:rPr>
          <w:rFonts w:ascii="宋体" w:hAnsi="宋体" w:hint="eastAsia"/>
        </w:rPr>
        <w:t>；急流槽130道，7.5号浆砌片石</w:t>
      </w:r>
      <w:smartTag w:uri="urn:schemas-microsoft-com:office:smarttags" w:element="chmetcnv">
        <w:smartTagPr>
          <w:attr w:name="TCSC" w:val="0"/>
          <w:attr w:name="NumberType" w:val="1"/>
          <w:attr w:name="Negative" w:val="False"/>
          <w:attr w:name="HasSpace" w:val="False"/>
          <w:attr w:name="SourceValue" w:val="7711.2"/>
          <w:attr w:name="UnitName" w:val="m3"/>
        </w:smartTagPr>
        <w:r>
          <w:rPr>
            <w:rFonts w:ascii="宋体" w:hAnsi="宋体" w:hint="eastAsia"/>
          </w:rPr>
          <w:t>7711.2m</w:t>
        </w:r>
        <w:r>
          <w:rPr>
            <w:rFonts w:ascii="宋体" w:hAnsi="宋体" w:hint="eastAsia"/>
            <w:vertAlign w:val="superscript"/>
          </w:rPr>
          <w:t>3</w:t>
        </w:r>
      </w:smartTag>
      <w:r>
        <w:rPr>
          <w:rFonts w:ascii="宋体" w:hAnsi="宋体" w:hint="eastAsia"/>
        </w:rPr>
        <w:t>。</w:t>
      </w:r>
    </w:p>
    <w:p w:rsidR="00D30936" w:rsidRDefault="00D30936" w:rsidP="00D30936">
      <w:pPr>
        <w:spacing w:line="520" w:lineRule="exact"/>
        <w:ind w:firstLineChars="200" w:firstLine="600"/>
        <w:rPr>
          <w:rFonts w:ascii="宋体" w:hAnsi="宋体" w:hint="eastAsia"/>
        </w:rPr>
      </w:pPr>
      <w:r>
        <w:rPr>
          <w:rFonts w:ascii="隶书" w:eastAsia="隶书" w:hAnsi="宋体" w:hint="eastAsia"/>
          <w:color w:val="000000"/>
          <w:sz w:val="30"/>
        </w:rPr>
        <w:t>二、施工方法</w:t>
      </w:r>
    </w:p>
    <w:p w:rsidR="00D30936" w:rsidRDefault="00D30936" w:rsidP="00D30936">
      <w:pPr>
        <w:tabs>
          <w:tab w:val="left" w:pos="224"/>
        </w:tabs>
        <w:adjustRightInd w:val="0"/>
        <w:snapToGrid w:val="0"/>
        <w:spacing w:line="520" w:lineRule="exact"/>
        <w:ind w:firstLineChars="200" w:firstLine="560"/>
        <w:rPr>
          <w:rFonts w:ascii="宋体" w:hAnsi="宋体" w:hint="eastAsia"/>
          <w:bCs/>
          <w:color w:val="000000"/>
        </w:rPr>
      </w:pPr>
      <w:r>
        <w:rPr>
          <w:rFonts w:ascii="宋体" w:hAnsi="宋体" w:hint="eastAsia"/>
          <w:bCs/>
          <w:color w:val="000000"/>
        </w:rPr>
        <w:t>1、浆砌片石路堤墙紧前组织施工，边沟、排水沟、截水沟等根据路堤、路堑施工进度适时安排穿插施工。急流槽、</w:t>
      </w:r>
      <w:r>
        <w:rPr>
          <w:rFonts w:ascii="宋体" w:hAnsi="宋体" w:hint="eastAsia"/>
        </w:rPr>
        <w:t>拱形骨架护坡</w:t>
      </w:r>
      <w:r>
        <w:rPr>
          <w:rFonts w:ascii="宋体" w:hAnsi="宋体" w:hint="eastAsia"/>
          <w:bCs/>
          <w:color w:val="000000"/>
        </w:rPr>
        <w:t>在路堤成型后进行施工。</w:t>
      </w:r>
    </w:p>
    <w:p w:rsidR="00D30936" w:rsidRDefault="00D30936" w:rsidP="00D30936">
      <w:pPr>
        <w:tabs>
          <w:tab w:val="left" w:pos="224"/>
        </w:tabs>
        <w:adjustRightInd w:val="0"/>
        <w:snapToGrid w:val="0"/>
        <w:spacing w:line="520" w:lineRule="exact"/>
        <w:ind w:firstLineChars="200" w:firstLine="560"/>
        <w:rPr>
          <w:rFonts w:ascii="宋体" w:hAnsi="宋体" w:hint="eastAsia"/>
          <w:bCs/>
          <w:color w:val="000000"/>
        </w:rPr>
      </w:pPr>
      <w:r>
        <w:rPr>
          <w:rFonts w:ascii="宋体" w:hAnsi="宋体" w:hint="eastAsia"/>
          <w:bCs/>
          <w:color w:val="000000"/>
        </w:rPr>
        <w:t>2、防护工程所需片石由汽车运至施工现场。预制块选择场地集中预制，汽车运输，人工铺砌。防护工程所有砂浆在现场拌和。</w:t>
      </w:r>
    </w:p>
    <w:p w:rsidR="00D30936" w:rsidRDefault="00D30936" w:rsidP="00D30936">
      <w:pPr>
        <w:tabs>
          <w:tab w:val="left" w:pos="224"/>
        </w:tabs>
        <w:adjustRightInd w:val="0"/>
        <w:snapToGrid w:val="0"/>
        <w:spacing w:line="520" w:lineRule="exact"/>
        <w:ind w:firstLineChars="200" w:firstLine="560"/>
        <w:rPr>
          <w:rFonts w:ascii="宋体" w:hAnsi="宋体" w:hint="eastAsia"/>
          <w:bCs/>
          <w:color w:val="000000"/>
        </w:rPr>
      </w:pPr>
      <w:r>
        <w:rPr>
          <w:rFonts w:ascii="宋体" w:hAnsi="宋体" w:hint="eastAsia"/>
          <w:bCs/>
          <w:color w:val="000000"/>
        </w:rPr>
        <w:t>3、采用人工开挖整形、铺砌。严格按照《公路砌体施工规范及验收规范》进行施工。</w:t>
      </w:r>
    </w:p>
    <w:p w:rsidR="00D30936" w:rsidRDefault="00D30936" w:rsidP="00D30936">
      <w:pPr>
        <w:tabs>
          <w:tab w:val="left" w:pos="224"/>
        </w:tabs>
        <w:adjustRightInd w:val="0"/>
        <w:snapToGrid w:val="0"/>
        <w:spacing w:line="520" w:lineRule="exact"/>
        <w:ind w:firstLineChars="200" w:firstLine="560"/>
        <w:rPr>
          <w:rFonts w:ascii="宋体" w:hAnsi="宋体" w:hint="eastAsia"/>
          <w:bCs/>
          <w:color w:val="000000"/>
        </w:rPr>
      </w:pPr>
      <w:r>
        <w:rPr>
          <w:rFonts w:ascii="宋体" w:hAnsi="宋体" w:hint="eastAsia"/>
          <w:bCs/>
          <w:color w:val="000000"/>
        </w:rPr>
        <w:t>4、施工用水采用罐车运输，施工用电采用发电机自行发电。</w:t>
      </w:r>
    </w:p>
    <w:p w:rsidR="00D30936" w:rsidRDefault="00D30936" w:rsidP="00D30936">
      <w:pPr>
        <w:tabs>
          <w:tab w:val="left" w:pos="224"/>
        </w:tabs>
        <w:adjustRightInd w:val="0"/>
        <w:snapToGrid w:val="0"/>
        <w:spacing w:line="520" w:lineRule="exact"/>
        <w:ind w:firstLineChars="200" w:firstLine="560"/>
        <w:rPr>
          <w:rFonts w:ascii="宋体" w:hAnsi="宋体" w:hint="eastAsia"/>
          <w:bCs/>
          <w:color w:val="000000"/>
        </w:rPr>
      </w:pPr>
      <w:r>
        <w:rPr>
          <w:rFonts w:ascii="宋体" w:hAnsi="宋体" w:hint="eastAsia"/>
          <w:bCs/>
          <w:color w:val="000000"/>
        </w:rPr>
        <w:t>5、植被选择在春秋两季节施工，然后进行养生，直至草开始均匀生长。</w:t>
      </w:r>
    </w:p>
    <w:p w:rsidR="00D30936" w:rsidRDefault="00D30936" w:rsidP="00D30936">
      <w:pPr>
        <w:tabs>
          <w:tab w:val="left" w:pos="224"/>
        </w:tabs>
        <w:adjustRightInd w:val="0"/>
        <w:snapToGrid w:val="0"/>
        <w:spacing w:line="520" w:lineRule="exact"/>
        <w:ind w:firstLineChars="200" w:firstLine="600"/>
        <w:jc w:val="center"/>
        <w:rPr>
          <w:rFonts w:ascii="宋体" w:hAnsi="宋体" w:hint="eastAsia"/>
        </w:rPr>
      </w:pPr>
      <w:r>
        <w:rPr>
          <w:rFonts w:ascii="隶书" w:eastAsia="隶书" w:hAnsi="宋体" w:hint="eastAsia"/>
          <w:color w:val="000000"/>
          <w:sz w:val="30"/>
        </w:rPr>
        <w:t>第六节  昱岭关段旧路改线工程</w:t>
      </w:r>
    </w:p>
    <w:p w:rsidR="00D30936" w:rsidRDefault="00D30936" w:rsidP="00D30936">
      <w:pPr>
        <w:tabs>
          <w:tab w:val="left" w:pos="224"/>
        </w:tabs>
        <w:adjustRightInd w:val="0"/>
        <w:snapToGrid w:val="0"/>
        <w:spacing w:line="520" w:lineRule="exact"/>
        <w:ind w:firstLineChars="200" w:firstLine="560"/>
        <w:rPr>
          <w:rFonts w:ascii="宋体" w:hAnsi="宋体" w:hint="eastAsia"/>
          <w:bCs/>
          <w:color w:val="000000"/>
        </w:rPr>
      </w:pPr>
      <w:r>
        <w:rPr>
          <w:rFonts w:ascii="宋体" w:hAnsi="宋体" w:hint="eastAsia"/>
          <w:bCs/>
          <w:color w:val="000000"/>
        </w:rPr>
        <w:t>昱岭关段改线安排路基施工二队施工，进场后，积极与当地公路</w:t>
      </w:r>
      <w:r>
        <w:rPr>
          <w:rFonts w:ascii="宋体" w:hAnsi="宋体" w:hint="eastAsia"/>
          <w:bCs/>
          <w:color w:val="000000"/>
        </w:rPr>
        <w:lastRenderedPageBreak/>
        <w:t>部门取得联系，尽早展开公路改移工作。</w:t>
      </w:r>
    </w:p>
    <w:p w:rsidR="00D30936" w:rsidRDefault="00D30936" w:rsidP="00D30936">
      <w:pPr>
        <w:tabs>
          <w:tab w:val="left" w:pos="224"/>
        </w:tabs>
        <w:adjustRightInd w:val="0"/>
        <w:snapToGrid w:val="0"/>
        <w:spacing w:line="520" w:lineRule="exact"/>
        <w:ind w:firstLineChars="200" w:firstLine="560"/>
        <w:rPr>
          <w:rFonts w:ascii="宋体" w:hAnsi="宋体" w:hint="eastAsia"/>
          <w:bCs/>
          <w:color w:val="000000"/>
        </w:rPr>
      </w:pPr>
      <w:r>
        <w:rPr>
          <w:rFonts w:ascii="宋体" w:hAnsi="宋体" w:hint="eastAsia"/>
          <w:bCs/>
          <w:color w:val="000000"/>
        </w:rPr>
        <w:t>路堤施工严格按照公路路基施工规范进行施工。旧路面拆除采用机械施工。</w:t>
      </w:r>
    </w:p>
    <w:p w:rsidR="00D30936" w:rsidRDefault="00D30936" w:rsidP="00D30936">
      <w:pPr>
        <w:tabs>
          <w:tab w:val="left" w:pos="224"/>
        </w:tabs>
        <w:adjustRightInd w:val="0"/>
        <w:snapToGrid w:val="0"/>
        <w:spacing w:line="520" w:lineRule="exact"/>
        <w:ind w:firstLineChars="200" w:firstLine="560"/>
        <w:rPr>
          <w:rFonts w:ascii="宋体" w:hAnsi="宋体" w:hint="eastAsia"/>
          <w:bCs/>
          <w:color w:val="000000"/>
        </w:rPr>
      </w:pPr>
      <w:r>
        <w:rPr>
          <w:rFonts w:ascii="宋体" w:hAnsi="宋体" w:hint="eastAsia"/>
          <w:bCs/>
          <w:color w:val="000000"/>
        </w:rPr>
        <w:t>在改线段原公路附近设置沥青混凝土拌和站集中拌和。</w:t>
      </w:r>
    </w:p>
    <w:p w:rsidR="00D30936" w:rsidRDefault="00D30936" w:rsidP="00D30936">
      <w:pPr>
        <w:tabs>
          <w:tab w:val="left" w:pos="224"/>
        </w:tabs>
        <w:adjustRightInd w:val="0"/>
        <w:snapToGrid w:val="0"/>
        <w:spacing w:line="520" w:lineRule="exact"/>
        <w:ind w:firstLineChars="200" w:firstLine="560"/>
        <w:rPr>
          <w:rFonts w:ascii="宋体" w:hAnsi="宋体" w:hint="eastAsia"/>
          <w:bCs/>
          <w:color w:val="000000"/>
        </w:rPr>
      </w:pPr>
      <w:r>
        <w:rPr>
          <w:rFonts w:ascii="宋体" w:hAnsi="宋体" w:hint="eastAsia"/>
          <w:bCs/>
          <w:color w:val="000000"/>
        </w:rPr>
        <w:t>公路改移时，修筑的临时施工便道按照原有公路的宽度进行修建，天然砂砾路面。</w:t>
      </w:r>
    </w:p>
    <w:p w:rsidR="00D30936" w:rsidRDefault="00D30936" w:rsidP="00D30936">
      <w:pPr>
        <w:tabs>
          <w:tab w:val="left" w:pos="224"/>
        </w:tabs>
        <w:adjustRightInd w:val="0"/>
        <w:snapToGrid w:val="0"/>
        <w:spacing w:line="520" w:lineRule="exact"/>
        <w:jc w:val="center"/>
        <w:rPr>
          <w:rFonts w:ascii="宋体" w:hint="eastAsia"/>
          <w:bCs/>
        </w:rPr>
      </w:pPr>
      <w:r>
        <w:rPr>
          <w:rFonts w:ascii="隶书" w:eastAsia="隶书" w:hAnsi="宋体" w:hint="eastAsia"/>
          <w:sz w:val="30"/>
        </w:rPr>
        <w:t>第七节  云溪坞大桥施工方案</w:t>
      </w:r>
    </w:p>
    <w:p w:rsidR="00D30936" w:rsidRDefault="00D30936" w:rsidP="00D30936">
      <w:pPr>
        <w:spacing w:line="520" w:lineRule="exact"/>
        <w:ind w:firstLineChars="200" w:firstLine="600"/>
        <w:rPr>
          <w:rFonts w:ascii="宋体" w:hAnsi="宋体" w:hint="eastAsia"/>
        </w:rPr>
      </w:pPr>
      <w:r>
        <w:rPr>
          <w:rFonts w:ascii="隶书" w:eastAsia="隶书" w:hAnsi="宋体" w:hint="eastAsia"/>
          <w:sz w:val="30"/>
        </w:rPr>
        <w:t>一、工程概况</w:t>
      </w:r>
    </w:p>
    <w:p w:rsidR="00D30936" w:rsidRDefault="00D30936" w:rsidP="00D30936">
      <w:pPr>
        <w:spacing w:line="520" w:lineRule="exact"/>
        <w:ind w:firstLineChars="200" w:firstLine="560"/>
        <w:rPr>
          <w:rFonts w:ascii="宋体" w:hAnsi="宋体" w:hint="eastAsia"/>
        </w:rPr>
      </w:pPr>
      <w:r>
        <w:rPr>
          <w:rFonts w:ascii="宋体" w:hAnsi="宋体" w:hint="eastAsia"/>
        </w:rPr>
        <w:t>云溪坞大桥位于桩号K33+285处，孔跨型式为65+110+65=</w:t>
      </w:r>
      <w:smartTag w:uri="urn:schemas-microsoft-com:office:smarttags" w:element="chmetcnv">
        <w:smartTagPr>
          <w:attr w:name="TCSC" w:val="0"/>
          <w:attr w:name="NumberType" w:val="1"/>
          <w:attr w:name="Negative" w:val="False"/>
          <w:attr w:name="HasSpace" w:val="False"/>
          <w:attr w:name="SourceValue" w:val="240"/>
          <w:attr w:name="UnitName" w:val="m"/>
        </w:smartTagPr>
        <w:r>
          <w:rPr>
            <w:rFonts w:ascii="宋体" w:hAnsi="宋体" w:hint="eastAsia"/>
          </w:rPr>
          <w:t>240m</w:t>
        </w:r>
      </w:smartTag>
      <w:r>
        <w:rPr>
          <w:rFonts w:ascii="宋体" w:hAnsi="宋体" w:hint="eastAsia"/>
        </w:rPr>
        <w:t>,位于R=</w:t>
      </w:r>
      <w:smartTag w:uri="urn:schemas-microsoft-com:office:smarttags" w:element="chmetcnv">
        <w:smartTagPr>
          <w:attr w:name="TCSC" w:val="0"/>
          <w:attr w:name="NumberType" w:val="1"/>
          <w:attr w:name="Negative" w:val="False"/>
          <w:attr w:name="HasSpace" w:val="False"/>
          <w:attr w:name="SourceValue" w:val="2500"/>
          <w:attr w:name="UnitName" w:val="米"/>
        </w:smartTagPr>
        <w:r>
          <w:rPr>
            <w:rFonts w:ascii="宋体" w:hAnsi="宋体" w:hint="eastAsia"/>
          </w:rPr>
          <w:t>2500米</w:t>
        </w:r>
      </w:smartTag>
      <w:r>
        <w:rPr>
          <w:rFonts w:ascii="宋体" w:hAnsi="宋体" w:hint="eastAsia"/>
        </w:rPr>
        <w:t>的平曲线上。上部结构为预应力混凝土连续刚构，下部结构为</w:t>
      </w:r>
      <w:smartTag w:uri="urn:schemas-microsoft-com:office:smarttags" w:element="chmetcnv">
        <w:smartTagPr>
          <w:attr w:name="TCSC" w:val="0"/>
          <w:attr w:name="NumberType" w:val="1"/>
          <w:attr w:name="Negative" w:val="False"/>
          <w:attr w:name="HasSpace" w:val="False"/>
          <w:attr w:name="SourceValue" w:val="1.2"/>
          <w:attr w:name="UnitName" w:val="米"/>
        </w:smartTagPr>
        <w:r>
          <w:rPr>
            <w:rFonts w:ascii="宋体" w:hAnsi="宋体" w:hint="eastAsia"/>
          </w:rPr>
          <w:t>1.2米</w:t>
        </w:r>
      </w:smartTag>
      <w:r>
        <w:rPr>
          <w:rFonts w:ascii="宋体" w:hAnsi="宋体" w:hint="eastAsia"/>
        </w:rPr>
        <w:t>、</w:t>
      </w:r>
      <w:smartTag w:uri="urn:schemas-microsoft-com:office:smarttags" w:element="chmetcnv">
        <w:smartTagPr>
          <w:attr w:name="TCSC" w:val="0"/>
          <w:attr w:name="NumberType" w:val="1"/>
          <w:attr w:name="Negative" w:val="False"/>
          <w:attr w:name="HasSpace" w:val="False"/>
          <w:attr w:name="SourceValue" w:val="1.5"/>
          <w:attr w:name="UnitName" w:val="米"/>
        </w:smartTagPr>
        <w:r>
          <w:rPr>
            <w:rFonts w:ascii="宋体" w:hAnsi="宋体" w:hint="eastAsia"/>
          </w:rPr>
          <w:t>1.5米</w:t>
        </w:r>
      </w:smartTag>
      <w:r>
        <w:rPr>
          <w:rFonts w:ascii="宋体" w:hAnsi="宋体" w:hint="eastAsia"/>
        </w:rPr>
        <w:t>直径钻孔灌注桩基础，矩形双薄壁墩，最高墩高为</w:t>
      </w:r>
      <w:smartTag w:uri="urn:schemas-microsoft-com:office:smarttags" w:element="chmetcnv">
        <w:smartTagPr>
          <w:attr w:name="TCSC" w:val="0"/>
          <w:attr w:name="NumberType" w:val="1"/>
          <w:attr w:name="Negative" w:val="False"/>
          <w:attr w:name="HasSpace" w:val="False"/>
          <w:attr w:name="SourceValue" w:val="35"/>
          <w:attr w:name="UnitName" w:val="米"/>
        </w:smartTagPr>
        <w:r>
          <w:rPr>
            <w:rFonts w:ascii="宋体" w:hAnsi="宋体" w:hint="eastAsia"/>
          </w:rPr>
          <w:t>35米</w:t>
        </w:r>
      </w:smartTag>
      <w:r>
        <w:rPr>
          <w:rFonts w:ascii="宋体" w:hAnsi="宋体" w:hint="eastAsia"/>
        </w:rPr>
        <w:t>。</w:t>
      </w:r>
    </w:p>
    <w:p w:rsidR="00D30936" w:rsidRDefault="00D30936" w:rsidP="00D30936">
      <w:pPr>
        <w:spacing w:line="520" w:lineRule="exact"/>
        <w:ind w:firstLineChars="200" w:firstLine="560"/>
        <w:rPr>
          <w:rFonts w:ascii="宋体" w:hAnsi="宋体" w:hint="eastAsia"/>
        </w:rPr>
      </w:pPr>
      <w:r>
        <w:rPr>
          <w:rFonts w:ascii="宋体" w:hAnsi="宋体" w:hint="eastAsia"/>
        </w:rPr>
        <w:t>主要工程数量：</w:t>
      </w:r>
    </w:p>
    <w:p w:rsidR="00D30936" w:rsidRDefault="00D30936" w:rsidP="00D30936">
      <w:pPr>
        <w:spacing w:line="520" w:lineRule="exact"/>
        <w:ind w:firstLineChars="200" w:firstLine="560"/>
        <w:rPr>
          <w:rFonts w:ascii="宋体" w:hAnsi="宋体" w:hint="eastAsia"/>
        </w:rPr>
      </w:pPr>
      <w:r>
        <w:rPr>
          <w:rFonts w:ascii="宋体" w:hAnsi="宋体" w:hint="eastAsia"/>
        </w:rPr>
        <w:t>下部构造混凝土</w:t>
      </w:r>
      <w:smartTag w:uri="urn:schemas-microsoft-com:office:smarttags" w:element="chmetcnv">
        <w:smartTagPr>
          <w:attr w:name="TCSC" w:val="0"/>
          <w:attr w:name="NumberType" w:val="1"/>
          <w:attr w:name="Negative" w:val="False"/>
          <w:attr w:name="HasSpace" w:val="False"/>
          <w:attr w:name="SourceValue" w:val="4152.7"/>
          <w:attr w:name="UnitName" w:val="m3"/>
        </w:smartTagPr>
        <w:r>
          <w:rPr>
            <w:rFonts w:ascii="宋体" w:hAnsi="宋体" w:hint="eastAsia"/>
          </w:rPr>
          <w:t>4152.7m3</w:t>
        </w:r>
      </w:smartTag>
      <w:r>
        <w:rPr>
          <w:rFonts w:ascii="宋体" w:hAnsi="宋体" w:hint="eastAsia"/>
        </w:rPr>
        <w:t>；上部构造混凝土</w:t>
      </w:r>
      <w:smartTag w:uri="urn:schemas-microsoft-com:office:smarttags" w:element="chmetcnv">
        <w:smartTagPr>
          <w:attr w:name="TCSC" w:val="0"/>
          <w:attr w:name="NumberType" w:val="1"/>
          <w:attr w:name="Negative" w:val="False"/>
          <w:attr w:name="HasSpace" w:val="False"/>
          <w:attr w:name="SourceValue" w:val="5886.8"/>
          <w:attr w:name="UnitName" w:val="m3"/>
        </w:smartTagPr>
        <w:r>
          <w:rPr>
            <w:rFonts w:ascii="宋体" w:hAnsi="宋体" w:hint="eastAsia"/>
          </w:rPr>
          <w:t>5886.8m3</w:t>
        </w:r>
      </w:smartTag>
      <w:r>
        <w:rPr>
          <w:rFonts w:ascii="宋体" w:hAnsi="宋体" w:hint="eastAsia"/>
        </w:rPr>
        <w:t>；φj15.24钢绞线</w:t>
      </w:r>
      <w:smartTag w:uri="urn:schemas-microsoft-com:office:smarttags" w:element="chmetcnv">
        <w:smartTagPr>
          <w:attr w:name="TCSC" w:val="0"/>
          <w:attr w:name="NumberType" w:val="1"/>
          <w:attr w:name="Negative" w:val="False"/>
          <w:attr w:name="HasSpace" w:val="False"/>
          <w:attr w:name="SourceValue" w:val="291670"/>
          <w:attr w:name="UnitName" w:val="kg"/>
        </w:smartTagPr>
        <w:r>
          <w:rPr>
            <w:rFonts w:ascii="宋体" w:hAnsi="宋体" w:hint="eastAsia"/>
          </w:rPr>
          <w:t>291670kg</w:t>
        </w:r>
      </w:smartTag>
      <w:r>
        <w:rPr>
          <w:rFonts w:ascii="宋体" w:hAnsi="宋体" w:hint="eastAsia"/>
        </w:rPr>
        <w:t>；32直径精轧螺纹钢</w:t>
      </w:r>
      <w:smartTag w:uri="urn:schemas-microsoft-com:office:smarttags" w:element="chmetcnv">
        <w:smartTagPr>
          <w:attr w:name="TCSC" w:val="0"/>
          <w:attr w:name="NumberType" w:val="1"/>
          <w:attr w:name="Negative" w:val="False"/>
          <w:attr w:name="HasSpace" w:val="False"/>
          <w:attr w:name="SourceValue" w:val="46732"/>
          <w:attr w:name="UnitName" w:val="kg"/>
        </w:smartTagPr>
        <w:r>
          <w:rPr>
            <w:rFonts w:ascii="宋体" w:hAnsi="宋体" w:hint="eastAsia"/>
          </w:rPr>
          <w:t>46732kg</w:t>
        </w:r>
      </w:smartTag>
      <w:r>
        <w:rPr>
          <w:rFonts w:ascii="宋体" w:hAnsi="宋体" w:hint="eastAsia"/>
        </w:rPr>
        <w:t>；Ⅰ级钢筋</w:t>
      </w:r>
      <w:smartTag w:uri="urn:schemas-microsoft-com:office:smarttags" w:element="chmetcnv">
        <w:smartTagPr>
          <w:attr w:name="TCSC" w:val="0"/>
          <w:attr w:name="NumberType" w:val="1"/>
          <w:attr w:name="Negative" w:val="False"/>
          <w:attr w:name="HasSpace" w:val="False"/>
          <w:attr w:name="SourceValue" w:val="26664"/>
          <w:attr w:name="UnitName" w:val="kg"/>
        </w:smartTagPr>
        <w:r>
          <w:rPr>
            <w:rFonts w:ascii="宋体" w:hAnsi="宋体" w:hint="eastAsia"/>
          </w:rPr>
          <w:t>26664kg</w:t>
        </w:r>
      </w:smartTag>
      <w:r>
        <w:rPr>
          <w:rFonts w:ascii="宋体" w:hAnsi="宋体" w:hint="eastAsia"/>
        </w:rPr>
        <w:t>；Ⅱ级钢筋</w:t>
      </w:r>
      <w:smartTag w:uri="urn:schemas-microsoft-com:office:smarttags" w:element="chmetcnv">
        <w:smartTagPr>
          <w:attr w:name="TCSC" w:val="0"/>
          <w:attr w:name="NumberType" w:val="1"/>
          <w:attr w:name="Negative" w:val="False"/>
          <w:attr w:name="HasSpace" w:val="False"/>
          <w:attr w:name="SourceValue" w:val="1379757"/>
          <w:attr w:name="UnitName" w:val="kg"/>
        </w:smartTagPr>
        <w:r>
          <w:rPr>
            <w:rFonts w:ascii="宋体" w:hAnsi="宋体" w:hint="eastAsia"/>
          </w:rPr>
          <w:t>1379757kg</w:t>
        </w:r>
      </w:smartTag>
      <w:r>
        <w:rPr>
          <w:rFonts w:ascii="宋体" w:hAnsi="宋体" w:hint="eastAsia"/>
        </w:rPr>
        <w:t>；沥青混凝土</w:t>
      </w:r>
      <w:smartTag w:uri="urn:schemas-microsoft-com:office:smarttags" w:element="chmetcnv">
        <w:smartTagPr>
          <w:attr w:name="TCSC" w:val="0"/>
          <w:attr w:name="NumberType" w:val="1"/>
          <w:attr w:name="Negative" w:val="False"/>
          <w:attr w:name="HasSpace" w:val="False"/>
          <w:attr w:name="SourceValue" w:val="442.8"/>
          <w:attr w:name="UnitName" w:val="m3"/>
        </w:smartTagPr>
        <w:r>
          <w:rPr>
            <w:rFonts w:ascii="宋体" w:hAnsi="宋体" w:hint="eastAsia"/>
          </w:rPr>
          <w:t>442.8m3</w:t>
        </w:r>
      </w:smartTag>
      <w:r>
        <w:rPr>
          <w:rFonts w:ascii="宋体" w:hAnsi="宋体" w:hint="eastAsia"/>
        </w:rPr>
        <w:t>。</w:t>
      </w:r>
    </w:p>
    <w:p w:rsidR="00D30936" w:rsidRDefault="00D30936" w:rsidP="00D30936">
      <w:pPr>
        <w:spacing w:line="520" w:lineRule="exact"/>
        <w:ind w:firstLineChars="200" w:firstLine="560"/>
        <w:rPr>
          <w:rFonts w:ascii="宋体" w:hAnsi="宋体" w:hint="eastAsia"/>
        </w:rPr>
      </w:pPr>
      <w:r>
        <w:rPr>
          <w:rFonts w:ascii="宋体" w:hAnsi="宋体" w:hint="eastAsia"/>
        </w:rPr>
        <w:t>主要材料：</w:t>
      </w:r>
    </w:p>
    <w:p w:rsidR="00D30936" w:rsidRDefault="00D30936" w:rsidP="00D30936">
      <w:pPr>
        <w:spacing w:line="520" w:lineRule="exact"/>
        <w:ind w:firstLineChars="150" w:firstLine="420"/>
        <w:rPr>
          <w:rFonts w:ascii="宋体" w:hAnsi="宋体" w:hint="eastAsia"/>
        </w:rPr>
      </w:pPr>
      <w:r>
        <w:rPr>
          <w:rFonts w:ascii="宋体" w:hAnsi="宋体" w:hint="eastAsia"/>
        </w:rPr>
        <w:t>（1）混凝土及沥青混凝土</w:t>
      </w:r>
    </w:p>
    <w:p w:rsidR="00D30936" w:rsidRDefault="00D30936" w:rsidP="00D30936">
      <w:pPr>
        <w:spacing w:line="520" w:lineRule="exact"/>
        <w:ind w:firstLineChars="200" w:firstLine="560"/>
        <w:rPr>
          <w:rFonts w:ascii="宋体" w:hAnsi="宋体" w:hint="eastAsia"/>
        </w:rPr>
      </w:pPr>
      <w:r>
        <w:rPr>
          <w:rFonts w:ascii="宋体" w:hAnsi="宋体" w:hint="eastAsia"/>
        </w:rPr>
        <w:t>箱梁采用50号混凝土，桥墩采用40号混凝土，30桥墩承台、桥台台帽、台身、承台采用号混凝土，桩基采用25号混凝土，调平层采用40号混凝土，桥面铺装采用</w:t>
      </w:r>
      <w:smartTag w:uri="urn:schemas-microsoft-com:office:smarttags" w:element="chmetcnv">
        <w:smartTagPr>
          <w:attr w:name="TCSC" w:val="0"/>
          <w:attr w:name="NumberType" w:val="1"/>
          <w:attr w:name="Negative" w:val="False"/>
          <w:attr w:name="HasSpace" w:val="False"/>
          <w:attr w:name="SourceValue" w:val="9"/>
          <w:attr w:name="UnitName" w:val="厘米"/>
        </w:smartTagPr>
        <w:r>
          <w:rPr>
            <w:rFonts w:ascii="宋体" w:hAnsi="宋体" w:hint="eastAsia"/>
          </w:rPr>
          <w:t>9厘米</w:t>
        </w:r>
      </w:smartTag>
      <w:r>
        <w:rPr>
          <w:rFonts w:ascii="宋体" w:hAnsi="宋体" w:hint="eastAsia"/>
        </w:rPr>
        <w:t>厚沥青混凝土。</w:t>
      </w:r>
    </w:p>
    <w:p w:rsidR="00D30936" w:rsidRDefault="00D30936" w:rsidP="00D30936">
      <w:pPr>
        <w:spacing w:line="520" w:lineRule="exact"/>
        <w:ind w:firstLineChars="150" w:firstLine="420"/>
        <w:rPr>
          <w:rFonts w:ascii="宋体" w:hAnsi="宋体" w:hint="eastAsia"/>
        </w:rPr>
      </w:pPr>
      <w:r>
        <w:rPr>
          <w:rFonts w:ascii="宋体" w:hAnsi="宋体" w:hint="eastAsia"/>
        </w:rPr>
        <w:t>（2）普通钢筋</w:t>
      </w:r>
    </w:p>
    <w:p w:rsidR="00D30936" w:rsidRDefault="00D30936" w:rsidP="00D30936">
      <w:pPr>
        <w:spacing w:line="520" w:lineRule="exact"/>
        <w:ind w:firstLineChars="200" w:firstLine="560"/>
        <w:rPr>
          <w:rFonts w:ascii="宋体" w:hAnsi="宋体" w:hint="eastAsia"/>
        </w:rPr>
      </w:pPr>
      <w:r>
        <w:rPr>
          <w:rFonts w:ascii="宋体" w:hAnsi="宋体" w:hint="eastAsia"/>
        </w:rPr>
        <w:t>直径钢筋直径大于等于</w:t>
      </w:r>
      <w:smartTag w:uri="urn:schemas-microsoft-com:office:smarttags" w:element="chmetcnv">
        <w:smartTagPr>
          <w:attr w:name="TCSC" w:val="0"/>
          <w:attr w:name="NumberType" w:val="1"/>
          <w:attr w:name="Negative" w:val="False"/>
          <w:attr w:name="HasSpace" w:val="False"/>
          <w:attr w:name="SourceValue" w:val="12"/>
          <w:attr w:name="UnitName" w:val="mm"/>
        </w:smartTagPr>
        <w:r>
          <w:rPr>
            <w:rFonts w:ascii="宋体" w:hAnsi="宋体" w:hint="eastAsia"/>
          </w:rPr>
          <w:t>12mm</w:t>
        </w:r>
      </w:smartTag>
      <w:r>
        <w:rPr>
          <w:rFonts w:ascii="宋体" w:hAnsi="宋体" w:hint="eastAsia"/>
        </w:rPr>
        <w:t>者，采用Ⅱ级钢筋。直径小于</w:t>
      </w:r>
      <w:smartTag w:uri="urn:schemas-microsoft-com:office:smarttags" w:element="chmetcnv">
        <w:smartTagPr>
          <w:attr w:name="TCSC" w:val="0"/>
          <w:attr w:name="NumberType" w:val="1"/>
          <w:attr w:name="Negative" w:val="False"/>
          <w:attr w:name="HasSpace" w:val="False"/>
          <w:attr w:name="SourceValue" w:val="12"/>
          <w:attr w:name="UnitName" w:val="mm"/>
        </w:smartTagPr>
        <w:r>
          <w:rPr>
            <w:rFonts w:ascii="宋体" w:hAnsi="宋体" w:hint="eastAsia"/>
          </w:rPr>
          <w:t>12mm</w:t>
        </w:r>
      </w:smartTag>
      <w:r>
        <w:rPr>
          <w:rFonts w:ascii="宋体" w:hAnsi="宋体" w:hint="eastAsia"/>
        </w:rPr>
        <w:t>者，采用Ⅰ级钢筋，钢板采用A3钢板。</w:t>
      </w:r>
    </w:p>
    <w:p w:rsidR="00D30936" w:rsidRDefault="00D30936" w:rsidP="00D30936">
      <w:pPr>
        <w:spacing w:line="520" w:lineRule="exact"/>
        <w:ind w:firstLineChars="150" w:firstLine="420"/>
        <w:rPr>
          <w:rFonts w:ascii="宋体" w:hAnsi="宋体" w:hint="eastAsia"/>
        </w:rPr>
      </w:pPr>
      <w:r>
        <w:rPr>
          <w:rFonts w:ascii="宋体" w:hAnsi="宋体" w:hint="eastAsia"/>
        </w:rPr>
        <w:t>（3）预应力钢材</w:t>
      </w:r>
    </w:p>
    <w:p w:rsidR="00D30936" w:rsidRDefault="00D30936" w:rsidP="00D30936">
      <w:pPr>
        <w:spacing w:line="520" w:lineRule="exact"/>
        <w:ind w:firstLineChars="200" w:firstLine="560"/>
        <w:rPr>
          <w:rFonts w:ascii="宋体" w:hAnsi="宋体" w:hint="eastAsia"/>
        </w:rPr>
      </w:pPr>
      <w:r>
        <w:rPr>
          <w:rFonts w:ascii="宋体" w:hAnsi="宋体" w:hint="eastAsia"/>
        </w:rPr>
        <w:t>纵向预应力采用ASTM A416-92标准生产的低松弛270级钢绞线，</w:t>
      </w:r>
      <w:r>
        <w:rPr>
          <w:rFonts w:ascii="宋体" w:hAnsi="宋体" w:hint="eastAsia"/>
        </w:rPr>
        <w:lastRenderedPageBreak/>
        <w:t>直径φj</w:t>
      </w:r>
      <w:smartTag w:uri="urn:schemas-microsoft-com:office:smarttags" w:element="chmetcnv">
        <w:smartTagPr>
          <w:attr w:name="TCSC" w:val="0"/>
          <w:attr w:name="NumberType" w:val="1"/>
          <w:attr w:name="Negative" w:val="False"/>
          <w:attr w:name="HasSpace" w:val="False"/>
          <w:attr w:name="SourceValue" w:val="15.24"/>
          <w:attr w:name="UnitName" w:val="毫米"/>
        </w:smartTagPr>
        <w:r>
          <w:rPr>
            <w:rFonts w:ascii="宋体" w:hAnsi="宋体" w:hint="eastAsia"/>
          </w:rPr>
          <w:t>15.24毫米</w:t>
        </w:r>
      </w:smartTag>
      <w:r>
        <w:rPr>
          <w:rFonts w:ascii="宋体" w:hAnsi="宋体" w:hint="eastAsia"/>
        </w:rPr>
        <w:t>，标准强度1860Mpa，弹性模量1.9×105Mpa。</w:t>
      </w:r>
    </w:p>
    <w:p w:rsidR="00D30936" w:rsidRDefault="00D30936" w:rsidP="00D30936">
      <w:pPr>
        <w:spacing w:line="520" w:lineRule="exact"/>
        <w:ind w:firstLineChars="200" w:firstLine="560"/>
        <w:rPr>
          <w:rFonts w:ascii="宋体" w:hAnsi="宋体" w:hint="eastAsia"/>
        </w:rPr>
      </w:pPr>
      <w:r>
        <w:rPr>
          <w:rFonts w:ascii="宋体" w:hAnsi="宋体" w:hint="eastAsia"/>
        </w:rPr>
        <w:t>竖向预应力采用Φj</w:t>
      </w:r>
      <w:smartTag w:uri="urn:schemas-microsoft-com:office:smarttags" w:element="chmetcnv">
        <w:smartTagPr>
          <w:attr w:name="TCSC" w:val="0"/>
          <w:attr w:name="NumberType" w:val="1"/>
          <w:attr w:name="Negative" w:val="False"/>
          <w:attr w:name="HasSpace" w:val="False"/>
          <w:attr w:name="SourceValue" w:val="32"/>
          <w:attr w:name="UnitName" w:val="毫米"/>
        </w:smartTagPr>
        <w:r>
          <w:rPr>
            <w:rFonts w:ascii="宋体" w:hAnsi="宋体" w:hint="eastAsia"/>
          </w:rPr>
          <w:t>32毫米</w:t>
        </w:r>
      </w:smartTag>
      <w:r>
        <w:rPr>
          <w:rFonts w:ascii="宋体" w:hAnsi="宋体" w:hint="eastAsia"/>
        </w:rPr>
        <w:t>的高强精轧螺纹钢筋。张拉控制应力为抗拉设计强度的0.75倍，弹性模量Eg=2.0×105Mpa。</w:t>
      </w:r>
    </w:p>
    <w:p w:rsidR="00D30936" w:rsidRDefault="00D30936" w:rsidP="00D30936">
      <w:pPr>
        <w:spacing w:line="520" w:lineRule="exact"/>
        <w:ind w:firstLineChars="150" w:firstLine="420"/>
        <w:rPr>
          <w:rFonts w:ascii="宋体" w:hAnsi="宋体" w:hint="eastAsia"/>
        </w:rPr>
      </w:pPr>
      <w:r>
        <w:rPr>
          <w:rFonts w:ascii="宋体" w:hAnsi="宋体" w:hint="eastAsia"/>
        </w:rPr>
        <w:t>（4）锚具</w:t>
      </w:r>
    </w:p>
    <w:p w:rsidR="00D30936" w:rsidRDefault="00D30936" w:rsidP="00D30936">
      <w:pPr>
        <w:spacing w:line="520" w:lineRule="exact"/>
        <w:ind w:firstLineChars="200" w:firstLine="560"/>
        <w:rPr>
          <w:rFonts w:ascii="宋体" w:hAnsi="宋体" w:hint="eastAsia"/>
        </w:rPr>
      </w:pPr>
      <w:r>
        <w:rPr>
          <w:rFonts w:ascii="宋体" w:hAnsi="宋体" w:hint="eastAsia"/>
        </w:rPr>
        <w:t>纵向预应力采用OVM15-15锚具，竖向预应力采用YGM锚具。</w:t>
      </w:r>
    </w:p>
    <w:p w:rsidR="00D30936" w:rsidRDefault="00D30936" w:rsidP="00D30936">
      <w:pPr>
        <w:spacing w:line="520" w:lineRule="exact"/>
        <w:ind w:firstLineChars="150" w:firstLine="420"/>
        <w:rPr>
          <w:rFonts w:ascii="宋体" w:hAnsi="宋体" w:hint="eastAsia"/>
        </w:rPr>
      </w:pPr>
      <w:r>
        <w:rPr>
          <w:rFonts w:ascii="宋体" w:hAnsi="宋体" w:hint="eastAsia"/>
        </w:rPr>
        <w:t>（5）支座</w:t>
      </w:r>
    </w:p>
    <w:p w:rsidR="00D30936" w:rsidRDefault="00D30936" w:rsidP="00D30936">
      <w:pPr>
        <w:spacing w:line="520" w:lineRule="exact"/>
        <w:ind w:firstLineChars="200" w:firstLine="560"/>
        <w:rPr>
          <w:rFonts w:ascii="宋体" w:hAnsi="宋体" w:hint="eastAsia"/>
        </w:rPr>
      </w:pPr>
      <w:r>
        <w:rPr>
          <w:rFonts w:ascii="宋体" w:hAnsi="宋体" w:hint="eastAsia"/>
        </w:rPr>
        <w:t>采用KPZ4000DX型抗震盆式橡胶支座，位移量±</w:t>
      </w:r>
      <w:smartTag w:uri="urn:schemas-microsoft-com:office:smarttags" w:element="chmetcnv">
        <w:smartTagPr>
          <w:attr w:name="TCSC" w:val="0"/>
          <w:attr w:name="NumberType" w:val="1"/>
          <w:attr w:name="Negative" w:val="False"/>
          <w:attr w:name="HasSpace" w:val="False"/>
          <w:attr w:name="SourceValue" w:val="100"/>
          <w:attr w:name="UnitName" w:val="毫米"/>
        </w:smartTagPr>
        <w:r>
          <w:rPr>
            <w:rFonts w:ascii="宋体" w:hAnsi="宋体" w:hint="eastAsia"/>
          </w:rPr>
          <w:t>100毫米</w:t>
        </w:r>
      </w:smartTag>
      <w:r>
        <w:rPr>
          <w:rFonts w:ascii="宋体" w:hAnsi="宋体" w:hint="eastAsia"/>
        </w:rPr>
        <w:t>。</w:t>
      </w:r>
    </w:p>
    <w:p w:rsidR="00D30936" w:rsidRDefault="00D30936" w:rsidP="00D30936">
      <w:pPr>
        <w:spacing w:line="520" w:lineRule="exact"/>
        <w:ind w:firstLineChars="200" w:firstLine="600"/>
        <w:rPr>
          <w:rFonts w:ascii="宋体" w:hAnsi="宋体" w:hint="eastAsia"/>
        </w:rPr>
      </w:pPr>
      <w:r>
        <w:rPr>
          <w:rFonts w:ascii="隶书" w:eastAsia="隶书" w:hAnsi="宋体" w:hint="eastAsia"/>
          <w:sz w:val="30"/>
        </w:rPr>
        <w:t>二、工程地质概况</w:t>
      </w:r>
    </w:p>
    <w:p w:rsidR="00D30936" w:rsidRDefault="00D30936" w:rsidP="00D30936">
      <w:pPr>
        <w:spacing w:line="520" w:lineRule="exact"/>
        <w:ind w:firstLineChars="200" w:firstLine="560"/>
        <w:rPr>
          <w:rFonts w:ascii="宋体" w:hAnsi="宋体" w:hint="eastAsia"/>
        </w:rPr>
      </w:pPr>
      <w:r>
        <w:rPr>
          <w:rFonts w:ascii="宋体" w:hAnsi="宋体" w:hint="eastAsia"/>
        </w:rPr>
        <w:t>本桥中心桩号为K33+285.00。沟底最低标高为</w:t>
      </w:r>
      <w:smartTag w:uri="urn:schemas-microsoft-com:office:smarttags" w:element="chmetcnv">
        <w:smartTagPr>
          <w:attr w:name="TCSC" w:val="0"/>
          <w:attr w:name="NumberType" w:val="1"/>
          <w:attr w:name="Negative" w:val="False"/>
          <w:attr w:name="HasSpace" w:val="False"/>
          <w:attr w:name="SourceValue" w:val="377.411"/>
          <w:attr w:name="UnitName" w:val="米"/>
        </w:smartTagPr>
        <w:r>
          <w:rPr>
            <w:rFonts w:ascii="宋体" w:hAnsi="宋体" w:hint="eastAsia"/>
          </w:rPr>
          <w:t>377.411米</w:t>
        </w:r>
      </w:smartTag>
      <w:r>
        <w:rPr>
          <w:rFonts w:ascii="宋体" w:hAnsi="宋体" w:hint="eastAsia"/>
        </w:rPr>
        <w:t>，两侧地面标高约为427～450米。该沟呈U字型，沟底宽阔并常年流水。岩土体比较稳定，属地质稳定区。</w:t>
      </w:r>
    </w:p>
    <w:p w:rsidR="00D30936" w:rsidRDefault="00D30936" w:rsidP="00D30936">
      <w:pPr>
        <w:spacing w:line="580" w:lineRule="exact"/>
        <w:ind w:firstLineChars="200" w:firstLine="600"/>
        <w:rPr>
          <w:rFonts w:ascii="宋体" w:hAnsi="宋体" w:hint="eastAsia"/>
        </w:rPr>
      </w:pPr>
      <w:r>
        <w:rPr>
          <w:rFonts w:ascii="隶书" w:eastAsia="隶书" w:hAnsi="宋体" w:hint="eastAsia"/>
          <w:sz w:val="30"/>
        </w:rPr>
        <w:t>三、工程进度计划安排及施工顺序</w:t>
      </w:r>
    </w:p>
    <w:p w:rsidR="00D30936" w:rsidRDefault="00D30936" w:rsidP="00D30936">
      <w:pPr>
        <w:spacing w:line="520" w:lineRule="exact"/>
        <w:ind w:firstLineChars="200" w:firstLine="560"/>
        <w:rPr>
          <w:rFonts w:ascii="宋体" w:hAnsi="宋体" w:hint="eastAsia"/>
        </w:rPr>
      </w:pPr>
      <w:r>
        <w:rPr>
          <w:rFonts w:ascii="宋体" w:hAnsi="宋体" w:hint="eastAsia"/>
        </w:rPr>
        <w:t>云溪坞大桥施工计划安排14个月，×年8月1日开工，完工×年10月31日。</w:t>
      </w:r>
    </w:p>
    <w:p w:rsidR="00D30936" w:rsidRDefault="00D30936" w:rsidP="00D30936">
      <w:pPr>
        <w:spacing w:line="580" w:lineRule="exact"/>
        <w:ind w:firstLineChars="200" w:firstLine="560"/>
        <w:rPr>
          <w:rFonts w:ascii="宋体" w:hAnsi="宋体" w:hint="eastAsia"/>
        </w:rPr>
      </w:pPr>
      <w:r>
        <w:rPr>
          <w:rFonts w:ascii="宋体" w:hAnsi="宋体" w:hint="eastAsia"/>
        </w:rPr>
        <w:t>各部分具体的进度计划分述如下：</w:t>
      </w:r>
    </w:p>
    <w:p w:rsidR="00D30936" w:rsidRDefault="00D30936" w:rsidP="00D30936">
      <w:pPr>
        <w:spacing w:line="580" w:lineRule="exact"/>
        <w:ind w:firstLineChars="150" w:firstLine="420"/>
        <w:rPr>
          <w:rFonts w:ascii="宋体" w:hAnsi="宋体" w:hint="eastAsia"/>
        </w:rPr>
      </w:pPr>
      <w:r>
        <w:rPr>
          <w:rFonts w:ascii="宋体" w:hAnsi="宋体" w:hint="eastAsia"/>
        </w:rPr>
        <w:t>（一）下部工程</w:t>
      </w:r>
    </w:p>
    <w:p w:rsidR="00D30936" w:rsidRDefault="00D30936" w:rsidP="00D30936">
      <w:pPr>
        <w:spacing w:line="580" w:lineRule="exact"/>
        <w:ind w:firstLineChars="200" w:firstLine="560"/>
        <w:rPr>
          <w:rFonts w:ascii="宋体" w:hAnsi="宋体" w:hint="eastAsia"/>
        </w:rPr>
      </w:pPr>
      <w:r>
        <w:rPr>
          <w:rFonts w:ascii="宋体" w:hAnsi="宋体" w:hint="eastAsia"/>
        </w:rPr>
        <w:t>施工准备                   10天</w:t>
      </w:r>
    </w:p>
    <w:p w:rsidR="00D30936" w:rsidRDefault="00D30936" w:rsidP="00D30936">
      <w:pPr>
        <w:pStyle w:val="ad"/>
        <w:spacing w:line="580" w:lineRule="exact"/>
        <w:ind w:firstLineChars="200" w:firstLine="560"/>
        <w:rPr>
          <w:rFonts w:ascii="宋体" w:hAnsi="宋体" w:hint="eastAsia"/>
          <w:szCs w:val="24"/>
        </w:rPr>
      </w:pPr>
      <w:r>
        <w:rPr>
          <w:rFonts w:ascii="宋体" w:hAnsi="宋体" w:hint="eastAsia"/>
          <w:szCs w:val="24"/>
        </w:rPr>
        <w:t>钻孔桩工程</w:t>
      </w:r>
      <w:r>
        <w:rPr>
          <w:rFonts w:ascii="宋体" w:hAnsi="宋体" w:hint="eastAsia"/>
          <w:szCs w:val="24"/>
        </w:rPr>
        <w:t xml:space="preserve">                 45</w:t>
      </w:r>
      <w:r>
        <w:rPr>
          <w:rFonts w:ascii="宋体" w:hAnsi="宋体" w:hint="eastAsia"/>
          <w:szCs w:val="24"/>
        </w:rPr>
        <w:t>天</w:t>
      </w:r>
    </w:p>
    <w:p w:rsidR="00D30936" w:rsidRDefault="00D30936" w:rsidP="00D30936">
      <w:pPr>
        <w:pStyle w:val="ad"/>
        <w:spacing w:line="580" w:lineRule="exact"/>
        <w:ind w:firstLineChars="200" w:firstLine="560"/>
        <w:rPr>
          <w:rFonts w:ascii="宋体" w:hAnsi="宋体" w:hint="eastAsia"/>
          <w:szCs w:val="24"/>
        </w:rPr>
      </w:pPr>
      <w:r>
        <w:rPr>
          <w:rFonts w:ascii="宋体" w:hAnsi="宋体" w:hint="eastAsia"/>
          <w:szCs w:val="24"/>
        </w:rPr>
        <w:t>主墩</w:t>
      </w:r>
      <w:r>
        <w:rPr>
          <w:rFonts w:ascii="宋体" w:hAnsi="宋体" w:hint="eastAsia"/>
          <w:szCs w:val="24"/>
        </w:rPr>
        <w:t xml:space="preserve">                       112</w:t>
      </w:r>
      <w:r>
        <w:rPr>
          <w:rFonts w:ascii="宋体" w:hAnsi="宋体" w:hint="eastAsia"/>
          <w:szCs w:val="24"/>
        </w:rPr>
        <w:t>天</w:t>
      </w:r>
    </w:p>
    <w:p w:rsidR="00D30936" w:rsidRDefault="00D30936" w:rsidP="00D30936">
      <w:pPr>
        <w:spacing w:line="580" w:lineRule="exact"/>
        <w:ind w:firstLineChars="200" w:firstLine="560"/>
        <w:rPr>
          <w:rFonts w:ascii="宋体" w:hAnsi="宋体"/>
        </w:rPr>
      </w:pPr>
      <w:r>
        <w:rPr>
          <w:rFonts w:ascii="宋体" w:hAnsi="宋体" w:hint="eastAsia"/>
        </w:rPr>
        <w:t>桥台                       35天</w:t>
      </w:r>
    </w:p>
    <w:p w:rsidR="00D30936" w:rsidRDefault="00D30936" w:rsidP="00D30936">
      <w:pPr>
        <w:spacing w:line="580" w:lineRule="exact"/>
        <w:ind w:firstLineChars="150" w:firstLine="420"/>
        <w:rPr>
          <w:rFonts w:ascii="宋体" w:hAnsi="宋体" w:hint="eastAsia"/>
        </w:rPr>
      </w:pPr>
      <w:r>
        <w:rPr>
          <w:rFonts w:ascii="宋体" w:hAnsi="宋体" w:hint="eastAsia"/>
        </w:rPr>
        <w:t>（二）主桥上部工程（悬壁梁部分）</w:t>
      </w:r>
    </w:p>
    <w:p w:rsidR="00D30936" w:rsidRDefault="00D30936" w:rsidP="00D30936">
      <w:pPr>
        <w:spacing w:line="580" w:lineRule="exact"/>
        <w:ind w:firstLineChars="200" w:firstLine="560"/>
        <w:rPr>
          <w:rFonts w:ascii="宋体" w:hAnsi="宋体" w:hint="eastAsia"/>
        </w:rPr>
      </w:pPr>
      <w:r>
        <w:rPr>
          <w:rFonts w:ascii="宋体" w:hAnsi="宋体" w:hint="eastAsia"/>
        </w:rPr>
        <w:t>0# 块及1#块施工        45-60天</w:t>
      </w:r>
    </w:p>
    <w:p w:rsidR="00D30936" w:rsidRDefault="00D30936" w:rsidP="00D30936">
      <w:pPr>
        <w:pStyle w:val="ad"/>
        <w:spacing w:line="580" w:lineRule="exact"/>
        <w:ind w:firstLineChars="200" w:firstLine="560"/>
        <w:rPr>
          <w:rFonts w:ascii="宋体" w:hAnsi="宋体" w:hint="eastAsia"/>
          <w:szCs w:val="24"/>
        </w:rPr>
      </w:pPr>
      <w:r>
        <w:rPr>
          <w:rFonts w:ascii="宋体" w:hAnsi="宋体" w:hint="eastAsia"/>
          <w:szCs w:val="24"/>
        </w:rPr>
        <w:t>挂蓝首次安装及调试安排</w:t>
      </w:r>
      <w:r>
        <w:rPr>
          <w:rFonts w:ascii="宋体" w:hAnsi="宋体" w:hint="eastAsia"/>
          <w:szCs w:val="24"/>
        </w:rPr>
        <w:t>20</w:t>
      </w:r>
      <w:r>
        <w:rPr>
          <w:rFonts w:ascii="宋体" w:hAnsi="宋体" w:hint="eastAsia"/>
          <w:szCs w:val="24"/>
        </w:rPr>
        <w:t>天（含预压）</w:t>
      </w:r>
    </w:p>
    <w:p w:rsidR="00D30936" w:rsidRDefault="00D30936" w:rsidP="00D30936">
      <w:pPr>
        <w:spacing w:line="580" w:lineRule="exact"/>
        <w:ind w:firstLineChars="200" w:firstLine="560"/>
        <w:rPr>
          <w:rFonts w:ascii="宋体" w:hAnsi="宋体" w:hint="eastAsia"/>
        </w:rPr>
      </w:pPr>
      <w:r>
        <w:rPr>
          <w:rFonts w:ascii="宋体" w:hAnsi="宋体" w:hint="eastAsia"/>
        </w:rPr>
        <w:t>2#至12#段悬灌160天（按平均每七天一个施工周期）</w:t>
      </w:r>
    </w:p>
    <w:p w:rsidR="00D30936" w:rsidRDefault="00D30936" w:rsidP="00D30936">
      <w:pPr>
        <w:spacing w:line="580" w:lineRule="exact"/>
        <w:ind w:firstLineChars="200" w:firstLine="560"/>
        <w:rPr>
          <w:rFonts w:ascii="宋体" w:hAnsi="宋体" w:hint="eastAsia"/>
        </w:rPr>
      </w:pPr>
      <w:r>
        <w:rPr>
          <w:rFonts w:ascii="宋体" w:hAnsi="宋体" w:hint="eastAsia"/>
        </w:rPr>
        <w:t>直线段现浇工期60天，与悬灌段平行作业，不占用总工期。</w:t>
      </w:r>
    </w:p>
    <w:p w:rsidR="00D30936" w:rsidRDefault="00D30936" w:rsidP="00D30936">
      <w:pPr>
        <w:spacing w:line="580" w:lineRule="exact"/>
        <w:ind w:firstLineChars="200" w:firstLine="560"/>
        <w:rPr>
          <w:rFonts w:ascii="宋体" w:hAnsi="宋体" w:hint="eastAsia"/>
        </w:rPr>
      </w:pPr>
      <w:r>
        <w:rPr>
          <w:rFonts w:ascii="宋体" w:hAnsi="宋体" w:hint="eastAsia"/>
        </w:rPr>
        <w:lastRenderedPageBreak/>
        <w:t>边跨合拢、主跨合拢共20天（含拆挂蓝）</w:t>
      </w:r>
    </w:p>
    <w:p w:rsidR="00D30936" w:rsidRDefault="00D30936" w:rsidP="00D30936">
      <w:pPr>
        <w:spacing w:line="580" w:lineRule="exact"/>
        <w:ind w:firstLineChars="200" w:firstLine="560"/>
        <w:rPr>
          <w:rFonts w:ascii="宋体" w:hAnsi="宋体" w:hint="eastAsia"/>
        </w:rPr>
      </w:pPr>
      <w:r>
        <w:rPr>
          <w:rFonts w:ascii="宋体" w:hAnsi="宋体" w:hint="eastAsia"/>
        </w:rPr>
        <w:t>桥面铺装等附属工程安排65天</w:t>
      </w:r>
    </w:p>
    <w:p w:rsidR="00D30936" w:rsidRDefault="00D30936" w:rsidP="00D30936">
      <w:pPr>
        <w:spacing w:line="580" w:lineRule="exact"/>
        <w:ind w:firstLine="570"/>
        <w:rPr>
          <w:rFonts w:ascii="宋体" w:hAnsi="宋体" w:hint="eastAsia"/>
        </w:rPr>
      </w:pPr>
      <w:r>
        <w:rPr>
          <w:rFonts w:ascii="宋体" w:hAnsi="宋体" w:hint="eastAsia"/>
        </w:rPr>
        <w:t>各分项工程施工的先后顺序见《云溪坞大桥施工计划网络图》及《云溪坞大桥施工计划横道图》。</w:t>
      </w:r>
    </w:p>
    <w:p w:rsidR="00D30936" w:rsidRDefault="00D30936" w:rsidP="00D30936">
      <w:pPr>
        <w:spacing w:line="580" w:lineRule="exact"/>
        <w:ind w:left="567"/>
        <w:rPr>
          <w:rFonts w:ascii="宋体" w:hAnsi="宋体" w:hint="eastAsia"/>
        </w:rPr>
      </w:pPr>
      <w:r>
        <w:rPr>
          <w:rFonts w:ascii="隶书" w:eastAsia="隶书" w:hAnsi="宋体" w:hint="eastAsia"/>
          <w:sz w:val="30"/>
        </w:rPr>
        <w:t>四、施工队伍安排及机械配置</w:t>
      </w:r>
    </w:p>
    <w:p w:rsidR="00D30936" w:rsidRDefault="00D30936" w:rsidP="00D30936">
      <w:pPr>
        <w:spacing w:line="580" w:lineRule="exact"/>
        <w:ind w:firstLineChars="150" w:firstLine="420"/>
        <w:rPr>
          <w:rFonts w:ascii="宋体" w:hAnsi="宋体" w:hint="eastAsia"/>
        </w:rPr>
      </w:pPr>
      <w:r>
        <w:rPr>
          <w:rFonts w:ascii="宋体" w:hAnsi="宋体" w:hint="eastAsia"/>
        </w:rPr>
        <w:t>（一）施工队伍安排</w:t>
      </w:r>
    </w:p>
    <w:p w:rsidR="00D30936" w:rsidRDefault="00D30936" w:rsidP="00D30936">
      <w:pPr>
        <w:pStyle w:val="a8"/>
        <w:rPr>
          <w:rFonts w:hint="eastAsia"/>
        </w:rPr>
      </w:pPr>
      <w:r>
        <w:rPr>
          <w:rFonts w:hint="eastAsia"/>
        </w:rPr>
        <w:t>根据本桥工程数量、工期进度等情况，安排桥梁工程一队（</w:t>
      </w:r>
      <w:r>
        <w:rPr>
          <w:rFonts w:hint="eastAsia"/>
        </w:rPr>
        <w:t>150</w:t>
      </w:r>
      <w:r>
        <w:rPr>
          <w:rFonts w:hint="eastAsia"/>
        </w:rPr>
        <w:t>人）负责施工。责爬模施工和悬臂梁施工劳动力安排如下：</w:t>
      </w:r>
    </w:p>
    <w:p w:rsidR="00D30936" w:rsidRDefault="00D30936" w:rsidP="00D30936">
      <w:pPr>
        <w:spacing w:line="520" w:lineRule="exact"/>
        <w:ind w:firstLineChars="1300" w:firstLine="3120"/>
        <w:jc w:val="left"/>
        <w:rPr>
          <w:rFonts w:ascii="宋体" w:hAnsi="宋体"/>
          <w:sz w:val="24"/>
        </w:rPr>
      </w:pPr>
      <w:r>
        <w:rPr>
          <w:rFonts w:ascii="黑体" w:eastAsia="黑体" w:hint="eastAsia"/>
          <w:sz w:val="24"/>
        </w:rPr>
        <w:t>悬臂梁作业劳动力安排</w:t>
      </w:r>
    </w:p>
    <w:tbl>
      <w:tblPr>
        <w:tblW w:w="0" w:type="auto"/>
        <w:jc w:val="center"/>
        <w:tblInd w:w="648"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000"/>
      </w:tblPr>
      <w:tblGrid>
        <w:gridCol w:w="1969"/>
        <w:gridCol w:w="1969"/>
        <w:gridCol w:w="1968"/>
        <w:gridCol w:w="1968"/>
      </w:tblGrid>
      <w:tr w:rsidR="00D30936" w:rsidTr="003709D3">
        <w:tblPrEx>
          <w:tblCellMar>
            <w:top w:w="0" w:type="dxa"/>
            <w:bottom w:w="0" w:type="dxa"/>
          </w:tblCellMar>
        </w:tblPrEx>
        <w:trPr>
          <w:trHeight w:val="441"/>
          <w:jc w:val="center"/>
        </w:trPr>
        <w:tc>
          <w:tcPr>
            <w:tcW w:w="198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工  种</w:t>
            </w:r>
          </w:p>
        </w:tc>
        <w:tc>
          <w:tcPr>
            <w:tcW w:w="198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人  数</w:t>
            </w:r>
          </w:p>
        </w:tc>
        <w:tc>
          <w:tcPr>
            <w:tcW w:w="198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工  种</w:t>
            </w:r>
          </w:p>
        </w:tc>
        <w:tc>
          <w:tcPr>
            <w:tcW w:w="198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人   数</w:t>
            </w:r>
          </w:p>
        </w:tc>
      </w:tr>
      <w:tr w:rsidR="00D30936" w:rsidTr="003709D3">
        <w:tblPrEx>
          <w:tblCellMar>
            <w:top w:w="0" w:type="dxa"/>
            <w:bottom w:w="0" w:type="dxa"/>
          </w:tblCellMar>
        </w:tblPrEx>
        <w:trPr>
          <w:jc w:val="center"/>
        </w:trPr>
        <w:tc>
          <w:tcPr>
            <w:tcW w:w="198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施工现场负责人</w:t>
            </w:r>
          </w:p>
        </w:tc>
        <w:tc>
          <w:tcPr>
            <w:tcW w:w="198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1</w:t>
            </w:r>
          </w:p>
        </w:tc>
        <w:tc>
          <w:tcPr>
            <w:tcW w:w="198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模板支立</w:t>
            </w:r>
          </w:p>
        </w:tc>
        <w:tc>
          <w:tcPr>
            <w:tcW w:w="198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20</w:t>
            </w:r>
          </w:p>
        </w:tc>
      </w:tr>
      <w:tr w:rsidR="00D30936" w:rsidTr="003709D3">
        <w:tblPrEx>
          <w:tblCellMar>
            <w:top w:w="0" w:type="dxa"/>
            <w:bottom w:w="0" w:type="dxa"/>
          </w:tblCellMar>
        </w:tblPrEx>
        <w:trPr>
          <w:jc w:val="center"/>
        </w:trPr>
        <w:tc>
          <w:tcPr>
            <w:tcW w:w="198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工长</w:t>
            </w:r>
          </w:p>
        </w:tc>
        <w:tc>
          <w:tcPr>
            <w:tcW w:w="198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2</w:t>
            </w:r>
          </w:p>
        </w:tc>
        <w:tc>
          <w:tcPr>
            <w:tcW w:w="198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钢筋绑扎</w:t>
            </w:r>
          </w:p>
        </w:tc>
        <w:tc>
          <w:tcPr>
            <w:tcW w:w="198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20</w:t>
            </w:r>
          </w:p>
        </w:tc>
      </w:tr>
      <w:tr w:rsidR="00D30936" w:rsidTr="003709D3">
        <w:tblPrEx>
          <w:tblCellMar>
            <w:top w:w="0" w:type="dxa"/>
            <w:bottom w:w="0" w:type="dxa"/>
          </w:tblCellMar>
        </w:tblPrEx>
        <w:trPr>
          <w:jc w:val="center"/>
        </w:trPr>
        <w:tc>
          <w:tcPr>
            <w:tcW w:w="198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技术员</w:t>
            </w:r>
          </w:p>
        </w:tc>
        <w:tc>
          <w:tcPr>
            <w:tcW w:w="198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4</w:t>
            </w:r>
          </w:p>
        </w:tc>
        <w:tc>
          <w:tcPr>
            <w:tcW w:w="198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预应力张拉压浆</w:t>
            </w:r>
          </w:p>
        </w:tc>
        <w:tc>
          <w:tcPr>
            <w:tcW w:w="198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12</w:t>
            </w:r>
          </w:p>
        </w:tc>
      </w:tr>
      <w:tr w:rsidR="00D30936" w:rsidTr="003709D3">
        <w:tblPrEx>
          <w:tblCellMar>
            <w:top w:w="0" w:type="dxa"/>
            <w:bottom w:w="0" w:type="dxa"/>
          </w:tblCellMar>
        </w:tblPrEx>
        <w:trPr>
          <w:jc w:val="center"/>
        </w:trPr>
        <w:tc>
          <w:tcPr>
            <w:tcW w:w="198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测量工</w:t>
            </w:r>
          </w:p>
        </w:tc>
        <w:tc>
          <w:tcPr>
            <w:tcW w:w="198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4</w:t>
            </w:r>
          </w:p>
        </w:tc>
        <w:tc>
          <w:tcPr>
            <w:tcW w:w="198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混凝土工</w:t>
            </w:r>
          </w:p>
        </w:tc>
        <w:tc>
          <w:tcPr>
            <w:tcW w:w="198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20</w:t>
            </w:r>
          </w:p>
        </w:tc>
      </w:tr>
      <w:tr w:rsidR="00D30936" w:rsidTr="003709D3">
        <w:tblPrEx>
          <w:tblCellMar>
            <w:top w:w="0" w:type="dxa"/>
            <w:bottom w:w="0" w:type="dxa"/>
          </w:tblCellMar>
        </w:tblPrEx>
        <w:trPr>
          <w:jc w:val="center"/>
        </w:trPr>
        <w:tc>
          <w:tcPr>
            <w:tcW w:w="198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试验工</w:t>
            </w:r>
          </w:p>
        </w:tc>
        <w:tc>
          <w:tcPr>
            <w:tcW w:w="198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2</w:t>
            </w:r>
          </w:p>
        </w:tc>
        <w:tc>
          <w:tcPr>
            <w:tcW w:w="198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电工</w:t>
            </w:r>
          </w:p>
        </w:tc>
        <w:tc>
          <w:tcPr>
            <w:tcW w:w="198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2</w:t>
            </w:r>
          </w:p>
        </w:tc>
      </w:tr>
      <w:tr w:rsidR="00D30936" w:rsidTr="003709D3">
        <w:tblPrEx>
          <w:tblCellMar>
            <w:top w:w="0" w:type="dxa"/>
            <w:bottom w:w="0" w:type="dxa"/>
          </w:tblCellMar>
        </w:tblPrEx>
        <w:trPr>
          <w:jc w:val="center"/>
        </w:trPr>
        <w:tc>
          <w:tcPr>
            <w:tcW w:w="198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挂蓝走行</w:t>
            </w:r>
          </w:p>
        </w:tc>
        <w:tc>
          <w:tcPr>
            <w:tcW w:w="198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10</w:t>
            </w:r>
          </w:p>
        </w:tc>
        <w:tc>
          <w:tcPr>
            <w:tcW w:w="198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起重工</w:t>
            </w:r>
          </w:p>
        </w:tc>
        <w:tc>
          <w:tcPr>
            <w:tcW w:w="198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4</w:t>
            </w:r>
          </w:p>
        </w:tc>
      </w:tr>
    </w:tbl>
    <w:p w:rsidR="00D30936" w:rsidRDefault="00D30936" w:rsidP="00D30936">
      <w:pPr>
        <w:spacing w:line="520" w:lineRule="exact"/>
        <w:ind w:firstLineChars="200" w:firstLine="560"/>
        <w:rPr>
          <w:rFonts w:ascii="宋体" w:hAnsi="宋体" w:hint="eastAsia"/>
        </w:rPr>
      </w:pPr>
    </w:p>
    <w:p w:rsidR="00D30936" w:rsidRDefault="00D30936" w:rsidP="00D30936">
      <w:pPr>
        <w:spacing w:line="520" w:lineRule="exact"/>
        <w:ind w:firstLineChars="200" w:firstLine="560"/>
        <w:rPr>
          <w:rFonts w:ascii="宋体" w:hAnsi="宋体" w:hint="eastAsia"/>
        </w:rPr>
      </w:pPr>
    </w:p>
    <w:p w:rsidR="00D30936" w:rsidRDefault="00D30936" w:rsidP="00D30936">
      <w:pPr>
        <w:spacing w:line="520" w:lineRule="exact"/>
        <w:ind w:firstLineChars="200" w:firstLine="560"/>
        <w:rPr>
          <w:rFonts w:ascii="宋体" w:hAnsi="宋体" w:hint="eastAsia"/>
        </w:rPr>
      </w:pPr>
    </w:p>
    <w:p w:rsidR="00D30936" w:rsidRDefault="00D30936" w:rsidP="00D30936">
      <w:pPr>
        <w:spacing w:line="520" w:lineRule="exact"/>
        <w:ind w:firstLineChars="200" w:firstLine="560"/>
        <w:rPr>
          <w:rFonts w:ascii="宋体" w:hAnsi="宋体" w:hint="eastAsia"/>
        </w:rPr>
      </w:pPr>
    </w:p>
    <w:p w:rsidR="00D30936" w:rsidRDefault="00D30936" w:rsidP="00D30936">
      <w:pPr>
        <w:spacing w:line="52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r>
        <w:rPr>
          <w:rFonts w:ascii="宋体" w:hAnsi="宋体" w:hint="eastAsia"/>
          <w:color w:val="FF0000"/>
        </w:rPr>
        <w:t>《云溪坞大桥施工计划网络图》</w:t>
      </w:r>
    </w:p>
    <w:p w:rsidR="00D30936" w:rsidRDefault="00D30936" w:rsidP="00D30936">
      <w:pPr>
        <w:spacing w:line="520" w:lineRule="exact"/>
        <w:ind w:firstLineChars="200" w:firstLine="560"/>
        <w:rPr>
          <w:rFonts w:ascii="宋体" w:hAnsi="宋体" w:hint="eastAsia"/>
        </w:rPr>
      </w:pPr>
    </w:p>
    <w:p w:rsidR="00D30936" w:rsidRDefault="00D30936" w:rsidP="00D30936">
      <w:pPr>
        <w:spacing w:line="520" w:lineRule="exact"/>
        <w:ind w:firstLineChars="200" w:firstLine="560"/>
        <w:rPr>
          <w:rFonts w:ascii="宋体" w:hAnsi="宋体" w:hint="eastAsia"/>
        </w:rPr>
      </w:pPr>
    </w:p>
    <w:p w:rsidR="00D30936" w:rsidRDefault="00D30936" w:rsidP="00D30936">
      <w:pPr>
        <w:spacing w:line="520" w:lineRule="exact"/>
        <w:ind w:firstLineChars="200" w:firstLine="560"/>
        <w:rPr>
          <w:rFonts w:ascii="宋体" w:hAnsi="宋体" w:hint="eastAsia"/>
        </w:rPr>
      </w:pPr>
    </w:p>
    <w:p w:rsidR="00D30936" w:rsidRDefault="00D30936" w:rsidP="00D30936">
      <w:pPr>
        <w:spacing w:line="520" w:lineRule="exact"/>
        <w:ind w:firstLineChars="200" w:firstLine="560"/>
        <w:rPr>
          <w:rFonts w:ascii="宋体" w:hAnsi="宋体" w:hint="eastAsia"/>
        </w:rPr>
      </w:pPr>
    </w:p>
    <w:p w:rsidR="00D30936" w:rsidRDefault="00D30936" w:rsidP="00D30936">
      <w:pPr>
        <w:spacing w:line="520" w:lineRule="exact"/>
        <w:ind w:firstLineChars="200" w:firstLine="560"/>
        <w:rPr>
          <w:rFonts w:ascii="宋体" w:hAnsi="宋体" w:hint="eastAsia"/>
        </w:rPr>
      </w:pPr>
    </w:p>
    <w:p w:rsidR="00D30936" w:rsidRDefault="00D30936" w:rsidP="00D30936">
      <w:pPr>
        <w:spacing w:line="520" w:lineRule="exact"/>
        <w:ind w:firstLineChars="200" w:firstLine="560"/>
        <w:rPr>
          <w:rFonts w:ascii="宋体" w:hAnsi="宋体" w:hint="eastAsia"/>
        </w:rPr>
      </w:pPr>
    </w:p>
    <w:p w:rsidR="00D30936" w:rsidRDefault="00D30936" w:rsidP="00D30936">
      <w:pPr>
        <w:spacing w:line="520" w:lineRule="exact"/>
        <w:ind w:firstLineChars="200" w:firstLine="560"/>
        <w:rPr>
          <w:rFonts w:ascii="宋体" w:hAnsi="宋体" w:hint="eastAsia"/>
        </w:rPr>
      </w:pPr>
    </w:p>
    <w:p w:rsidR="00D30936" w:rsidRDefault="00D30936" w:rsidP="00D30936">
      <w:pPr>
        <w:spacing w:line="520" w:lineRule="exact"/>
        <w:ind w:firstLineChars="200" w:firstLine="560"/>
        <w:rPr>
          <w:rFonts w:ascii="宋体" w:hAnsi="宋体" w:hint="eastAsia"/>
        </w:rPr>
      </w:pPr>
    </w:p>
    <w:p w:rsidR="00D30936" w:rsidRDefault="00D30936" w:rsidP="00D30936">
      <w:pPr>
        <w:spacing w:line="520" w:lineRule="exact"/>
        <w:ind w:firstLineChars="200" w:firstLine="560"/>
        <w:rPr>
          <w:rFonts w:ascii="宋体" w:hAnsi="宋体" w:hint="eastAsia"/>
        </w:rPr>
      </w:pPr>
    </w:p>
    <w:p w:rsidR="00D30936" w:rsidRDefault="00D30936" w:rsidP="00D30936">
      <w:pPr>
        <w:spacing w:line="520" w:lineRule="exact"/>
        <w:ind w:firstLineChars="200" w:firstLine="560"/>
        <w:rPr>
          <w:rFonts w:ascii="宋体" w:hAnsi="宋体" w:hint="eastAsia"/>
        </w:rPr>
      </w:pPr>
    </w:p>
    <w:p w:rsidR="00D30936" w:rsidRDefault="00D30936" w:rsidP="00D30936">
      <w:pPr>
        <w:spacing w:line="520" w:lineRule="exact"/>
        <w:ind w:firstLineChars="200" w:firstLine="560"/>
        <w:rPr>
          <w:rFonts w:ascii="宋体" w:hAnsi="宋体" w:hint="eastAsia"/>
        </w:rPr>
      </w:pPr>
    </w:p>
    <w:p w:rsidR="00D30936" w:rsidRDefault="00D30936" w:rsidP="00D30936">
      <w:pPr>
        <w:spacing w:line="520" w:lineRule="exact"/>
        <w:ind w:firstLineChars="200" w:firstLine="560"/>
        <w:rPr>
          <w:rFonts w:ascii="宋体" w:hAnsi="宋体" w:hint="eastAsia"/>
        </w:rPr>
      </w:pPr>
    </w:p>
    <w:p w:rsidR="00D30936" w:rsidRDefault="00D30936" w:rsidP="00D30936">
      <w:pPr>
        <w:spacing w:line="520" w:lineRule="exact"/>
        <w:ind w:firstLineChars="200" w:firstLine="560"/>
        <w:rPr>
          <w:rFonts w:ascii="宋体" w:hAnsi="宋体" w:hint="eastAsia"/>
        </w:rPr>
      </w:pPr>
    </w:p>
    <w:p w:rsidR="00D30936" w:rsidRDefault="00D30936" w:rsidP="00D30936">
      <w:pPr>
        <w:spacing w:line="520" w:lineRule="exact"/>
        <w:ind w:firstLineChars="200" w:firstLine="560"/>
        <w:rPr>
          <w:rFonts w:ascii="宋体" w:hAnsi="宋体" w:hint="eastAsia"/>
        </w:rPr>
      </w:pPr>
    </w:p>
    <w:p w:rsidR="00D30936" w:rsidRDefault="00D30936" w:rsidP="00D30936">
      <w:pPr>
        <w:spacing w:line="520" w:lineRule="exact"/>
        <w:ind w:firstLineChars="200" w:firstLine="560"/>
        <w:rPr>
          <w:rFonts w:ascii="宋体" w:hAnsi="宋体" w:hint="eastAsia"/>
        </w:rPr>
      </w:pPr>
    </w:p>
    <w:p w:rsidR="00D30936" w:rsidRDefault="00D30936" w:rsidP="00D30936">
      <w:pPr>
        <w:spacing w:line="520" w:lineRule="exact"/>
        <w:ind w:firstLineChars="200" w:firstLine="560"/>
        <w:rPr>
          <w:rFonts w:ascii="宋体" w:hAnsi="宋体" w:hint="eastAsia"/>
        </w:rPr>
      </w:pPr>
    </w:p>
    <w:p w:rsidR="00D30936" w:rsidRDefault="00D30936" w:rsidP="00D30936">
      <w:pPr>
        <w:spacing w:line="520" w:lineRule="exact"/>
        <w:ind w:firstLineChars="200" w:firstLine="560"/>
        <w:rPr>
          <w:rFonts w:ascii="宋体" w:hAnsi="宋体" w:hint="eastAsia"/>
        </w:rPr>
      </w:pPr>
    </w:p>
    <w:p w:rsidR="00D30936" w:rsidRDefault="00D30936" w:rsidP="00D30936">
      <w:pPr>
        <w:spacing w:line="520" w:lineRule="exact"/>
        <w:ind w:firstLineChars="200" w:firstLine="560"/>
        <w:rPr>
          <w:rFonts w:ascii="宋体" w:hAnsi="宋体" w:hint="eastAsia"/>
        </w:rPr>
      </w:pPr>
    </w:p>
    <w:p w:rsidR="00D30936" w:rsidRDefault="00D30936" w:rsidP="00D30936">
      <w:pPr>
        <w:spacing w:line="520" w:lineRule="exact"/>
        <w:ind w:firstLineChars="200" w:firstLine="560"/>
        <w:rPr>
          <w:rFonts w:ascii="宋体" w:hAnsi="宋体" w:hint="eastAsia"/>
        </w:rPr>
      </w:pPr>
    </w:p>
    <w:p w:rsidR="00D30936" w:rsidRDefault="00D30936" w:rsidP="00D30936">
      <w:pPr>
        <w:spacing w:line="520" w:lineRule="exact"/>
        <w:ind w:firstLineChars="200" w:firstLine="560"/>
        <w:rPr>
          <w:rFonts w:ascii="宋体" w:hAnsi="宋体" w:hint="eastAsia"/>
        </w:rPr>
      </w:pPr>
    </w:p>
    <w:p w:rsidR="00D30936" w:rsidRDefault="00D30936" w:rsidP="00D30936">
      <w:pPr>
        <w:spacing w:line="520" w:lineRule="exact"/>
        <w:ind w:firstLineChars="200" w:firstLine="560"/>
        <w:rPr>
          <w:rFonts w:ascii="宋体" w:hAnsi="宋体" w:hint="eastAsia"/>
        </w:rPr>
      </w:pPr>
    </w:p>
    <w:p w:rsidR="00D30936" w:rsidRDefault="00D30936" w:rsidP="00D30936">
      <w:pPr>
        <w:spacing w:line="520" w:lineRule="exact"/>
        <w:ind w:firstLineChars="200" w:firstLine="560"/>
        <w:rPr>
          <w:rFonts w:ascii="宋体" w:hAnsi="宋体" w:hint="eastAsia"/>
        </w:rPr>
      </w:pPr>
    </w:p>
    <w:p w:rsidR="00D30936" w:rsidRDefault="00D30936" w:rsidP="00D30936">
      <w:pPr>
        <w:spacing w:line="520" w:lineRule="exact"/>
        <w:ind w:firstLineChars="200" w:firstLine="560"/>
        <w:rPr>
          <w:rFonts w:ascii="宋体" w:hAnsi="宋体" w:hint="eastAsia"/>
        </w:rPr>
      </w:pPr>
    </w:p>
    <w:p w:rsidR="00D30936" w:rsidRDefault="00D30936" w:rsidP="00D30936">
      <w:pPr>
        <w:spacing w:line="520" w:lineRule="exact"/>
        <w:ind w:firstLineChars="200" w:firstLine="560"/>
        <w:rPr>
          <w:rFonts w:ascii="宋体" w:hAnsi="宋体" w:hint="eastAsia"/>
        </w:rPr>
      </w:pPr>
    </w:p>
    <w:p w:rsidR="00D30936" w:rsidRDefault="00D30936" w:rsidP="00D30936">
      <w:pPr>
        <w:spacing w:line="520" w:lineRule="exact"/>
        <w:ind w:firstLineChars="200" w:firstLine="560"/>
        <w:rPr>
          <w:rFonts w:ascii="宋体" w:hAnsi="宋体" w:hint="eastAsia"/>
        </w:rPr>
      </w:pPr>
    </w:p>
    <w:p w:rsidR="00D30936" w:rsidRDefault="00D30936" w:rsidP="00D30936">
      <w:pPr>
        <w:spacing w:line="520" w:lineRule="exact"/>
        <w:ind w:firstLineChars="200" w:firstLine="560"/>
        <w:rPr>
          <w:rFonts w:ascii="宋体" w:hAnsi="宋体" w:hint="eastAsia"/>
        </w:rPr>
      </w:pPr>
    </w:p>
    <w:p w:rsidR="00D30936" w:rsidRDefault="00D30936" w:rsidP="00D30936">
      <w:pPr>
        <w:spacing w:line="520" w:lineRule="exact"/>
        <w:ind w:firstLineChars="200" w:firstLine="560"/>
        <w:rPr>
          <w:rFonts w:ascii="宋体" w:hAnsi="宋体" w:hint="eastAsia"/>
        </w:rPr>
      </w:pPr>
    </w:p>
    <w:p w:rsidR="00D30936" w:rsidRDefault="00D30936" w:rsidP="00D30936">
      <w:pPr>
        <w:spacing w:line="520" w:lineRule="exact"/>
        <w:ind w:firstLineChars="200" w:firstLine="560"/>
        <w:rPr>
          <w:rFonts w:ascii="宋体" w:hAnsi="宋体" w:hint="eastAsia"/>
        </w:rPr>
      </w:pPr>
    </w:p>
    <w:p w:rsidR="00D30936" w:rsidRDefault="00D30936" w:rsidP="00D30936">
      <w:pPr>
        <w:spacing w:line="520" w:lineRule="exact"/>
        <w:ind w:firstLineChars="200" w:firstLine="560"/>
        <w:rPr>
          <w:rFonts w:ascii="宋体" w:hAnsi="宋体" w:hint="eastAsia"/>
        </w:rPr>
      </w:pPr>
    </w:p>
    <w:p w:rsidR="00D30936" w:rsidRDefault="00D30936" w:rsidP="00D30936">
      <w:pPr>
        <w:spacing w:line="520" w:lineRule="exact"/>
        <w:ind w:firstLineChars="200" w:firstLine="560"/>
        <w:rPr>
          <w:rFonts w:ascii="宋体" w:hAnsi="宋体" w:hint="eastAsia"/>
        </w:rPr>
      </w:pPr>
    </w:p>
    <w:p w:rsidR="00D30936" w:rsidRDefault="00D30936" w:rsidP="00D30936">
      <w:pPr>
        <w:spacing w:line="520" w:lineRule="exact"/>
        <w:ind w:firstLineChars="200" w:firstLine="560"/>
        <w:rPr>
          <w:rFonts w:ascii="宋体" w:hAnsi="宋体" w:hint="eastAsia"/>
        </w:rPr>
      </w:pPr>
    </w:p>
    <w:p w:rsidR="00D30936" w:rsidRDefault="00D30936" w:rsidP="00D30936">
      <w:pPr>
        <w:spacing w:line="520" w:lineRule="exact"/>
        <w:ind w:firstLineChars="200" w:firstLine="560"/>
        <w:rPr>
          <w:rFonts w:ascii="宋体" w:hAnsi="宋体" w:hint="eastAsia"/>
        </w:rPr>
      </w:pPr>
    </w:p>
    <w:p w:rsidR="00D30936" w:rsidRDefault="00D30936" w:rsidP="00D30936">
      <w:pPr>
        <w:spacing w:line="520" w:lineRule="exact"/>
        <w:ind w:firstLineChars="200" w:firstLine="560"/>
        <w:rPr>
          <w:rFonts w:ascii="宋体" w:hAnsi="宋体" w:hint="eastAsia"/>
        </w:rPr>
      </w:pPr>
    </w:p>
    <w:p w:rsidR="00D30936" w:rsidRDefault="00D30936" w:rsidP="00D30936">
      <w:pPr>
        <w:spacing w:line="520" w:lineRule="exact"/>
        <w:ind w:firstLineChars="200" w:firstLine="560"/>
        <w:rPr>
          <w:rFonts w:ascii="宋体" w:hAnsi="宋体" w:hint="eastAsia"/>
        </w:rPr>
      </w:pPr>
    </w:p>
    <w:p w:rsidR="00D30936" w:rsidRDefault="00D30936" w:rsidP="00D30936">
      <w:pPr>
        <w:spacing w:line="520" w:lineRule="exact"/>
        <w:ind w:firstLineChars="200" w:firstLine="560"/>
        <w:rPr>
          <w:rFonts w:ascii="宋体" w:hAnsi="宋体" w:hint="eastAsia"/>
        </w:rPr>
      </w:pPr>
    </w:p>
    <w:p w:rsidR="00D30936" w:rsidRDefault="00D30936" w:rsidP="00D30936">
      <w:pPr>
        <w:spacing w:line="520" w:lineRule="exact"/>
        <w:ind w:firstLineChars="200" w:firstLine="560"/>
        <w:rPr>
          <w:rFonts w:ascii="宋体" w:hAnsi="宋体" w:hint="eastAsia"/>
        </w:rPr>
      </w:pPr>
    </w:p>
    <w:p w:rsidR="00D30936" w:rsidRDefault="00D30936" w:rsidP="00D30936">
      <w:pPr>
        <w:spacing w:line="520" w:lineRule="exact"/>
        <w:ind w:firstLineChars="200" w:firstLine="560"/>
        <w:rPr>
          <w:rFonts w:ascii="宋体" w:hAnsi="宋体" w:hint="eastAsia"/>
        </w:rPr>
      </w:pPr>
    </w:p>
    <w:p w:rsidR="00D30936" w:rsidRDefault="00D30936" w:rsidP="00D30936">
      <w:pPr>
        <w:spacing w:line="500" w:lineRule="exact"/>
        <w:ind w:firstLineChars="200" w:firstLine="560"/>
        <w:rPr>
          <w:rFonts w:ascii="宋体" w:hAnsi="宋体" w:hint="eastAsia"/>
        </w:rPr>
      </w:pPr>
      <w:r>
        <w:rPr>
          <w:rFonts w:ascii="宋体" w:hAnsi="宋体" w:hint="eastAsia"/>
          <w:color w:val="FF0000"/>
        </w:rPr>
        <w:t>及《云溪坞大桥施工计划横道图》。</w:t>
      </w:r>
    </w:p>
    <w:p w:rsidR="00D30936" w:rsidRDefault="00D30936" w:rsidP="00D30936">
      <w:pPr>
        <w:spacing w:line="520" w:lineRule="exact"/>
        <w:ind w:firstLineChars="200" w:firstLine="560"/>
        <w:rPr>
          <w:rFonts w:ascii="宋体" w:hAnsi="宋体" w:hint="eastAsia"/>
        </w:rPr>
      </w:pPr>
    </w:p>
    <w:p w:rsidR="00D30936" w:rsidRDefault="00D30936" w:rsidP="00D30936">
      <w:pPr>
        <w:spacing w:line="520" w:lineRule="exact"/>
        <w:ind w:firstLineChars="200" w:firstLine="560"/>
        <w:rPr>
          <w:rFonts w:ascii="宋体" w:hAnsi="宋体" w:hint="eastAsia"/>
        </w:rPr>
      </w:pPr>
    </w:p>
    <w:p w:rsidR="00D30936" w:rsidRDefault="00D30936" w:rsidP="00D30936">
      <w:pPr>
        <w:spacing w:line="520" w:lineRule="exact"/>
        <w:ind w:firstLineChars="200" w:firstLine="560"/>
        <w:rPr>
          <w:rFonts w:ascii="宋体" w:hAnsi="宋体" w:hint="eastAsia"/>
        </w:rPr>
      </w:pPr>
    </w:p>
    <w:p w:rsidR="00D30936" w:rsidRDefault="00D30936" w:rsidP="00D30936">
      <w:pPr>
        <w:spacing w:line="520" w:lineRule="exact"/>
        <w:ind w:firstLineChars="200" w:firstLine="560"/>
        <w:rPr>
          <w:rFonts w:ascii="宋体" w:hAnsi="宋体" w:hint="eastAsia"/>
        </w:rPr>
      </w:pPr>
    </w:p>
    <w:p w:rsidR="00D30936" w:rsidRDefault="00D30936" w:rsidP="00D30936">
      <w:pPr>
        <w:spacing w:line="520" w:lineRule="exact"/>
        <w:ind w:firstLineChars="200" w:firstLine="560"/>
        <w:rPr>
          <w:rFonts w:ascii="宋体" w:hAnsi="宋体" w:hint="eastAsia"/>
        </w:rPr>
      </w:pPr>
    </w:p>
    <w:p w:rsidR="00D30936" w:rsidRDefault="00D30936" w:rsidP="00D30936">
      <w:pPr>
        <w:spacing w:line="520" w:lineRule="exact"/>
        <w:ind w:firstLineChars="200" w:firstLine="560"/>
        <w:rPr>
          <w:rFonts w:ascii="宋体" w:hAnsi="宋体" w:hint="eastAsia"/>
        </w:rPr>
      </w:pPr>
    </w:p>
    <w:p w:rsidR="00D30936" w:rsidRDefault="00D30936" w:rsidP="00D30936">
      <w:pPr>
        <w:spacing w:afterLines="50" w:line="520" w:lineRule="exact"/>
        <w:ind w:firstLineChars="1300" w:firstLine="3120"/>
        <w:jc w:val="left"/>
        <w:rPr>
          <w:rFonts w:ascii="宋体" w:hAnsi="宋体"/>
          <w:sz w:val="24"/>
        </w:rPr>
      </w:pPr>
      <w:r>
        <w:rPr>
          <w:rFonts w:ascii="黑体" w:eastAsia="黑体" w:hint="eastAsia"/>
          <w:sz w:val="24"/>
        </w:rPr>
        <w:t>爬模作业劳动力安排</w:t>
      </w:r>
    </w:p>
    <w:tbl>
      <w:tblPr>
        <w:tblW w:w="0" w:type="auto"/>
        <w:jc w:val="center"/>
        <w:tblInd w:w="648"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000"/>
      </w:tblPr>
      <w:tblGrid>
        <w:gridCol w:w="1969"/>
        <w:gridCol w:w="1969"/>
        <w:gridCol w:w="1968"/>
        <w:gridCol w:w="1968"/>
      </w:tblGrid>
      <w:tr w:rsidR="00D30936" w:rsidTr="003709D3">
        <w:tblPrEx>
          <w:tblCellMar>
            <w:top w:w="0" w:type="dxa"/>
            <w:bottom w:w="0" w:type="dxa"/>
          </w:tblCellMar>
        </w:tblPrEx>
        <w:trPr>
          <w:trHeight w:val="441"/>
          <w:jc w:val="center"/>
        </w:trPr>
        <w:tc>
          <w:tcPr>
            <w:tcW w:w="198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工  种</w:t>
            </w:r>
          </w:p>
        </w:tc>
        <w:tc>
          <w:tcPr>
            <w:tcW w:w="198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人   数</w:t>
            </w:r>
          </w:p>
        </w:tc>
        <w:tc>
          <w:tcPr>
            <w:tcW w:w="198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工  种</w:t>
            </w:r>
          </w:p>
        </w:tc>
        <w:tc>
          <w:tcPr>
            <w:tcW w:w="198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人  数</w:t>
            </w:r>
          </w:p>
        </w:tc>
      </w:tr>
      <w:tr w:rsidR="00D30936" w:rsidTr="003709D3">
        <w:tblPrEx>
          <w:tblCellMar>
            <w:top w:w="0" w:type="dxa"/>
            <w:bottom w:w="0" w:type="dxa"/>
          </w:tblCellMar>
        </w:tblPrEx>
        <w:trPr>
          <w:jc w:val="center"/>
        </w:trPr>
        <w:tc>
          <w:tcPr>
            <w:tcW w:w="198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施工现场负责人</w:t>
            </w:r>
          </w:p>
        </w:tc>
        <w:tc>
          <w:tcPr>
            <w:tcW w:w="198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1</w:t>
            </w:r>
          </w:p>
        </w:tc>
        <w:tc>
          <w:tcPr>
            <w:tcW w:w="198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模板支立</w:t>
            </w:r>
          </w:p>
        </w:tc>
        <w:tc>
          <w:tcPr>
            <w:tcW w:w="198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20</w:t>
            </w:r>
          </w:p>
        </w:tc>
      </w:tr>
      <w:tr w:rsidR="00D30936" w:rsidTr="003709D3">
        <w:tblPrEx>
          <w:tblCellMar>
            <w:top w:w="0" w:type="dxa"/>
            <w:bottom w:w="0" w:type="dxa"/>
          </w:tblCellMar>
        </w:tblPrEx>
        <w:trPr>
          <w:jc w:val="center"/>
        </w:trPr>
        <w:tc>
          <w:tcPr>
            <w:tcW w:w="198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工长</w:t>
            </w:r>
          </w:p>
        </w:tc>
        <w:tc>
          <w:tcPr>
            <w:tcW w:w="198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2</w:t>
            </w:r>
          </w:p>
        </w:tc>
        <w:tc>
          <w:tcPr>
            <w:tcW w:w="198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钢筋绑扎</w:t>
            </w:r>
          </w:p>
        </w:tc>
        <w:tc>
          <w:tcPr>
            <w:tcW w:w="198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20</w:t>
            </w:r>
          </w:p>
        </w:tc>
      </w:tr>
      <w:tr w:rsidR="00D30936" w:rsidTr="003709D3">
        <w:tblPrEx>
          <w:tblCellMar>
            <w:top w:w="0" w:type="dxa"/>
            <w:bottom w:w="0" w:type="dxa"/>
          </w:tblCellMar>
        </w:tblPrEx>
        <w:trPr>
          <w:jc w:val="center"/>
        </w:trPr>
        <w:tc>
          <w:tcPr>
            <w:tcW w:w="198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技术员</w:t>
            </w:r>
          </w:p>
        </w:tc>
        <w:tc>
          <w:tcPr>
            <w:tcW w:w="198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4</w:t>
            </w:r>
          </w:p>
        </w:tc>
        <w:tc>
          <w:tcPr>
            <w:tcW w:w="198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混凝土工</w:t>
            </w:r>
          </w:p>
        </w:tc>
        <w:tc>
          <w:tcPr>
            <w:tcW w:w="198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20</w:t>
            </w:r>
          </w:p>
        </w:tc>
      </w:tr>
      <w:tr w:rsidR="00D30936" w:rsidTr="003709D3">
        <w:tblPrEx>
          <w:tblCellMar>
            <w:top w:w="0" w:type="dxa"/>
            <w:bottom w:w="0" w:type="dxa"/>
          </w:tblCellMar>
        </w:tblPrEx>
        <w:trPr>
          <w:jc w:val="center"/>
        </w:trPr>
        <w:tc>
          <w:tcPr>
            <w:tcW w:w="198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测量工</w:t>
            </w:r>
          </w:p>
        </w:tc>
        <w:tc>
          <w:tcPr>
            <w:tcW w:w="198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4</w:t>
            </w:r>
          </w:p>
        </w:tc>
        <w:tc>
          <w:tcPr>
            <w:tcW w:w="198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电工</w:t>
            </w:r>
          </w:p>
        </w:tc>
        <w:tc>
          <w:tcPr>
            <w:tcW w:w="198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2</w:t>
            </w:r>
          </w:p>
        </w:tc>
      </w:tr>
      <w:tr w:rsidR="00D30936" w:rsidTr="003709D3">
        <w:tblPrEx>
          <w:tblCellMar>
            <w:top w:w="0" w:type="dxa"/>
            <w:bottom w:w="0" w:type="dxa"/>
          </w:tblCellMar>
        </w:tblPrEx>
        <w:trPr>
          <w:jc w:val="center"/>
        </w:trPr>
        <w:tc>
          <w:tcPr>
            <w:tcW w:w="198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试验工</w:t>
            </w:r>
          </w:p>
        </w:tc>
        <w:tc>
          <w:tcPr>
            <w:tcW w:w="198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2</w:t>
            </w:r>
          </w:p>
        </w:tc>
        <w:tc>
          <w:tcPr>
            <w:tcW w:w="198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起重工</w:t>
            </w:r>
          </w:p>
        </w:tc>
        <w:tc>
          <w:tcPr>
            <w:tcW w:w="198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4</w:t>
            </w:r>
          </w:p>
        </w:tc>
      </w:tr>
    </w:tbl>
    <w:p w:rsidR="00D30936" w:rsidRDefault="00D30936" w:rsidP="00D30936">
      <w:pPr>
        <w:spacing w:line="580" w:lineRule="exact"/>
        <w:ind w:firstLineChars="150" w:firstLine="420"/>
        <w:rPr>
          <w:rFonts w:ascii="宋体" w:hAnsi="宋体" w:hint="eastAsia"/>
        </w:rPr>
      </w:pPr>
      <w:r>
        <w:rPr>
          <w:rFonts w:ascii="宋体" w:hAnsi="宋体" w:hint="eastAsia"/>
        </w:rPr>
        <w:t>（二）机械配置</w:t>
      </w:r>
    </w:p>
    <w:p w:rsidR="00D30936" w:rsidRDefault="00D30936" w:rsidP="00D30936">
      <w:pPr>
        <w:spacing w:afterLines="50" w:line="520" w:lineRule="exact"/>
        <w:ind w:firstLineChars="200" w:firstLine="480"/>
        <w:jc w:val="center"/>
        <w:rPr>
          <w:rFonts w:ascii="宋体" w:hAnsi="宋体" w:hint="eastAsia"/>
        </w:rPr>
      </w:pPr>
      <w:r>
        <w:rPr>
          <w:rFonts w:ascii="黑体" w:eastAsia="黑体" w:hint="eastAsia"/>
          <w:sz w:val="24"/>
        </w:rPr>
        <w:t>机械机具配置表</w:t>
      </w:r>
    </w:p>
    <w:tbl>
      <w:tblPr>
        <w:tblW w:w="0" w:type="auto"/>
        <w:jc w:val="center"/>
        <w:tblInd w:w="648"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000"/>
      </w:tblPr>
      <w:tblGrid>
        <w:gridCol w:w="895"/>
        <w:gridCol w:w="2141"/>
        <w:gridCol w:w="1655"/>
        <w:gridCol w:w="1775"/>
        <w:gridCol w:w="1408"/>
      </w:tblGrid>
      <w:tr w:rsidR="00D30936" w:rsidTr="003709D3">
        <w:tblPrEx>
          <w:tblCellMar>
            <w:top w:w="0" w:type="dxa"/>
            <w:bottom w:w="0" w:type="dxa"/>
          </w:tblCellMar>
        </w:tblPrEx>
        <w:trPr>
          <w:jc w:val="center"/>
        </w:trPr>
        <w:tc>
          <w:tcPr>
            <w:tcW w:w="90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序号</w:t>
            </w:r>
          </w:p>
        </w:tc>
        <w:tc>
          <w:tcPr>
            <w:tcW w:w="216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机具名称</w:t>
            </w:r>
          </w:p>
        </w:tc>
        <w:tc>
          <w:tcPr>
            <w:tcW w:w="1659"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规格型号</w:t>
            </w:r>
          </w:p>
        </w:tc>
        <w:tc>
          <w:tcPr>
            <w:tcW w:w="179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单  位</w:t>
            </w:r>
          </w:p>
        </w:tc>
        <w:tc>
          <w:tcPr>
            <w:tcW w:w="1411"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数  量</w:t>
            </w:r>
          </w:p>
        </w:tc>
      </w:tr>
      <w:tr w:rsidR="00D30936" w:rsidTr="003709D3">
        <w:tblPrEx>
          <w:tblCellMar>
            <w:top w:w="0" w:type="dxa"/>
            <w:bottom w:w="0" w:type="dxa"/>
          </w:tblCellMar>
        </w:tblPrEx>
        <w:trPr>
          <w:jc w:val="center"/>
        </w:trPr>
        <w:tc>
          <w:tcPr>
            <w:tcW w:w="90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1</w:t>
            </w:r>
          </w:p>
        </w:tc>
        <w:tc>
          <w:tcPr>
            <w:tcW w:w="216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挂蓝</w:t>
            </w:r>
          </w:p>
        </w:tc>
        <w:tc>
          <w:tcPr>
            <w:tcW w:w="1659"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菱形</w:t>
            </w:r>
          </w:p>
        </w:tc>
        <w:tc>
          <w:tcPr>
            <w:tcW w:w="179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套</w:t>
            </w:r>
          </w:p>
        </w:tc>
        <w:tc>
          <w:tcPr>
            <w:tcW w:w="1411"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4</w:t>
            </w:r>
          </w:p>
        </w:tc>
      </w:tr>
      <w:tr w:rsidR="00D30936" w:rsidTr="003709D3">
        <w:tblPrEx>
          <w:tblCellMar>
            <w:top w:w="0" w:type="dxa"/>
            <w:bottom w:w="0" w:type="dxa"/>
          </w:tblCellMar>
        </w:tblPrEx>
        <w:trPr>
          <w:jc w:val="center"/>
        </w:trPr>
        <w:tc>
          <w:tcPr>
            <w:tcW w:w="90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2</w:t>
            </w:r>
          </w:p>
        </w:tc>
        <w:tc>
          <w:tcPr>
            <w:tcW w:w="216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塔式起重机</w:t>
            </w:r>
          </w:p>
        </w:tc>
        <w:tc>
          <w:tcPr>
            <w:tcW w:w="1659"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80t.m</w:t>
            </w:r>
          </w:p>
        </w:tc>
        <w:tc>
          <w:tcPr>
            <w:tcW w:w="179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台</w:t>
            </w:r>
          </w:p>
        </w:tc>
        <w:tc>
          <w:tcPr>
            <w:tcW w:w="1411"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2</w:t>
            </w:r>
          </w:p>
        </w:tc>
      </w:tr>
      <w:tr w:rsidR="00D30936" w:rsidTr="003709D3">
        <w:tblPrEx>
          <w:tblCellMar>
            <w:top w:w="0" w:type="dxa"/>
            <w:bottom w:w="0" w:type="dxa"/>
          </w:tblCellMar>
        </w:tblPrEx>
        <w:trPr>
          <w:jc w:val="center"/>
        </w:trPr>
        <w:tc>
          <w:tcPr>
            <w:tcW w:w="90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3</w:t>
            </w:r>
          </w:p>
        </w:tc>
        <w:tc>
          <w:tcPr>
            <w:tcW w:w="216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混凝土输送泵</w:t>
            </w:r>
          </w:p>
        </w:tc>
        <w:tc>
          <w:tcPr>
            <w:tcW w:w="1659" w:type="dxa"/>
            <w:vAlign w:val="center"/>
          </w:tcPr>
          <w:p w:rsidR="00D30936" w:rsidRDefault="00D30936" w:rsidP="003709D3">
            <w:pPr>
              <w:spacing w:line="400" w:lineRule="exact"/>
              <w:jc w:val="center"/>
              <w:rPr>
                <w:rFonts w:ascii="宋体" w:hAnsi="宋体" w:hint="eastAsia"/>
                <w:sz w:val="24"/>
              </w:rPr>
            </w:pPr>
            <w:smartTag w:uri="urn:schemas-microsoft-com:office:smarttags" w:element="chmetcnv">
              <w:smartTagPr>
                <w:attr w:name="TCSC" w:val="0"/>
                <w:attr w:name="NumberType" w:val="1"/>
                <w:attr w:name="Negative" w:val="False"/>
                <w:attr w:name="HasSpace" w:val="False"/>
                <w:attr w:name="SourceValue" w:val="60"/>
                <w:attr w:name="UnitName" w:val="m3"/>
              </w:smartTagPr>
              <w:r>
                <w:rPr>
                  <w:rFonts w:ascii="宋体" w:hAnsi="宋体" w:hint="eastAsia"/>
                  <w:sz w:val="24"/>
                </w:rPr>
                <w:t>60m</w:t>
              </w:r>
              <w:r>
                <w:rPr>
                  <w:rFonts w:ascii="宋体" w:hAnsi="宋体" w:hint="eastAsia"/>
                  <w:sz w:val="24"/>
                  <w:vertAlign w:val="superscript"/>
                </w:rPr>
                <w:t>3</w:t>
              </w:r>
            </w:smartTag>
            <w:r>
              <w:rPr>
                <w:rFonts w:ascii="宋体" w:hAnsi="宋体" w:hint="eastAsia"/>
                <w:sz w:val="24"/>
              </w:rPr>
              <w:t>/h</w:t>
            </w:r>
          </w:p>
        </w:tc>
        <w:tc>
          <w:tcPr>
            <w:tcW w:w="179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台</w:t>
            </w:r>
          </w:p>
        </w:tc>
        <w:tc>
          <w:tcPr>
            <w:tcW w:w="1411"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2</w:t>
            </w:r>
          </w:p>
        </w:tc>
      </w:tr>
      <w:tr w:rsidR="00D30936" w:rsidTr="003709D3">
        <w:tblPrEx>
          <w:tblCellMar>
            <w:top w:w="0" w:type="dxa"/>
            <w:bottom w:w="0" w:type="dxa"/>
          </w:tblCellMar>
        </w:tblPrEx>
        <w:trPr>
          <w:jc w:val="center"/>
        </w:trPr>
        <w:tc>
          <w:tcPr>
            <w:tcW w:w="90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lastRenderedPageBreak/>
              <w:t>4</w:t>
            </w:r>
          </w:p>
        </w:tc>
        <w:tc>
          <w:tcPr>
            <w:tcW w:w="216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自动计量拌和设备</w:t>
            </w:r>
          </w:p>
        </w:tc>
        <w:tc>
          <w:tcPr>
            <w:tcW w:w="1659" w:type="dxa"/>
            <w:vAlign w:val="center"/>
          </w:tcPr>
          <w:p w:rsidR="00D30936" w:rsidRDefault="00D30936" w:rsidP="003709D3">
            <w:pPr>
              <w:spacing w:line="400" w:lineRule="exact"/>
              <w:jc w:val="center"/>
              <w:rPr>
                <w:rFonts w:ascii="宋体" w:hAnsi="宋体" w:hint="eastAsia"/>
                <w:sz w:val="24"/>
              </w:rPr>
            </w:pPr>
            <w:smartTag w:uri="urn:schemas-microsoft-com:office:smarttags" w:element="chmetcnv">
              <w:smartTagPr>
                <w:attr w:name="TCSC" w:val="0"/>
                <w:attr w:name="NumberType" w:val="1"/>
                <w:attr w:name="Negative" w:val="False"/>
                <w:attr w:name="HasSpace" w:val="False"/>
                <w:attr w:name="SourceValue" w:val="40"/>
                <w:attr w:name="UnitName" w:val="m3"/>
              </w:smartTagPr>
              <w:r>
                <w:rPr>
                  <w:rFonts w:ascii="宋体" w:hAnsi="宋体" w:hint="eastAsia"/>
                  <w:sz w:val="24"/>
                </w:rPr>
                <w:t>40m</w:t>
              </w:r>
              <w:r>
                <w:rPr>
                  <w:rFonts w:ascii="宋体" w:hAnsi="宋体" w:hint="eastAsia"/>
                  <w:sz w:val="24"/>
                  <w:vertAlign w:val="superscript"/>
                </w:rPr>
                <w:t>3</w:t>
              </w:r>
            </w:smartTag>
            <w:r>
              <w:rPr>
                <w:rFonts w:ascii="宋体" w:hAnsi="宋体" w:hint="eastAsia"/>
                <w:sz w:val="24"/>
              </w:rPr>
              <w:t>/h</w:t>
            </w:r>
          </w:p>
        </w:tc>
        <w:tc>
          <w:tcPr>
            <w:tcW w:w="179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台</w:t>
            </w:r>
          </w:p>
        </w:tc>
        <w:tc>
          <w:tcPr>
            <w:tcW w:w="1411"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1</w:t>
            </w:r>
          </w:p>
        </w:tc>
      </w:tr>
      <w:tr w:rsidR="00D30936" w:rsidTr="003709D3">
        <w:tblPrEx>
          <w:tblCellMar>
            <w:top w:w="0" w:type="dxa"/>
            <w:bottom w:w="0" w:type="dxa"/>
          </w:tblCellMar>
        </w:tblPrEx>
        <w:trPr>
          <w:jc w:val="center"/>
        </w:trPr>
        <w:tc>
          <w:tcPr>
            <w:tcW w:w="90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5</w:t>
            </w:r>
          </w:p>
        </w:tc>
        <w:tc>
          <w:tcPr>
            <w:tcW w:w="216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装载机</w:t>
            </w:r>
          </w:p>
        </w:tc>
        <w:tc>
          <w:tcPr>
            <w:tcW w:w="1659" w:type="dxa"/>
            <w:vAlign w:val="center"/>
          </w:tcPr>
          <w:p w:rsidR="00D30936" w:rsidRDefault="00D30936" w:rsidP="003709D3">
            <w:pPr>
              <w:spacing w:line="400" w:lineRule="exact"/>
              <w:jc w:val="center"/>
              <w:rPr>
                <w:rFonts w:ascii="宋体" w:hAnsi="宋体" w:hint="eastAsia"/>
                <w:sz w:val="24"/>
              </w:rPr>
            </w:pPr>
            <w:smartTag w:uri="urn:schemas-microsoft-com:office:smarttags" w:element="chmetcnv">
              <w:smartTagPr>
                <w:attr w:name="TCSC" w:val="0"/>
                <w:attr w:name="NumberType" w:val="1"/>
                <w:attr w:name="Negative" w:val="False"/>
                <w:attr w:name="HasSpace" w:val="False"/>
                <w:attr w:name="SourceValue" w:val="1.8"/>
                <w:attr w:name="UnitName" w:val="m3"/>
              </w:smartTagPr>
              <w:r>
                <w:rPr>
                  <w:rFonts w:ascii="宋体" w:hAnsi="宋体" w:hint="eastAsia"/>
                  <w:sz w:val="24"/>
                </w:rPr>
                <w:t>1.8m</w:t>
              </w:r>
              <w:r>
                <w:rPr>
                  <w:rFonts w:ascii="宋体" w:hAnsi="宋体" w:hint="eastAsia"/>
                  <w:sz w:val="24"/>
                  <w:vertAlign w:val="superscript"/>
                </w:rPr>
                <w:t>3</w:t>
              </w:r>
            </w:smartTag>
            <w:r>
              <w:rPr>
                <w:rFonts w:ascii="宋体" w:hAnsi="宋体" w:hint="eastAsia"/>
                <w:sz w:val="24"/>
              </w:rPr>
              <w:t>/h</w:t>
            </w:r>
          </w:p>
        </w:tc>
        <w:tc>
          <w:tcPr>
            <w:tcW w:w="179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台</w:t>
            </w:r>
          </w:p>
        </w:tc>
        <w:tc>
          <w:tcPr>
            <w:tcW w:w="1411"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2</w:t>
            </w:r>
          </w:p>
        </w:tc>
      </w:tr>
      <w:tr w:rsidR="00D30936" w:rsidTr="003709D3">
        <w:tblPrEx>
          <w:tblCellMar>
            <w:top w:w="0" w:type="dxa"/>
            <w:bottom w:w="0" w:type="dxa"/>
          </w:tblCellMar>
        </w:tblPrEx>
        <w:trPr>
          <w:jc w:val="center"/>
        </w:trPr>
        <w:tc>
          <w:tcPr>
            <w:tcW w:w="90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6</w:t>
            </w:r>
          </w:p>
        </w:tc>
        <w:tc>
          <w:tcPr>
            <w:tcW w:w="216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卷扬机</w:t>
            </w:r>
          </w:p>
        </w:tc>
        <w:tc>
          <w:tcPr>
            <w:tcW w:w="1659"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2t</w:t>
            </w:r>
          </w:p>
        </w:tc>
        <w:tc>
          <w:tcPr>
            <w:tcW w:w="179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台</w:t>
            </w:r>
          </w:p>
        </w:tc>
        <w:tc>
          <w:tcPr>
            <w:tcW w:w="1411"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2</w:t>
            </w:r>
          </w:p>
        </w:tc>
      </w:tr>
      <w:tr w:rsidR="00D30936" w:rsidTr="003709D3">
        <w:tblPrEx>
          <w:tblCellMar>
            <w:top w:w="0" w:type="dxa"/>
            <w:bottom w:w="0" w:type="dxa"/>
          </w:tblCellMar>
        </w:tblPrEx>
        <w:trPr>
          <w:jc w:val="center"/>
        </w:trPr>
        <w:tc>
          <w:tcPr>
            <w:tcW w:w="90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7</w:t>
            </w:r>
          </w:p>
        </w:tc>
        <w:tc>
          <w:tcPr>
            <w:tcW w:w="216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卷扬机</w:t>
            </w:r>
          </w:p>
        </w:tc>
        <w:tc>
          <w:tcPr>
            <w:tcW w:w="1659"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5t</w:t>
            </w:r>
          </w:p>
        </w:tc>
        <w:tc>
          <w:tcPr>
            <w:tcW w:w="179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台</w:t>
            </w:r>
          </w:p>
        </w:tc>
        <w:tc>
          <w:tcPr>
            <w:tcW w:w="1411"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1</w:t>
            </w:r>
          </w:p>
        </w:tc>
      </w:tr>
      <w:tr w:rsidR="00D30936" w:rsidTr="003709D3">
        <w:tblPrEx>
          <w:tblCellMar>
            <w:top w:w="0" w:type="dxa"/>
            <w:bottom w:w="0" w:type="dxa"/>
          </w:tblCellMar>
        </w:tblPrEx>
        <w:trPr>
          <w:jc w:val="center"/>
        </w:trPr>
        <w:tc>
          <w:tcPr>
            <w:tcW w:w="90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9</w:t>
            </w:r>
          </w:p>
        </w:tc>
        <w:tc>
          <w:tcPr>
            <w:tcW w:w="216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电焊机</w:t>
            </w:r>
          </w:p>
        </w:tc>
        <w:tc>
          <w:tcPr>
            <w:tcW w:w="1659"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直流</w:t>
            </w:r>
          </w:p>
        </w:tc>
        <w:tc>
          <w:tcPr>
            <w:tcW w:w="179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台</w:t>
            </w:r>
          </w:p>
        </w:tc>
        <w:tc>
          <w:tcPr>
            <w:tcW w:w="1411"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10</w:t>
            </w:r>
          </w:p>
        </w:tc>
      </w:tr>
      <w:tr w:rsidR="00D30936" w:rsidTr="003709D3">
        <w:tblPrEx>
          <w:tblCellMar>
            <w:top w:w="0" w:type="dxa"/>
            <w:bottom w:w="0" w:type="dxa"/>
          </w:tblCellMar>
        </w:tblPrEx>
        <w:trPr>
          <w:jc w:val="center"/>
        </w:trPr>
        <w:tc>
          <w:tcPr>
            <w:tcW w:w="90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10</w:t>
            </w:r>
          </w:p>
        </w:tc>
        <w:tc>
          <w:tcPr>
            <w:tcW w:w="216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拌浆机</w:t>
            </w:r>
          </w:p>
        </w:tc>
        <w:tc>
          <w:tcPr>
            <w:tcW w:w="1659" w:type="dxa"/>
            <w:vAlign w:val="center"/>
          </w:tcPr>
          <w:p w:rsidR="00D30936" w:rsidRDefault="00D30936" w:rsidP="003709D3">
            <w:pPr>
              <w:spacing w:line="400" w:lineRule="exact"/>
              <w:jc w:val="center"/>
              <w:rPr>
                <w:rFonts w:ascii="宋体" w:hAnsi="宋体" w:hint="eastAsia"/>
                <w:sz w:val="24"/>
              </w:rPr>
            </w:pPr>
          </w:p>
        </w:tc>
        <w:tc>
          <w:tcPr>
            <w:tcW w:w="179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台</w:t>
            </w:r>
          </w:p>
        </w:tc>
        <w:tc>
          <w:tcPr>
            <w:tcW w:w="1411"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2</w:t>
            </w:r>
          </w:p>
        </w:tc>
      </w:tr>
      <w:tr w:rsidR="00D30936" w:rsidTr="003709D3">
        <w:tblPrEx>
          <w:tblCellMar>
            <w:top w:w="0" w:type="dxa"/>
            <w:bottom w:w="0" w:type="dxa"/>
          </w:tblCellMar>
        </w:tblPrEx>
        <w:trPr>
          <w:jc w:val="center"/>
        </w:trPr>
        <w:tc>
          <w:tcPr>
            <w:tcW w:w="90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11</w:t>
            </w:r>
          </w:p>
        </w:tc>
        <w:tc>
          <w:tcPr>
            <w:tcW w:w="216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压浆机</w:t>
            </w:r>
          </w:p>
        </w:tc>
        <w:tc>
          <w:tcPr>
            <w:tcW w:w="1659"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VB</w:t>
            </w:r>
            <w:r>
              <w:rPr>
                <w:rFonts w:ascii="宋体" w:hAnsi="宋体" w:hint="eastAsia"/>
                <w:sz w:val="24"/>
                <w:vertAlign w:val="subscript"/>
              </w:rPr>
              <w:t>3</w:t>
            </w:r>
          </w:p>
        </w:tc>
        <w:tc>
          <w:tcPr>
            <w:tcW w:w="179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台</w:t>
            </w:r>
          </w:p>
        </w:tc>
        <w:tc>
          <w:tcPr>
            <w:tcW w:w="1411"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3</w:t>
            </w:r>
          </w:p>
        </w:tc>
      </w:tr>
      <w:tr w:rsidR="00D30936" w:rsidTr="003709D3">
        <w:tblPrEx>
          <w:tblCellMar>
            <w:top w:w="0" w:type="dxa"/>
            <w:bottom w:w="0" w:type="dxa"/>
          </w:tblCellMar>
        </w:tblPrEx>
        <w:trPr>
          <w:jc w:val="center"/>
        </w:trPr>
        <w:tc>
          <w:tcPr>
            <w:tcW w:w="90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12</w:t>
            </w:r>
          </w:p>
        </w:tc>
        <w:tc>
          <w:tcPr>
            <w:tcW w:w="216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钢筋切断机</w:t>
            </w:r>
          </w:p>
        </w:tc>
        <w:tc>
          <w:tcPr>
            <w:tcW w:w="1659" w:type="dxa"/>
            <w:vAlign w:val="center"/>
          </w:tcPr>
          <w:p w:rsidR="00D30936" w:rsidRDefault="00D30936" w:rsidP="003709D3">
            <w:pPr>
              <w:spacing w:line="400" w:lineRule="exact"/>
              <w:jc w:val="center"/>
              <w:rPr>
                <w:rFonts w:ascii="宋体" w:hAnsi="宋体" w:hint="eastAsia"/>
                <w:sz w:val="24"/>
              </w:rPr>
            </w:pPr>
          </w:p>
        </w:tc>
        <w:tc>
          <w:tcPr>
            <w:tcW w:w="179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台</w:t>
            </w:r>
          </w:p>
        </w:tc>
        <w:tc>
          <w:tcPr>
            <w:tcW w:w="1411"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2</w:t>
            </w:r>
          </w:p>
        </w:tc>
      </w:tr>
      <w:tr w:rsidR="00D30936" w:rsidTr="003709D3">
        <w:tblPrEx>
          <w:tblCellMar>
            <w:top w:w="0" w:type="dxa"/>
            <w:bottom w:w="0" w:type="dxa"/>
          </w:tblCellMar>
        </w:tblPrEx>
        <w:trPr>
          <w:jc w:val="center"/>
        </w:trPr>
        <w:tc>
          <w:tcPr>
            <w:tcW w:w="90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13</w:t>
            </w:r>
          </w:p>
        </w:tc>
        <w:tc>
          <w:tcPr>
            <w:tcW w:w="216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钢筋弯曲机</w:t>
            </w:r>
          </w:p>
        </w:tc>
        <w:tc>
          <w:tcPr>
            <w:tcW w:w="1659" w:type="dxa"/>
            <w:vAlign w:val="center"/>
          </w:tcPr>
          <w:p w:rsidR="00D30936" w:rsidRDefault="00D30936" w:rsidP="003709D3">
            <w:pPr>
              <w:spacing w:line="400" w:lineRule="exact"/>
              <w:jc w:val="center"/>
              <w:rPr>
                <w:rFonts w:ascii="宋体" w:hAnsi="宋体" w:hint="eastAsia"/>
                <w:sz w:val="24"/>
              </w:rPr>
            </w:pPr>
          </w:p>
        </w:tc>
        <w:tc>
          <w:tcPr>
            <w:tcW w:w="179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台</w:t>
            </w:r>
          </w:p>
        </w:tc>
        <w:tc>
          <w:tcPr>
            <w:tcW w:w="1411"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2</w:t>
            </w:r>
          </w:p>
        </w:tc>
      </w:tr>
      <w:tr w:rsidR="00D30936" w:rsidTr="003709D3">
        <w:tblPrEx>
          <w:tblCellMar>
            <w:top w:w="0" w:type="dxa"/>
            <w:bottom w:w="0" w:type="dxa"/>
          </w:tblCellMar>
        </w:tblPrEx>
        <w:trPr>
          <w:jc w:val="center"/>
        </w:trPr>
        <w:tc>
          <w:tcPr>
            <w:tcW w:w="90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14</w:t>
            </w:r>
          </w:p>
        </w:tc>
        <w:tc>
          <w:tcPr>
            <w:tcW w:w="216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千斤顶</w:t>
            </w:r>
          </w:p>
        </w:tc>
        <w:tc>
          <w:tcPr>
            <w:tcW w:w="1659" w:type="dxa"/>
            <w:vAlign w:val="center"/>
          </w:tcPr>
          <w:p w:rsidR="00D30936" w:rsidRDefault="00D30936" w:rsidP="003709D3">
            <w:pPr>
              <w:spacing w:line="400" w:lineRule="exact"/>
              <w:jc w:val="center"/>
              <w:rPr>
                <w:rFonts w:ascii="宋体" w:hAnsi="宋体" w:hint="eastAsia"/>
                <w:sz w:val="24"/>
              </w:rPr>
            </w:pPr>
          </w:p>
        </w:tc>
        <w:tc>
          <w:tcPr>
            <w:tcW w:w="1790" w:type="dxa"/>
            <w:vAlign w:val="center"/>
          </w:tcPr>
          <w:p w:rsidR="00D30936" w:rsidRDefault="00D30936" w:rsidP="003709D3">
            <w:pPr>
              <w:spacing w:line="400" w:lineRule="exact"/>
              <w:jc w:val="center"/>
              <w:rPr>
                <w:rFonts w:ascii="宋体" w:hAnsi="宋体" w:hint="eastAsia"/>
                <w:sz w:val="24"/>
              </w:rPr>
            </w:pPr>
          </w:p>
        </w:tc>
        <w:tc>
          <w:tcPr>
            <w:tcW w:w="1411" w:type="dxa"/>
            <w:vAlign w:val="center"/>
          </w:tcPr>
          <w:p w:rsidR="00D30936" w:rsidRDefault="00D30936" w:rsidP="003709D3">
            <w:pPr>
              <w:spacing w:line="400" w:lineRule="exact"/>
              <w:jc w:val="center"/>
              <w:rPr>
                <w:rFonts w:ascii="宋体" w:hAnsi="宋体" w:hint="eastAsia"/>
                <w:sz w:val="24"/>
              </w:rPr>
            </w:pPr>
          </w:p>
        </w:tc>
      </w:tr>
      <w:tr w:rsidR="00D30936" w:rsidTr="003709D3">
        <w:tblPrEx>
          <w:tblCellMar>
            <w:top w:w="0" w:type="dxa"/>
            <w:bottom w:w="0" w:type="dxa"/>
          </w:tblCellMar>
        </w:tblPrEx>
        <w:trPr>
          <w:jc w:val="center"/>
        </w:trPr>
        <w:tc>
          <w:tcPr>
            <w:tcW w:w="90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15</w:t>
            </w:r>
          </w:p>
        </w:tc>
        <w:tc>
          <w:tcPr>
            <w:tcW w:w="216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油泵</w:t>
            </w:r>
          </w:p>
        </w:tc>
        <w:tc>
          <w:tcPr>
            <w:tcW w:w="1659" w:type="dxa"/>
            <w:vAlign w:val="center"/>
          </w:tcPr>
          <w:p w:rsidR="00D30936" w:rsidRDefault="00D30936" w:rsidP="003709D3">
            <w:pPr>
              <w:spacing w:line="400" w:lineRule="exact"/>
              <w:jc w:val="center"/>
              <w:rPr>
                <w:rFonts w:ascii="宋体" w:hAnsi="宋体" w:hint="eastAsia"/>
                <w:sz w:val="24"/>
              </w:rPr>
            </w:pPr>
          </w:p>
        </w:tc>
        <w:tc>
          <w:tcPr>
            <w:tcW w:w="1790" w:type="dxa"/>
            <w:vAlign w:val="center"/>
          </w:tcPr>
          <w:p w:rsidR="00D30936" w:rsidRDefault="00D30936" w:rsidP="003709D3">
            <w:pPr>
              <w:spacing w:line="400" w:lineRule="exact"/>
              <w:jc w:val="center"/>
              <w:rPr>
                <w:rFonts w:ascii="宋体" w:hAnsi="宋体" w:hint="eastAsia"/>
                <w:sz w:val="24"/>
              </w:rPr>
            </w:pPr>
          </w:p>
        </w:tc>
        <w:tc>
          <w:tcPr>
            <w:tcW w:w="1411" w:type="dxa"/>
            <w:vAlign w:val="center"/>
          </w:tcPr>
          <w:p w:rsidR="00D30936" w:rsidRDefault="00D30936" w:rsidP="003709D3">
            <w:pPr>
              <w:spacing w:line="400" w:lineRule="exact"/>
              <w:jc w:val="center"/>
              <w:rPr>
                <w:rFonts w:ascii="宋体" w:hAnsi="宋体" w:hint="eastAsia"/>
                <w:sz w:val="24"/>
              </w:rPr>
            </w:pPr>
          </w:p>
        </w:tc>
      </w:tr>
      <w:tr w:rsidR="00D30936" w:rsidTr="003709D3">
        <w:tblPrEx>
          <w:tblCellMar>
            <w:top w:w="0" w:type="dxa"/>
            <w:bottom w:w="0" w:type="dxa"/>
          </w:tblCellMar>
        </w:tblPrEx>
        <w:trPr>
          <w:jc w:val="center"/>
        </w:trPr>
        <w:tc>
          <w:tcPr>
            <w:tcW w:w="90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17</w:t>
            </w:r>
          </w:p>
        </w:tc>
        <w:tc>
          <w:tcPr>
            <w:tcW w:w="216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振捣器</w:t>
            </w:r>
          </w:p>
        </w:tc>
        <w:tc>
          <w:tcPr>
            <w:tcW w:w="1659"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插入式</w:t>
            </w:r>
          </w:p>
        </w:tc>
        <w:tc>
          <w:tcPr>
            <w:tcW w:w="1790" w:type="dxa"/>
            <w:vAlign w:val="center"/>
          </w:tcPr>
          <w:p w:rsidR="00D30936" w:rsidRDefault="00D30936" w:rsidP="003709D3">
            <w:pPr>
              <w:spacing w:line="400" w:lineRule="exact"/>
              <w:jc w:val="center"/>
              <w:rPr>
                <w:rFonts w:ascii="宋体" w:hAnsi="宋体" w:hint="eastAsia"/>
                <w:sz w:val="24"/>
              </w:rPr>
            </w:pPr>
          </w:p>
        </w:tc>
        <w:tc>
          <w:tcPr>
            <w:tcW w:w="1411"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50</w:t>
            </w:r>
          </w:p>
        </w:tc>
      </w:tr>
      <w:tr w:rsidR="00D30936" w:rsidTr="003709D3">
        <w:tblPrEx>
          <w:tblCellMar>
            <w:top w:w="0" w:type="dxa"/>
            <w:bottom w:w="0" w:type="dxa"/>
          </w:tblCellMar>
        </w:tblPrEx>
        <w:trPr>
          <w:jc w:val="center"/>
        </w:trPr>
        <w:tc>
          <w:tcPr>
            <w:tcW w:w="90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18</w:t>
            </w:r>
          </w:p>
        </w:tc>
        <w:tc>
          <w:tcPr>
            <w:tcW w:w="216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穿心式传感器</w:t>
            </w:r>
          </w:p>
        </w:tc>
        <w:tc>
          <w:tcPr>
            <w:tcW w:w="1659"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6500KN</w:t>
            </w:r>
          </w:p>
        </w:tc>
        <w:tc>
          <w:tcPr>
            <w:tcW w:w="179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台</w:t>
            </w:r>
          </w:p>
        </w:tc>
        <w:tc>
          <w:tcPr>
            <w:tcW w:w="1411"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4</w:t>
            </w:r>
          </w:p>
        </w:tc>
      </w:tr>
      <w:tr w:rsidR="00D30936" w:rsidTr="003709D3">
        <w:tblPrEx>
          <w:tblCellMar>
            <w:top w:w="0" w:type="dxa"/>
            <w:bottom w:w="0" w:type="dxa"/>
          </w:tblCellMar>
        </w:tblPrEx>
        <w:trPr>
          <w:jc w:val="center"/>
        </w:trPr>
        <w:tc>
          <w:tcPr>
            <w:tcW w:w="90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19</w:t>
            </w:r>
          </w:p>
        </w:tc>
        <w:tc>
          <w:tcPr>
            <w:tcW w:w="216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倒链</w:t>
            </w:r>
          </w:p>
        </w:tc>
        <w:tc>
          <w:tcPr>
            <w:tcW w:w="1659"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3t/5t/10t</w:t>
            </w:r>
          </w:p>
        </w:tc>
        <w:tc>
          <w:tcPr>
            <w:tcW w:w="179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台</w:t>
            </w:r>
          </w:p>
        </w:tc>
        <w:tc>
          <w:tcPr>
            <w:tcW w:w="1411" w:type="dxa"/>
            <w:vAlign w:val="center"/>
          </w:tcPr>
          <w:p w:rsidR="00D30936" w:rsidRDefault="00D30936" w:rsidP="003709D3">
            <w:pPr>
              <w:spacing w:line="400" w:lineRule="exact"/>
              <w:jc w:val="center"/>
              <w:rPr>
                <w:rFonts w:ascii="宋体" w:hAnsi="宋体" w:hint="eastAsia"/>
                <w:sz w:val="24"/>
              </w:rPr>
            </w:pPr>
            <w:smartTag w:uri="urn:schemas-microsoft-com:office:smarttags" w:element="chsdate">
              <w:smartTagPr>
                <w:attr w:name="IsROCDate" w:val="False"/>
                <w:attr w:name="IsLunarDate" w:val="False"/>
                <w:attr w:name="Day" w:val="24"/>
                <w:attr w:name="Month" w:val="10"/>
                <w:attr w:name="Year" w:val="2012"/>
              </w:smartTagPr>
              <w:r>
                <w:rPr>
                  <w:rFonts w:ascii="宋体" w:hAnsi="宋体" w:hint="eastAsia"/>
                  <w:sz w:val="24"/>
                </w:rPr>
                <w:t>10/24/12</w:t>
              </w:r>
            </w:smartTag>
          </w:p>
        </w:tc>
      </w:tr>
      <w:tr w:rsidR="00D30936" w:rsidTr="003709D3">
        <w:tblPrEx>
          <w:tblCellMar>
            <w:top w:w="0" w:type="dxa"/>
            <w:bottom w:w="0" w:type="dxa"/>
          </w:tblCellMar>
        </w:tblPrEx>
        <w:trPr>
          <w:jc w:val="center"/>
        </w:trPr>
        <w:tc>
          <w:tcPr>
            <w:tcW w:w="90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20</w:t>
            </w:r>
          </w:p>
        </w:tc>
        <w:tc>
          <w:tcPr>
            <w:tcW w:w="216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倒链滑车</w:t>
            </w:r>
          </w:p>
        </w:tc>
        <w:tc>
          <w:tcPr>
            <w:tcW w:w="1659"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2t</w:t>
            </w:r>
          </w:p>
        </w:tc>
        <w:tc>
          <w:tcPr>
            <w:tcW w:w="179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台</w:t>
            </w:r>
          </w:p>
        </w:tc>
        <w:tc>
          <w:tcPr>
            <w:tcW w:w="1411"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25</w:t>
            </w:r>
          </w:p>
        </w:tc>
      </w:tr>
      <w:tr w:rsidR="00D30936" w:rsidTr="003709D3">
        <w:tblPrEx>
          <w:tblCellMar>
            <w:top w:w="0" w:type="dxa"/>
            <w:bottom w:w="0" w:type="dxa"/>
          </w:tblCellMar>
        </w:tblPrEx>
        <w:trPr>
          <w:jc w:val="center"/>
        </w:trPr>
        <w:tc>
          <w:tcPr>
            <w:tcW w:w="90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21</w:t>
            </w:r>
          </w:p>
        </w:tc>
        <w:tc>
          <w:tcPr>
            <w:tcW w:w="216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升降电梯</w:t>
            </w:r>
          </w:p>
        </w:tc>
        <w:tc>
          <w:tcPr>
            <w:tcW w:w="1659" w:type="dxa"/>
            <w:vAlign w:val="center"/>
          </w:tcPr>
          <w:p w:rsidR="00D30936" w:rsidRDefault="00D30936" w:rsidP="003709D3">
            <w:pPr>
              <w:spacing w:line="400" w:lineRule="exact"/>
              <w:jc w:val="center"/>
              <w:rPr>
                <w:rFonts w:ascii="宋体" w:hAnsi="宋体" w:hint="eastAsia"/>
                <w:sz w:val="24"/>
              </w:rPr>
            </w:pPr>
          </w:p>
        </w:tc>
        <w:tc>
          <w:tcPr>
            <w:tcW w:w="179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台</w:t>
            </w:r>
          </w:p>
        </w:tc>
        <w:tc>
          <w:tcPr>
            <w:tcW w:w="1411"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2</w:t>
            </w:r>
          </w:p>
        </w:tc>
      </w:tr>
      <w:tr w:rsidR="00D30936" w:rsidTr="003709D3">
        <w:tblPrEx>
          <w:tblCellMar>
            <w:top w:w="0" w:type="dxa"/>
            <w:bottom w:w="0" w:type="dxa"/>
          </w:tblCellMar>
        </w:tblPrEx>
        <w:trPr>
          <w:jc w:val="center"/>
        </w:trPr>
        <w:tc>
          <w:tcPr>
            <w:tcW w:w="90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22</w:t>
            </w:r>
          </w:p>
        </w:tc>
        <w:tc>
          <w:tcPr>
            <w:tcW w:w="2160"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冲击钻机</w:t>
            </w:r>
          </w:p>
        </w:tc>
        <w:tc>
          <w:tcPr>
            <w:tcW w:w="1659" w:type="dxa"/>
            <w:vAlign w:val="center"/>
          </w:tcPr>
          <w:p w:rsidR="00D30936" w:rsidRDefault="00D30936" w:rsidP="003709D3">
            <w:pPr>
              <w:spacing w:line="400" w:lineRule="exact"/>
              <w:jc w:val="center"/>
              <w:rPr>
                <w:rFonts w:ascii="宋体" w:hAnsi="宋体" w:hint="eastAsia"/>
                <w:sz w:val="24"/>
              </w:rPr>
            </w:pPr>
          </w:p>
        </w:tc>
        <w:tc>
          <w:tcPr>
            <w:tcW w:w="1790" w:type="dxa"/>
            <w:vAlign w:val="center"/>
          </w:tcPr>
          <w:p w:rsidR="00D30936" w:rsidRDefault="00D30936" w:rsidP="003709D3">
            <w:pPr>
              <w:spacing w:line="400" w:lineRule="exact"/>
              <w:jc w:val="center"/>
              <w:rPr>
                <w:rFonts w:ascii="宋体" w:hAnsi="宋体" w:hint="eastAsia"/>
                <w:sz w:val="24"/>
              </w:rPr>
            </w:pPr>
          </w:p>
        </w:tc>
        <w:tc>
          <w:tcPr>
            <w:tcW w:w="1411" w:type="dxa"/>
            <w:vAlign w:val="center"/>
          </w:tcPr>
          <w:p w:rsidR="00D30936" w:rsidRDefault="00D30936" w:rsidP="003709D3">
            <w:pPr>
              <w:spacing w:line="400" w:lineRule="exact"/>
              <w:jc w:val="center"/>
              <w:rPr>
                <w:rFonts w:ascii="宋体" w:hAnsi="宋体" w:hint="eastAsia"/>
                <w:sz w:val="24"/>
              </w:rPr>
            </w:pPr>
            <w:r>
              <w:rPr>
                <w:rFonts w:ascii="宋体" w:hAnsi="宋体" w:hint="eastAsia"/>
                <w:sz w:val="24"/>
              </w:rPr>
              <w:t>4</w:t>
            </w:r>
          </w:p>
        </w:tc>
      </w:tr>
    </w:tbl>
    <w:p w:rsidR="00D30936" w:rsidRDefault="00D30936" w:rsidP="00D30936">
      <w:pPr>
        <w:spacing w:line="520" w:lineRule="exact"/>
        <w:ind w:firstLine="570"/>
        <w:rPr>
          <w:rFonts w:ascii="宋体" w:hAnsi="宋体" w:hint="eastAsia"/>
        </w:rPr>
      </w:pPr>
      <w:r>
        <w:rPr>
          <w:rFonts w:ascii="隶书" w:eastAsia="隶书" w:hAnsi="宋体" w:hint="eastAsia"/>
          <w:sz w:val="30"/>
        </w:rPr>
        <w:t>五、临时设施及施工现场平面布置</w:t>
      </w:r>
    </w:p>
    <w:p w:rsidR="00D30936" w:rsidRDefault="00D30936" w:rsidP="00D30936">
      <w:pPr>
        <w:spacing w:line="520" w:lineRule="exact"/>
        <w:ind w:firstLine="570"/>
        <w:rPr>
          <w:rFonts w:ascii="宋体" w:hAnsi="宋体" w:hint="eastAsia"/>
        </w:rPr>
      </w:pPr>
      <w:r>
        <w:rPr>
          <w:rFonts w:ascii="宋体" w:hAnsi="宋体" w:hint="eastAsia"/>
        </w:rPr>
        <w:t>1、营房及施工场地</w:t>
      </w:r>
    </w:p>
    <w:p w:rsidR="00D30936" w:rsidRDefault="00D30936" w:rsidP="00D30936">
      <w:pPr>
        <w:spacing w:line="520" w:lineRule="exact"/>
        <w:ind w:firstLine="570"/>
        <w:rPr>
          <w:rFonts w:ascii="宋体" w:hAnsi="宋体" w:hint="eastAsia"/>
        </w:rPr>
      </w:pPr>
      <w:r>
        <w:rPr>
          <w:rFonts w:ascii="宋体" w:hAnsi="宋体" w:hint="eastAsia"/>
        </w:rPr>
        <w:t>桥梁工程一队营房及施工场地设在主桥的右侧。占地</w:t>
      </w:r>
      <w:smartTag w:uri="urn:schemas-microsoft-com:office:smarttags" w:element="chmetcnv">
        <w:smartTagPr>
          <w:attr w:name="TCSC" w:val="0"/>
          <w:attr w:name="NumberType" w:val="1"/>
          <w:attr w:name="Negative" w:val="False"/>
          <w:attr w:name="HasSpace" w:val="False"/>
          <w:attr w:name="SourceValue" w:val="1600"/>
          <w:attr w:name="UnitName" w:val="平方米"/>
        </w:smartTagPr>
        <w:r>
          <w:rPr>
            <w:rFonts w:ascii="宋体" w:hAnsi="宋体" w:hint="eastAsia"/>
          </w:rPr>
          <w:t>1600平方米</w:t>
        </w:r>
      </w:smartTag>
      <w:r>
        <w:rPr>
          <w:rFonts w:ascii="宋体" w:hAnsi="宋体" w:hint="eastAsia"/>
        </w:rPr>
        <w:t>。</w:t>
      </w:r>
    </w:p>
    <w:p w:rsidR="00D30936" w:rsidRDefault="00D30936" w:rsidP="00D30936">
      <w:pPr>
        <w:spacing w:line="520" w:lineRule="exact"/>
        <w:ind w:firstLine="570"/>
        <w:rPr>
          <w:rFonts w:ascii="宋体" w:hAnsi="宋体" w:hint="eastAsia"/>
        </w:rPr>
      </w:pPr>
      <w:r>
        <w:rPr>
          <w:rFonts w:ascii="宋体" w:hAnsi="宋体" w:hint="eastAsia"/>
        </w:rPr>
        <w:t>2、临时工程</w:t>
      </w:r>
    </w:p>
    <w:p w:rsidR="00D30936" w:rsidRDefault="00D30936" w:rsidP="00D30936">
      <w:pPr>
        <w:spacing w:line="580" w:lineRule="exact"/>
        <w:ind w:firstLineChars="150" w:firstLine="420"/>
        <w:rPr>
          <w:rFonts w:ascii="宋体" w:hAnsi="宋体" w:hint="eastAsia"/>
        </w:rPr>
      </w:pPr>
      <w:r>
        <w:rPr>
          <w:rFonts w:ascii="宋体" w:hAnsi="宋体" w:hint="eastAsia"/>
        </w:rPr>
        <w:t>（1）施工便道</w:t>
      </w:r>
    </w:p>
    <w:p w:rsidR="00D30936" w:rsidRDefault="00D30936" w:rsidP="00D30936">
      <w:pPr>
        <w:spacing w:line="520" w:lineRule="exact"/>
        <w:ind w:firstLineChars="200" w:firstLine="560"/>
        <w:rPr>
          <w:rFonts w:ascii="宋体" w:hAnsi="宋体" w:hint="eastAsia"/>
        </w:rPr>
      </w:pPr>
      <w:r>
        <w:rPr>
          <w:rFonts w:ascii="宋体" w:hAnsi="宋体" w:hint="eastAsia"/>
        </w:rPr>
        <w:t>自×省道引入一条施工便道至营房和施工场地，宽</w:t>
      </w:r>
      <w:smartTag w:uri="urn:schemas-microsoft-com:office:smarttags" w:element="chmetcnv">
        <w:smartTagPr>
          <w:attr w:name="TCSC" w:val="0"/>
          <w:attr w:name="NumberType" w:val="1"/>
          <w:attr w:name="Negative" w:val="False"/>
          <w:attr w:name="HasSpace" w:val="False"/>
          <w:attr w:name="SourceValue" w:val="3.5"/>
          <w:attr w:name="UnitName" w:val="m"/>
        </w:smartTagPr>
        <w:r>
          <w:rPr>
            <w:rFonts w:ascii="宋体" w:hAnsi="宋体"/>
          </w:rPr>
          <w:t>3.5m</w:t>
        </w:r>
      </w:smartTag>
      <w:r>
        <w:rPr>
          <w:rFonts w:ascii="宋体" w:hAnsi="宋体" w:hint="eastAsia"/>
        </w:rPr>
        <w:t>。场内沿着等高线修建通向桥址的施工便道，跨越冲沟处采用军用梁架设便桥通过。</w:t>
      </w:r>
    </w:p>
    <w:p w:rsidR="00D30936" w:rsidRDefault="00D30936" w:rsidP="00D30936">
      <w:pPr>
        <w:spacing w:line="580" w:lineRule="exact"/>
        <w:ind w:firstLineChars="150" w:firstLine="420"/>
        <w:rPr>
          <w:rFonts w:ascii="宋体" w:hAnsi="宋体" w:hint="eastAsia"/>
        </w:rPr>
      </w:pPr>
      <w:r>
        <w:rPr>
          <w:rFonts w:ascii="宋体" w:hAnsi="宋体" w:hint="eastAsia"/>
        </w:rPr>
        <w:t>（2）施工用电</w:t>
      </w:r>
    </w:p>
    <w:p w:rsidR="00D30936" w:rsidRDefault="00D30936" w:rsidP="00D30936">
      <w:pPr>
        <w:spacing w:line="520" w:lineRule="exact"/>
        <w:ind w:firstLine="570"/>
        <w:rPr>
          <w:rFonts w:ascii="宋体" w:hAnsi="宋体" w:hint="eastAsia"/>
        </w:rPr>
      </w:pPr>
      <w:r>
        <w:rPr>
          <w:rFonts w:ascii="宋体" w:hAnsi="宋体" w:hint="eastAsia"/>
        </w:rPr>
        <w:t>就近利用当地电源，安装一台500K</w:t>
      </w:r>
      <w:r>
        <w:rPr>
          <w:rFonts w:ascii="宋体" w:hAnsi="宋体"/>
        </w:rPr>
        <w:t>VA</w:t>
      </w:r>
      <w:r>
        <w:rPr>
          <w:rFonts w:ascii="宋体" w:hAnsi="宋体" w:hint="eastAsia"/>
        </w:rPr>
        <w:t>的变压器。为了保证施工正常进行，并自备200kw发电机2台120</w:t>
      </w:r>
      <w:r>
        <w:rPr>
          <w:rFonts w:ascii="宋体" w:hAnsi="宋体"/>
        </w:rPr>
        <w:t>kw</w:t>
      </w:r>
      <w:r>
        <w:rPr>
          <w:rFonts w:ascii="宋体" w:hAnsi="宋体" w:hint="eastAsia"/>
        </w:rPr>
        <w:t>发电机一台。</w:t>
      </w:r>
    </w:p>
    <w:p w:rsidR="00D30936" w:rsidRDefault="00D30936" w:rsidP="00D30936">
      <w:pPr>
        <w:spacing w:line="580" w:lineRule="exact"/>
        <w:ind w:firstLineChars="150" w:firstLine="420"/>
        <w:rPr>
          <w:rFonts w:ascii="宋体" w:hAnsi="宋体" w:hint="eastAsia"/>
        </w:rPr>
      </w:pPr>
      <w:r>
        <w:rPr>
          <w:rFonts w:ascii="宋体" w:hAnsi="宋体" w:hint="eastAsia"/>
        </w:rPr>
        <w:lastRenderedPageBreak/>
        <w:t>（3）施工用水</w:t>
      </w:r>
    </w:p>
    <w:p w:rsidR="00D30936" w:rsidRDefault="00D30936" w:rsidP="00D30936">
      <w:pPr>
        <w:spacing w:line="520" w:lineRule="exact"/>
        <w:ind w:firstLineChars="200" w:firstLine="560"/>
        <w:rPr>
          <w:rFonts w:ascii="宋体" w:hAnsi="宋体" w:hint="eastAsia"/>
        </w:rPr>
      </w:pPr>
      <w:r>
        <w:rPr>
          <w:rFonts w:ascii="宋体" w:hAnsi="宋体" w:hint="eastAsia"/>
        </w:rPr>
        <w:t>在桥的右侧打井一眼，在山上修一高位蓄水池，容量</w:t>
      </w:r>
      <w:smartTag w:uri="urn:schemas-microsoft-com:office:smarttags" w:element="chmetcnv">
        <w:smartTagPr>
          <w:attr w:name="TCSC" w:val="0"/>
          <w:attr w:name="NumberType" w:val="1"/>
          <w:attr w:name="Negative" w:val="False"/>
          <w:attr w:name="HasSpace" w:val="False"/>
          <w:attr w:name="SourceValue" w:val="60"/>
          <w:attr w:name="UnitName" w:val="m3"/>
        </w:smartTagPr>
        <w:r>
          <w:rPr>
            <w:rFonts w:ascii="宋体" w:hAnsi="宋体" w:hint="eastAsia"/>
          </w:rPr>
          <w:t>60</w:t>
        </w:r>
        <w:r>
          <w:rPr>
            <w:rFonts w:ascii="宋体" w:hAnsi="宋体"/>
          </w:rPr>
          <w:t>m3</w:t>
        </w:r>
      </w:smartTag>
      <w:r>
        <w:rPr>
          <w:rFonts w:ascii="宋体" w:hAnsi="宋体" w:hint="eastAsia"/>
        </w:rPr>
        <w:t>。</w:t>
      </w:r>
    </w:p>
    <w:p w:rsidR="00D30936" w:rsidRDefault="00D30936" w:rsidP="00D30936">
      <w:pPr>
        <w:spacing w:line="520" w:lineRule="exact"/>
        <w:ind w:firstLineChars="200" w:firstLine="560"/>
        <w:rPr>
          <w:rFonts w:ascii="宋体" w:hAnsi="宋体" w:hint="eastAsia"/>
        </w:rPr>
      </w:pPr>
      <w:r>
        <w:rPr>
          <w:rFonts w:ascii="宋体" w:hAnsi="宋体" w:hint="eastAsia"/>
        </w:rPr>
        <w:t>详见“云溪坞大桥施工平面布置图”。</w:t>
      </w:r>
    </w:p>
    <w:p w:rsidR="00D30936" w:rsidRDefault="00D30936" w:rsidP="00D30936">
      <w:pPr>
        <w:spacing w:line="520" w:lineRule="exact"/>
        <w:ind w:firstLineChars="200" w:firstLine="600"/>
        <w:rPr>
          <w:rFonts w:ascii="宋体" w:hAnsi="宋体" w:hint="eastAsia"/>
        </w:rPr>
      </w:pPr>
      <w:r>
        <w:rPr>
          <w:rFonts w:ascii="隶书" w:eastAsia="隶书" w:hAnsi="宋体" w:hint="eastAsia"/>
          <w:sz w:val="30"/>
        </w:rPr>
        <w:t>六、施工方案及施工方法</w:t>
      </w:r>
    </w:p>
    <w:p w:rsidR="00D30936" w:rsidRDefault="00D30936" w:rsidP="00D30936">
      <w:pPr>
        <w:spacing w:line="580" w:lineRule="exact"/>
        <w:ind w:firstLineChars="150" w:firstLine="420"/>
        <w:rPr>
          <w:rFonts w:ascii="宋体" w:hAnsi="宋体" w:hint="eastAsia"/>
        </w:rPr>
      </w:pPr>
      <w:r>
        <w:rPr>
          <w:rFonts w:ascii="宋体" w:hAnsi="宋体" w:hint="eastAsia"/>
        </w:rPr>
        <w:t>（一）桩基础施工</w:t>
      </w:r>
    </w:p>
    <w:p w:rsidR="00D30936" w:rsidRDefault="00D30936" w:rsidP="00D30936">
      <w:pPr>
        <w:spacing w:line="520" w:lineRule="exact"/>
        <w:ind w:firstLineChars="200" w:firstLine="560"/>
        <w:rPr>
          <w:rFonts w:ascii="宋体" w:hAnsi="宋体" w:hint="eastAsia"/>
        </w:rPr>
      </w:pPr>
      <w:r>
        <w:rPr>
          <w:rFonts w:ascii="宋体" w:hAnsi="宋体" w:hint="eastAsia"/>
        </w:rPr>
        <w:t>根据设计地质资料，选择冲击钻机成孔，备用一台循环钻机。护筒采用</w:t>
      </w:r>
      <w:smartTag w:uri="urn:schemas-microsoft-com:office:smarttags" w:element="chmetcnv">
        <w:smartTagPr>
          <w:attr w:name="TCSC" w:val="0"/>
          <w:attr w:name="NumberType" w:val="1"/>
          <w:attr w:name="Negative" w:val="False"/>
          <w:attr w:name="HasSpace" w:val="False"/>
          <w:attr w:name="SourceValue" w:val="4"/>
          <w:attr w:name="UnitName" w:val="mm"/>
        </w:smartTagPr>
        <w:r>
          <w:rPr>
            <w:rFonts w:ascii="宋体" w:hAnsi="宋体" w:hint="eastAsia"/>
          </w:rPr>
          <w:t>4mm</w:t>
        </w:r>
      </w:smartTag>
      <w:r>
        <w:rPr>
          <w:rFonts w:ascii="宋体" w:hAnsi="宋体" w:hint="eastAsia"/>
        </w:rPr>
        <w:t>厚钢板焊接成高</w:t>
      </w:r>
      <w:smartTag w:uri="urn:schemas-microsoft-com:office:smarttags" w:element="chmetcnv">
        <w:smartTagPr>
          <w:attr w:name="TCSC" w:val="0"/>
          <w:attr w:name="NumberType" w:val="1"/>
          <w:attr w:name="Negative" w:val="False"/>
          <w:attr w:name="HasSpace" w:val="False"/>
          <w:attr w:name="SourceValue" w:val="2"/>
          <w:attr w:name="UnitName" w:val="m"/>
        </w:smartTagPr>
        <w:r>
          <w:rPr>
            <w:rFonts w:ascii="宋体" w:hAnsi="宋体" w:hint="eastAsia"/>
          </w:rPr>
          <w:t>2m</w:t>
        </w:r>
      </w:smartTag>
      <w:r>
        <w:rPr>
          <w:rFonts w:ascii="宋体" w:hAnsi="宋体" w:hint="eastAsia"/>
        </w:rPr>
        <w:t>、内径分别为1.65和</w:t>
      </w:r>
      <w:smartTag w:uri="urn:schemas-microsoft-com:office:smarttags" w:element="chmetcnv">
        <w:smartTagPr>
          <w:attr w:name="TCSC" w:val="0"/>
          <w:attr w:name="NumberType" w:val="1"/>
          <w:attr w:name="Negative" w:val="False"/>
          <w:attr w:name="HasSpace" w:val="False"/>
          <w:attr w:name="SourceValue" w:val="1.35"/>
          <w:attr w:name="UnitName" w:val="m"/>
        </w:smartTagPr>
        <w:r>
          <w:rPr>
            <w:rFonts w:ascii="宋体" w:hAnsi="宋体" w:hint="eastAsia"/>
          </w:rPr>
          <w:t>1.35m</w:t>
        </w:r>
      </w:smartTag>
      <w:r>
        <w:rPr>
          <w:rFonts w:ascii="宋体" w:hAnsi="宋体" w:hint="eastAsia"/>
        </w:rPr>
        <w:t>整节钢护筒。</w:t>
      </w:r>
    </w:p>
    <w:p w:rsidR="00D30936" w:rsidRDefault="00D30936" w:rsidP="00D30936">
      <w:pPr>
        <w:spacing w:line="520" w:lineRule="exact"/>
        <w:ind w:firstLineChars="200" w:firstLine="560"/>
        <w:rPr>
          <w:rFonts w:ascii="宋体" w:hAnsi="宋体" w:hint="eastAsia"/>
        </w:rPr>
      </w:pPr>
      <w:r>
        <w:rPr>
          <w:rFonts w:ascii="宋体" w:hAnsi="宋体" w:hint="eastAsia"/>
        </w:rPr>
        <w:t>钢筋笼在钢筋加工场地分节加工，在下钢筋笼过程中再焊接成整体。</w:t>
      </w:r>
    </w:p>
    <w:p w:rsidR="00D30936" w:rsidRDefault="00D30936" w:rsidP="00D30936">
      <w:pPr>
        <w:spacing w:line="520" w:lineRule="exact"/>
        <w:ind w:firstLineChars="200" w:firstLine="560"/>
        <w:rPr>
          <w:rFonts w:ascii="宋体" w:hAnsi="宋体"/>
        </w:rPr>
      </w:pPr>
      <w:r>
        <w:rPr>
          <w:rFonts w:ascii="宋体" w:hAnsi="宋体" w:hint="eastAsia"/>
        </w:rPr>
        <w:t>混凝土采用配备</w:t>
      </w:r>
      <w:smartTag w:uri="urn:schemas-microsoft-com:office:smarttags" w:element="chmetcnv">
        <w:smartTagPr>
          <w:attr w:name="TCSC" w:val="0"/>
          <w:attr w:name="NumberType" w:val="1"/>
          <w:attr w:name="Negative" w:val="False"/>
          <w:attr w:name="HasSpace" w:val="False"/>
          <w:attr w:name="SourceValue" w:val="40"/>
          <w:attr w:name="UnitName" w:val="m3"/>
        </w:smartTagPr>
        <w:r>
          <w:rPr>
            <w:rFonts w:ascii="宋体" w:hAnsi="宋体" w:hint="eastAsia"/>
          </w:rPr>
          <w:t>40m</w:t>
        </w:r>
        <w:r>
          <w:rPr>
            <w:rFonts w:ascii="宋体" w:hAnsi="宋体" w:hint="eastAsia"/>
            <w:vertAlign w:val="superscript"/>
          </w:rPr>
          <w:t>3</w:t>
        </w:r>
      </w:smartTag>
      <w:r>
        <w:rPr>
          <w:rFonts w:ascii="宋体" w:hAnsi="宋体" w:hint="eastAsia"/>
        </w:rPr>
        <w:t>/h自动计量的水泥混凝土拌和设备，利用</w:t>
      </w:r>
      <w:smartTag w:uri="urn:schemas-microsoft-com:office:smarttags" w:element="chmetcnv">
        <w:smartTagPr>
          <w:attr w:name="TCSC" w:val="0"/>
          <w:attr w:name="NumberType" w:val="1"/>
          <w:attr w:name="Negative" w:val="False"/>
          <w:attr w:name="HasSpace" w:val="False"/>
          <w:attr w:name="SourceValue" w:val="60"/>
          <w:attr w:name="UnitName" w:val="m3"/>
        </w:smartTagPr>
        <w:r>
          <w:rPr>
            <w:rFonts w:ascii="宋体" w:hAnsi="宋体" w:hint="eastAsia"/>
          </w:rPr>
          <w:t>60m</w:t>
        </w:r>
        <w:r>
          <w:rPr>
            <w:rFonts w:ascii="宋体" w:hAnsi="宋体" w:hint="eastAsia"/>
            <w:vertAlign w:val="superscript"/>
          </w:rPr>
          <w:t>3</w:t>
        </w:r>
      </w:smartTag>
      <w:r>
        <w:rPr>
          <w:rFonts w:ascii="宋体" w:hAnsi="宋体" w:hint="eastAsia"/>
        </w:rPr>
        <w:t>/h输送泵灌注。</w:t>
      </w:r>
    </w:p>
    <w:p w:rsidR="00D30936" w:rsidRDefault="00D30936" w:rsidP="00D30936">
      <w:pPr>
        <w:spacing w:line="520" w:lineRule="exact"/>
        <w:ind w:firstLine="570"/>
        <w:rPr>
          <w:rFonts w:ascii="宋体" w:hAnsi="宋体" w:hint="eastAsia"/>
        </w:rPr>
      </w:pPr>
      <w:r>
        <w:rPr>
          <w:rFonts w:ascii="宋体" w:hAnsi="宋体"/>
        </w:rPr>
        <w:pict>
          <v:line id="_x0000_s5865" style="position:absolute;left:0;text-align:left;z-index:251679744" from="15.7pt,40.65pt" to="46.9pt,40.65pt">
            <v:stroke endarrow="block"/>
          </v:line>
        </w:pict>
      </w:r>
      <w:r>
        <w:rPr>
          <w:rFonts w:ascii="宋体" w:hAnsi="宋体"/>
        </w:rPr>
        <w:pict>
          <v:line id="_x0000_s5863" style="position:absolute;left:0;text-align:left;z-index:251677696" from="189.45pt,15.8pt" to="215.8pt,15.8pt">
            <v:stroke endarrow="block"/>
          </v:line>
        </w:pict>
      </w:r>
      <w:r>
        <w:rPr>
          <w:rFonts w:ascii="宋体" w:hAnsi="宋体"/>
        </w:rPr>
        <w:pict>
          <v:line id="_x0000_s5864" style="position:absolute;left:0;text-align:left;z-index:251678720" from="300.9pt,15.15pt" to="327.25pt,15.15pt">
            <v:stroke endarrow="block"/>
          </v:line>
        </w:pict>
      </w:r>
      <w:r>
        <w:rPr>
          <w:rFonts w:ascii="宋体" w:hAnsi="宋体" w:hint="eastAsia"/>
        </w:rPr>
        <w:t>施工顺序为：1#墩钻孔桩     2#墩钻孔桩      昌化方向台钻孔桩     昱岭关方向钻孔桩</w:t>
      </w:r>
    </w:p>
    <w:p w:rsidR="00D30936" w:rsidRDefault="00D30936" w:rsidP="00D30936">
      <w:pPr>
        <w:spacing w:line="520" w:lineRule="exact"/>
        <w:ind w:firstLineChars="200" w:firstLine="560"/>
        <w:rPr>
          <w:rFonts w:ascii="宋体" w:hAnsi="宋体" w:hint="eastAsia"/>
        </w:rPr>
      </w:pPr>
      <w:r>
        <w:rPr>
          <w:rFonts w:ascii="宋体" w:hAnsi="宋体" w:hint="eastAsia"/>
        </w:rPr>
        <w:t>混凝土施工及钢筋加工严格按照施工规范进行。</w:t>
      </w:r>
    </w:p>
    <w:p w:rsidR="00D30936" w:rsidRDefault="00D30936" w:rsidP="00D30936">
      <w:pPr>
        <w:spacing w:line="580" w:lineRule="exact"/>
        <w:ind w:firstLineChars="150" w:firstLine="420"/>
        <w:rPr>
          <w:rFonts w:ascii="宋体" w:hAnsi="宋体"/>
        </w:rPr>
      </w:pPr>
    </w:p>
    <w:p w:rsidR="00D30936" w:rsidRDefault="00D30936" w:rsidP="00D30936">
      <w:pPr>
        <w:spacing w:line="580" w:lineRule="exact"/>
        <w:ind w:firstLineChars="150" w:firstLine="420"/>
        <w:rPr>
          <w:rFonts w:ascii="宋体" w:hAnsi="宋体"/>
        </w:rPr>
      </w:pPr>
    </w:p>
    <w:p w:rsidR="00D30936" w:rsidRDefault="00D30936" w:rsidP="00D30936">
      <w:pPr>
        <w:spacing w:line="580" w:lineRule="exact"/>
        <w:ind w:firstLineChars="150" w:firstLine="420"/>
        <w:rPr>
          <w:rFonts w:ascii="宋体" w:hAnsi="宋体"/>
        </w:rPr>
      </w:pPr>
    </w:p>
    <w:p w:rsidR="00D30936" w:rsidRDefault="00D30936" w:rsidP="00D30936">
      <w:pPr>
        <w:spacing w:line="580" w:lineRule="exact"/>
        <w:ind w:firstLineChars="150" w:firstLine="420"/>
        <w:rPr>
          <w:rFonts w:ascii="宋体" w:hAnsi="宋体"/>
        </w:rPr>
      </w:pPr>
    </w:p>
    <w:p w:rsidR="00D30936" w:rsidRDefault="00D30936" w:rsidP="00D30936">
      <w:pPr>
        <w:spacing w:line="580" w:lineRule="exact"/>
        <w:ind w:firstLineChars="150" w:firstLine="420"/>
        <w:rPr>
          <w:rFonts w:ascii="宋体" w:hAnsi="宋体"/>
        </w:rPr>
      </w:pPr>
    </w:p>
    <w:p w:rsidR="00D30936" w:rsidRDefault="00D30936" w:rsidP="00D30936">
      <w:pPr>
        <w:spacing w:line="580" w:lineRule="exact"/>
        <w:ind w:firstLineChars="150" w:firstLine="420"/>
        <w:rPr>
          <w:rFonts w:ascii="宋体" w:hAnsi="宋体"/>
        </w:rPr>
      </w:pPr>
    </w:p>
    <w:p w:rsidR="00D30936" w:rsidRDefault="00D30936" w:rsidP="00D30936">
      <w:pPr>
        <w:spacing w:line="580" w:lineRule="exact"/>
        <w:ind w:firstLineChars="150" w:firstLine="420"/>
        <w:rPr>
          <w:rFonts w:ascii="宋体" w:hAnsi="宋体"/>
        </w:rPr>
      </w:pPr>
    </w:p>
    <w:p w:rsidR="00D30936" w:rsidRDefault="00D30936" w:rsidP="00D30936">
      <w:pPr>
        <w:spacing w:line="580" w:lineRule="exact"/>
        <w:ind w:firstLineChars="150" w:firstLine="420"/>
        <w:rPr>
          <w:rFonts w:ascii="宋体" w:hAnsi="宋体"/>
        </w:rPr>
      </w:pPr>
    </w:p>
    <w:p w:rsidR="00D30936" w:rsidRDefault="00D30936" w:rsidP="00D30936">
      <w:pPr>
        <w:spacing w:line="580" w:lineRule="exact"/>
        <w:ind w:firstLineChars="150" w:firstLine="420"/>
        <w:rPr>
          <w:rFonts w:ascii="宋体" w:hAnsi="宋体"/>
          <w:color w:val="FF0000"/>
        </w:rPr>
      </w:pPr>
      <w:r>
        <w:rPr>
          <w:rFonts w:ascii="宋体" w:hAnsi="宋体" w:hint="eastAsia"/>
          <w:color w:val="FF0000"/>
        </w:rPr>
        <w:t>“云溪坞大桥施工平面布置图”</w:t>
      </w:r>
    </w:p>
    <w:p w:rsidR="00D30936" w:rsidRDefault="00D30936" w:rsidP="00D30936">
      <w:pPr>
        <w:spacing w:line="580" w:lineRule="exact"/>
        <w:ind w:firstLineChars="150" w:firstLine="420"/>
        <w:rPr>
          <w:rFonts w:ascii="宋体" w:hAnsi="宋体"/>
        </w:rPr>
      </w:pPr>
    </w:p>
    <w:p w:rsidR="00D30936" w:rsidRDefault="00D30936" w:rsidP="00D30936">
      <w:pPr>
        <w:spacing w:line="580" w:lineRule="exact"/>
        <w:ind w:firstLineChars="150" w:firstLine="420"/>
        <w:rPr>
          <w:rFonts w:ascii="宋体" w:hAnsi="宋体"/>
        </w:rPr>
      </w:pPr>
    </w:p>
    <w:p w:rsidR="00D30936" w:rsidRDefault="00D30936" w:rsidP="00D30936">
      <w:pPr>
        <w:spacing w:line="580" w:lineRule="exact"/>
        <w:ind w:firstLineChars="150" w:firstLine="420"/>
        <w:rPr>
          <w:rFonts w:ascii="宋体" w:hAnsi="宋体"/>
        </w:rPr>
      </w:pPr>
    </w:p>
    <w:p w:rsidR="00D30936" w:rsidRDefault="00D30936" w:rsidP="00D30936">
      <w:pPr>
        <w:spacing w:line="580" w:lineRule="exact"/>
        <w:ind w:firstLineChars="150" w:firstLine="420"/>
        <w:rPr>
          <w:rFonts w:ascii="宋体" w:hAnsi="宋体"/>
        </w:rPr>
      </w:pPr>
    </w:p>
    <w:p w:rsidR="00D30936" w:rsidRDefault="00D30936" w:rsidP="00D30936">
      <w:pPr>
        <w:spacing w:line="580" w:lineRule="exact"/>
        <w:ind w:firstLineChars="150" w:firstLine="420"/>
        <w:rPr>
          <w:rFonts w:ascii="宋体" w:hAnsi="宋体"/>
        </w:rPr>
      </w:pPr>
    </w:p>
    <w:p w:rsidR="00D30936" w:rsidRDefault="00D30936" w:rsidP="00D30936">
      <w:pPr>
        <w:spacing w:line="580" w:lineRule="exact"/>
        <w:ind w:firstLineChars="150" w:firstLine="420"/>
        <w:rPr>
          <w:rFonts w:ascii="宋体" w:hAnsi="宋体"/>
        </w:rPr>
      </w:pPr>
    </w:p>
    <w:p w:rsidR="00D30936" w:rsidRDefault="00D30936" w:rsidP="00D30936">
      <w:pPr>
        <w:spacing w:line="580" w:lineRule="exact"/>
        <w:ind w:firstLineChars="150" w:firstLine="420"/>
        <w:rPr>
          <w:rFonts w:ascii="宋体" w:hAnsi="宋体"/>
        </w:rPr>
      </w:pPr>
    </w:p>
    <w:p w:rsidR="00D30936" w:rsidRDefault="00D30936" w:rsidP="00D30936">
      <w:pPr>
        <w:spacing w:line="580" w:lineRule="exact"/>
        <w:ind w:firstLineChars="150" w:firstLine="420"/>
        <w:rPr>
          <w:rFonts w:ascii="宋体" w:hAnsi="宋体"/>
        </w:rPr>
      </w:pPr>
    </w:p>
    <w:p w:rsidR="00D30936" w:rsidRDefault="00D30936" w:rsidP="00D30936">
      <w:pPr>
        <w:spacing w:line="580" w:lineRule="exact"/>
        <w:ind w:firstLineChars="150" w:firstLine="420"/>
        <w:rPr>
          <w:rFonts w:ascii="宋体" w:hAnsi="宋体"/>
        </w:rPr>
      </w:pPr>
    </w:p>
    <w:p w:rsidR="00D30936" w:rsidRDefault="00D30936" w:rsidP="00D30936">
      <w:pPr>
        <w:spacing w:line="580" w:lineRule="exact"/>
        <w:ind w:firstLineChars="150" w:firstLine="420"/>
        <w:rPr>
          <w:rFonts w:ascii="宋体" w:hAnsi="宋体"/>
        </w:rPr>
      </w:pPr>
    </w:p>
    <w:p w:rsidR="00D30936" w:rsidRDefault="00D30936" w:rsidP="00D30936">
      <w:pPr>
        <w:spacing w:line="580" w:lineRule="exact"/>
        <w:ind w:firstLineChars="150" w:firstLine="420"/>
        <w:rPr>
          <w:rFonts w:ascii="宋体" w:hAnsi="宋体"/>
        </w:rPr>
      </w:pPr>
    </w:p>
    <w:p w:rsidR="00D30936" w:rsidRDefault="00D30936" w:rsidP="00D30936">
      <w:pPr>
        <w:spacing w:line="580" w:lineRule="exact"/>
        <w:ind w:firstLineChars="150" w:firstLine="420"/>
        <w:rPr>
          <w:rFonts w:ascii="宋体" w:hAnsi="宋体"/>
        </w:rPr>
      </w:pPr>
    </w:p>
    <w:p w:rsidR="00D30936" w:rsidRDefault="00D30936" w:rsidP="00D30936">
      <w:pPr>
        <w:spacing w:line="580" w:lineRule="exact"/>
        <w:ind w:firstLineChars="150" w:firstLine="420"/>
        <w:rPr>
          <w:rFonts w:ascii="宋体" w:hAnsi="宋体"/>
        </w:rPr>
      </w:pPr>
    </w:p>
    <w:p w:rsidR="00D30936" w:rsidRDefault="00D30936" w:rsidP="00D30936">
      <w:pPr>
        <w:spacing w:line="580" w:lineRule="exact"/>
        <w:ind w:firstLineChars="150" w:firstLine="420"/>
        <w:rPr>
          <w:rFonts w:ascii="宋体" w:hAnsi="宋体"/>
        </w:rPr>
      </w:pPr>
    </w:p>
    <w:p w:rsidR="00D30936" w:rsidRDefault="00D30936" w:rsidP="00D30936">
      <w:pPr>
        <w:spacing w:line="580" w:lineRule="exact"/>
        <w:ind w:firstLineChars="150" w:firstLine="420"/>
        <w:rPr>
          <w:rFonts w:ascii="宋体" w:hAnsi="宋体" w:hint="eastAsia"/>
        </w:rPr>
      </w:pPr>
      <w:r>
        <w:rPr>
          <w:rFonts w:ascii="宋体" w:hAnsi="宋体" w:hint="eastAsia"/>
        </w:rPr>
        <w:t>（二）墩、台身施工</w:t>
      </w:r>
    </w:p>
    <w:p w:rsidR="00D30936" w:rsidRDefault="00D30936" w:rsidP="00D30936">
      <w:pPr>
        <w:spacing w:line="520" w:lineRule="exact"/>
        <w:ind w:firstLineChars="200" w:firstLine="560"/>
        <w:rPr>
          <w:rFonts w:ascii="宋体" w:hAnsi="宋体" w:hint="eastAsia"/>
        </w:rPr>
      </w:pPr>
      <w:r>
        <w:rPr>
          <w:rFonts w:ascii="宋体" w:hAnsi="宋体" w:hint="eastAsia"/>
        </w:rPr>
        <w:t>台身混凝土根据设计图纸订做大型组合钢模板。</w:t>
      </w:r>
    </w:p>
    <w:p w:rsidR="00D30936" w:rsidRDefault="00D30936" w:rsidP="00D30936">
      <w:pPr>
        <w:tabs>
          <w:tab w:val="left" w:pos="224"/>
        </w:tabs>
        <w:adjustRightInd w:val="0"/>
        <w:snapToGrid w:val="0"/>
        <w:spacing w:line="520" w:lineRule="exact"/>
        <w:ind w:firstLineChars="200" w:firstLine="560"/>
        <w:rPr>
          <w:rFonts w:ascii="宋体" w:hAnsi="宋体" w:hint="eastAsia"/>
        </w:rPr>
      </w:pPr>
      <w:r>
        <w:rPr>
          <w:rFonts w:ascii="宋体" w:hAnsi="宋体" w:hint="eastAsia"/>
        </w:rPr>
        <w:t>承台基础采用人工配合机械开挖。遇到岩石采取松动小爆破。按设计要求开挖承台基坑，清理桩头混凝土至设计承台底面标高以上2～3</w:t>
      </w:r>
      <w:r>
        <w:rPr>
          <w:rFonts w:ascii="宋体" w:hAnsi="宋体"/>
        </w:rPr>
        <w:t>cm</w:t>
      </w:r>
      <w:r>
        <w:rPr>
          <w:rFonts w:ascii="宋体" w:hAnsi="宋体" w:hint="eastAsia"/>
        </w:rPr>
        <w:t>，绑扎承台钢筋，预埋墩身钢筋，浇注承台混凝土。</w:t>
      </w:r>
    </w:p>
    <w:p w:rsidR="00D30936" w:rsidRDefault="00D30936" w:rsidP="00D30936">
      <w:pPr>
        <w:tabs>
          <w:tab w:val="left" w:pos="224"/>
        </w:tabs>
        <w:adjustRightInd w:val="0"/>
        <w:snapToGrid w:val="0"/>
        <w:spacing w:line="520" w:lineRule="exact"/>
        <w:ind w:firstLineChars="200" w:firstLine="560"/>
        <w:rPr>
          <w:rFonts w:ascii="宋体" w:hAnsi="宋体" w:hint="eastAsia"/>
        </w:rPr>
      </w:pPr>
      <w:r>
        <w:rPr>
          <w:rFonts w:ascii="宋体" w:hAnsi="宋体" w:hint="eastAsia"/>
        </w:rPr>
        <w:t>墩身采用爬模施工工艺。制作四套爬升设备，1#、2#墩的两幅对角墩四个墩柱同时爬升。每个墩柱设置一台塔式起重机解决施工的垂直运输，混凝土采用混凝土输送泵泵送至模板内。</w:t>
      </w:r>
    </w:p>
    <w:p w:rsidR="00D30936" w:rsidRDefault="00D30936" w:rsidP="00D30936">
      <w:pPr>
        <w:tabs>
          <w:tab w:val="left" w:pos="224"/>
        </w:tabs>
        <w:adjustRightInd w:val="0"/>
        <w:snapToGrid w:val="0"/>
        <w:spacing w:line="520" w:lineRule="exact"/>
        <w:ind w:firstLineChars="200" w:firstLine="560"/>
        <w:rPr>
          <w:rFonts w:ascii="宋体" w:hAnsi="宋体" w:hint="eastAsia"/>
        </w:rPr>
      </w:pPr>
      <w:r>
        <w:rPr>
          <w:rFonts w:ascii="宋体" w:hAnsi="宋体" w:hint="eastAsia"/>
        </w:rPr>
        <w:t>爬升顺序为：1#左幅昱岭关侧墩柱、1#右幅昌化侧墩柱—1#右幅昱岭关侧墩柱、1#左幅昌化侧墩柱；2#左幅昱岭关侧墩柱、2#右幅昌化侧墩柱—2#右幅昱岭关侧墩柱、2#左幅昌化侧墩柱。主桥双薄壁墩</w:t>
      </w:r>
      <w:r>
        <w:rPr>
          <w:rFonts w:ascii="宋体" w:hAnsi="宋体" w:hint="eastAsia"/>
        </w:rPr>
        <w:lastRenderedPageBreak/>
        <w:t>施工方法如下：</w:t>
      </w:r>
    </w:p>
    <w:p w:rsidR="00D30936" w:rsidRDefault="00D30936" w:rsidP="00D30936">
      <w:pPr>
        <w:spacing w:line="580" w:lineRule="exact"/>
        <w:ind w:firstLineChars="150" w:firstLine="420"/>
        <w:rPr>
          <w:rFonts w:ascii="宋体" w:hAnsi="宋体" w:hint="eastAsia"/>
        </w:rPr>
      </w:pPr>
      <w:r>
        <w:rPr>
          <w:rFonts w:ascii="宋体" w:hAnsi="宋体" w:hint="eastAsia"/>
        </w:rPr>
        <w:t>（1）模板制作</w:t>
      </w:r>
    </w:p>
    <w:p w:rsidR="00D30936" w:rsidRDefault="00D30936" w:rsidP="00D30936">
      <w:pPr>
        <w:tabs>
          <w:tab w:val="left" w:pos="224"/>
        </w:tabs>
        <w:adjustRightInd w:val="0"/>
        <w:snapToGrid w:val="0"/>
        <w:spacing w:line="520" w:lineRule="exact"/>
        <w:ind w:firstLineChars="200" w:firstLine="560"/>
        <w:rPr>
          <w:rFonts w:ascii="宋体" w:hAnsi="宋体" w:hint="eastAsia"/>
        </w:rPr>
      </w:pPr>
      <w:r>
        <w:rPr>
          <w:rFonts w:ascii="宋体" w:hAnsi="宋体" w:hint="eastAsia"/>
        </w:rPr>
        <w:t>每套爬升设备模板有上下3榀组成。每榀高度为</w:t>
      </w:r>
      <w:smartTag w:uri="urn:schemas-microsoft-com:office:smarttags" w:element="chmetcnv">
        <w:smartTagPr>
          <w:attr w:name="TCSC" w:val="0"/>
          <w:attr w:name="NumberType" w:val="1"/>
          <w:attr w:name="Negative" w:val="False"/>
          <w:attr w:name="HasSpace" w:val="False"/>
          <w:attr w:name="SourceValue" w:val="2"/>
          <w:attr w:name="UnitName" w:val="m"/>
        </w:smartTagPr>
        <w:r>
          <w:rPr>
            <w:rFonts w:ascii="宋体" w:hAnsi="宋体" w:hint="eastAsia"/>
          </w:rPr>
          <w:t>2m</w:t>
        </w:r>
      </w:smartTag>
      <w:r>
        <w:rPr>
          <w:rFonts w:ascii="宋体" w:hAnsi="宋体" w:hint="eastAsia"/>
        </w:rPr>
        <w:t>，由4块大模板和4块角模组成，同时制作一节</w:t>
      </w:r>
      <w:smartTag w:uri="urn:schemas-microsoft-com:office:smarttags" w:element="chmetcnv">
        <w:smartTagPr>
          <w:attr w:name="TCSC" w:val="0"/>
          <w:attr w:name="NumberType" w:val="1"/>
          <w:attr w:name="Negative" w:val="False"/>
          <w:attr w:name="HasSpace" w:val="False"/>
          <w:attr w:name="SourceValue" w:val="1"/>
          <w:attr w:name="UnitName" w:val="m"/>
        </w:smartTagPr>
        <w:r>
          <w:rPr>
            <w:rFonts w:ascii="宋体" w:hAnsi="宋体" w:hint="eastAsia"/>
          </w:rPr>
          <w:t>1m</w:t>
        </w:r>
      </w:smartTag>
      <w:r>
        <w:rPr>
          <w:rFonts w:ascii="宋体" w:hAnsi="宋体" w:hint="eastAsia"/>
        </w:rPr>
        <w:t>的调整节。每4天完成一个循环，即每天爬升</w:t>
      </w:r>
      <w:smartTag w:uri="urn:schemas-microsoft-com:office:smarttags" w:element="chmetcnv">
        <w:smartTagPr>
          <w:attr w:name="TCSC" w:val="0"/>
          <w:attr w:name="NumberType" w:val="1"/>
          <w:attr w:name="Negative" w:val="False"/>
          <w:attr w:name="HasSpace" w:val="False"/>
          <w:attr w:name="SourceValue" w:val="1"/>
          <w:attr w:name="UnitName" w:val="米"/>
        </w:smartTagPr>
        <w:r>
          <w:rPr>
            <w:rFonts w:ascii="宋体" w:hAnsi="宋体" w:hint="eastAsia"/>
          </w:rPr>
          <w:t>1米</w:t>
        </w:r>
      </w:smartTag>
      <w:r>
        <w:rPr>
          <w:rFonts w:ascii="宋体" w:hAnsi="宋体" w:hint="eastAsia"/>
        </w:rPr>
        <w:t>。内外模采用对拉钢筋和撑木。</w:t>
      </w:r>
    </w:p>
    <w:p w:rsidR="00D30936" w:rsidRDefault="00D30936" w:rsidP="00D30936">
      <w:pPr>
        <w:spacing w:line="580" w:lineRule="exact"/>
        <w:ind w:firstLineChars="150" w:firstLine="420"/>
        <w:rPr>
          <w:rFonts w:ascii="宋体" w:hAnsi="宋体" w:hint="eastAsia"/>
        </w:rPr>
      </w:pPr>
      <w:r>
        <w:rPr>
          <w:rFonts w:ascii="宋体" w:hAnsi="宋体" w:hint="eastAsia"/>
        </w:rPr>
        <w:t>（2）爬升系统：爬升系统由内爬架、工作平台和外吊架组成。</w:t>
      </w:r>
    </w:p>
    <w:p w:rsidR="00D30936" w:rsidRDefault="00D30936" w:rsidP="00D30936">
      <w:pPr>
        <w:tabs>
          <w:tab w:val="left" w:pos="224"/>
        </w:tabs>
        <w:adjustRightInd w:val="0"/>
        <w:snapToGrid w:val="0"/>
        <w:spacing w:line="520" w:lineRule="exact"/>
        <w:ind w:firstLine="567"/>
        <w:rPr>
          <w:rFonts w:ascii="宋体" w:hAnsi="宋体" w:hint="eastAsia"/>
        </w:rPr>
      </w:pPr>
      <w:r>
        <w:rPr>
          <w:rFonts w:ascii="宋体" w:hAnsi="宋体" w:hint="eastAsia"/>
        </w:rPr>
        <w:t>①爬架</w:t>
      </w:r>
    </w:p>
    <w:p w:rsidR="00D30936" w:rsidRDefault="00D30936" w:rsidP="00D30936">
      <w:pPr>
        <w:tabs>
          <w:tab w:val="left" w:pos="224"/>
        </w:tabs>
        <w:adjustRightInd w:val="0"/>
        <w:snapToGrid w:val="0"/>
        <w:spacing w:line="520" w:lineRule="exact"/>
        <w:ind w:firstLine="567"/>
        <w:rPr>
          <w:rFonts w:ascii="宋体" w:hAnsi="宋体" w:hint="eastAsia"/>
        </w:rPr>
      </w:pPr>
      <w:r>
        <w:rPr>
          <w:rFonts w:ascii="宋体" w:hAnsi="宋体" w:hint="eastAsia"/>
        </w:rPr>
        <w:t>爬架为全焊构件，立柱、横杆和斜杆采用钢管，高度为</w:t>
      </w:r>
      <w:smartTag w:uri="urn:schemas-microsoft-com:office:smarttags" w:element="chmetcnv">
        <w:smartTagPr>
          <w:attr w:name="TCSC" w:val="0"/>
          <w:attr w:name="NumberType" w:val="1"/>
          <w:attr w:name="Negative" w:val="False"/>
          <w:attr w:name="HasSpace" w:val="False"/>
          <w:attr w:name="SourceValue" w:val="12"/>
          <w:attr w:name="UnitName" w:val="m"/>
        </w:smartTagPr>
        <w:r>
          <w:rPr>
            <w:rFonts w:ascii="宋体" w:hAnsi="宋体" w:hint="eastAsia"/>
          </w:rPr>
          <w:t>12m</w:t>
        </w:r>
      </w:smartTag>
      <w:r>
        <w:rPr>
          <w:rFonts w:ascii="宋体" w:hAnsi="宋体" w:hint="eastAsia"/>
        </w:rPr>
        <w:t>，底部通过销轴铰接于底横梁上，底横梁栓接于托架纵梁上，工具式托架与预埋在墩柱混凝土内侧的螺栓栓接，重复使用。</w:t>
      </w:r>
    </w:p>
    <w:p w:rsidR="00D30936" w:rsidRDefault="00D30936" w:rsidP="00D30936">
      <w:pPr>
        <w:spacing w:line="520" w:lineRule="exact"/>
        <w:ind w:firstLineChars="200" w:firstLine="560"/>
        <w:rPr>
          <w:rFonts w:ascii="宋体" w:hAnsi="宋体" w:hint="eastAsia"/>
        </w:rPr>
      </w:pPr>
      <w:r>
        <w:rPr>
          <w:rFonts w:ascii="宋体" w:hAnsi="宋体" w:hint="eastAsia"/>
        </w:rPr>
        <w:t>②工作平台</w:t>
      </w:r>
    </w:p>
    <w:p w:rsidR="00D30936" w:rsidRDefault="00D30936" w:rsidP="00D30936">
      <w:pPr>
        <w:spacing w:line="520" w:lineRule="exact"/>
        <w:ind w:firstLineChars="200" w:firstLine="560"/>
        <w:rPr>
          <w:rFonts w:ascii="宋体" w:hAnsi="宋体" w:hint="eastAsia"/>
        </w:rPr>
      </w:pPr>
      <w:r>
        <w:rPr>
          <w:rFonts w:ascii="宋体" w:hAnsi="宋体" w:hint="eastAsia"/>
        </w:rPr>
        <w:t>工作平台由2组纵梁和2组横梁做主要承力构件，纵、横梁均为槽钢组成。两槽钢背靠背布置，腹板采用钢管，纵、横梁均用M16螺栓联结于内框立柱上。2组纵梁间用槽钢作的平联以保证平台水平方向的整体刚度，同时为减少梁的跨度，在槽钢上翼缘面设有拉杆与内框立柱上端拉结，在下翼缘方向设有斜撑以改善大梁的受力状态。</w:t>
      </w:r>
    </w:p>
    <w:p w:rsidR="00D30936" w:rsidRDefault="00D30936" w:rsidP="00D30936">
      <w:pPr>
        <w:tabs>
          <w:tab w:val="left" w:pos="224"/>
        </w:tabs>
        <w:adjustRightInd w:val="0"/>
        <w:snapToGrid w:val="0"/>
        <w:spacing w:line="520" w:lineRule="exact"/>
        <w:ind w:firstLine="567"/>
        <w:rPr>
          <w:rFonts w:ascii="宋体" w:hAnsi="宋体" w:hint="eastAsia"/>
        </w:rPr>
      </w:pPr>
      <w:r>
        <w:rPr>
          <w:rFonts w:ascii="宋体" w:hAnsi="宋体" w:hint="eastAsia"/>
        </w:rPr>
        <w:t>③吊架</w:t>
      </w:r>
    </w:p>
    <w:p w:rsidR="00D30936" w:rsidRDefault="00D30936" w:rsidP="00D30936">
      <w:pPr>
        <w:spacing w:line="520" w:lineRule="exact"/>
        <w:ind w:firstLineChars="200" w:firstLine="560"/>
        <w:rPr>
          <w:rFonts w:ascii="宋体" w:hAnsi="宋体" w:hint="eastAsia"/>
        </w:rPr>
      </w:pPr>
      <w:r>
        <w:rPr>
          <w:rFonts w:ascii="宋体" w:hAnsi="宋体" w:hint="eastAsia"/>
        </w:rPr>
        <w:t>吊架为整体拆装式，在地面上拼装好后整体吊装，吊架上平联内侧框架布有栓孔用于与平台横梁联结，吊架与平台纵梁腹板用螺栓联结，相邻吊杆间加角钢焊成“目”字型，吊架步板为</w:t>
      </w:r>
      <w:smartTag w:uri="urn:schemas-microsoft-com:office:smarttags" w:element="chmetcnv">
        <w:smartTagPr>
          <w:attr w:name="TCSC" w:val="0"/>
          <w:attr w:name="NumberType" w:val="1"/>
          <w:attr w:name="Negative" w:val="False"/>
          <w:attr w:name="HasSpace" w:val="False"/>
          <w:attr w:name="SourceValue" w:val="5"/>
          <w:attr w:name="UnitName" w:val="cm"/>
        </w:smartTagPr>
        <w:r>
          <w:rPr>
            <w:rFonts w:ascii="宋体" w:hAnsi="宋体" w:hint="eastAsia"/>
          </w:rPr>
          <w:t>5cm</w:t>
        </w:r>
      </w:smartTag>
      <w:r>
        <w:rPr>
          <w:rFonts w:ascii="宋体" w:hAnsi="宋体" w:hint="eastAsia"/>
        </w:rPr>
        <w:t>厚木板。</w:t>
      </w:r>
    </w:p>
    <w:p w:rsidR="00D30936" w:rsidRDefault="00D30936" w:rsidP="00D30936">
      <w:pPr>
        <w:tabs>
          <w:tab w:val="left" w:pos="224"/>
        </w:tabs>
        <w:adjustRightInd w:val="0"/>
        <w:snapToGrid w:val="0"/>
        <w:spacing w:line="520" w:lineRule="exact"/>
        <w:ind w:firstLine="567"/>
        <w:rPr>
          <w:rFonts w:ascii="宋体" w:hAnsi="宋体" w:hint="eastAsia"/>
        </w:rPr>
      </w:pPr>
      <w:r>
        <w:rPr>
          <w:rFonts w:ascii="宋体" w:hAnsi="宋体" w:hint="eastAsia"/>
        </w:rPr>
        <w:t>④提升设备</w:t>
      </w:r>
    </w:p>
    <w:p w:rsidR="00D30936" w:rsidRDefault="00D30936" w:rsidP="00D30936">
      <w:pPr>
        <w:tabs>
          <w:tab w:val="left" w:pos="224"/>
        </w:tabs>
        <w:adjustRightInd w:val="0"/>
        <w:snapToGrid w:val="0"/>
        <w:spacing w:line="520" w:lineRule="exact"/>
        <w:ind w:leftChars="266" w:left="745" w:firstLineChars="2" w:firstLine="6"/>
        <w:rPr>
          <w:rFonts w:ascii="宋体" w:hAnsi="宋体" w:hint="eastAsia"/>
        </w:rPr>
      </w:pPr>
      <w:r>
        <w:rPr>
          <w:rFonts w:ascii="宋体" w:hAnsi="宋体" w:hint="eastAsia"/>
        </w:rPr>
        <w:t>模板、工作平台、爬架依靠倒链提升。倒链经检查合格后方可安装。⑤钢筋加工</w:t>
      </w:r>
    </w:p>
    <w:p w:rsidR="00D30936" w:rsidRDefault="00D30936" w:rsidP="00D30936">
      <w:pPr>
        <w:spacing w:line="520" w:lineRule="exact"/>
        <w:ind w:firstLineChars="200" w:firstLine="560"/>
        <w:rPr>
          <w:rFonts w:ascii="宋体" w:hAnsi="宋体" w:hint="eastAsia"/>
        </w:rPr>
      </w:pPr>
      <w:r>
        <w:rPr>
          <w:rFonts w:ascii="宋体" w:hAnsi="宋体" w:hint="eastAsia"/>
        </w:rPr>
        <w:t>竖向钢筋选用冷压套筒连接方法进行主筋接长，每循环主筋接长长度为</w:t>
      </w:r>
      <w:smartTag w:uri="urn:schemas-microsoft-com:office:smarttags" w:element="chmetcnv">
        <w:smartTagPr>
          <w:attr w:name="TCSC" w:val="0"/>
          <w:attr w:name="NumberType" w:val="1"/>
          <w:attr w:name="Negative" w:val="False"/>
          <w:attr w:name="HasSpace" w:val="False"/>
          <w:attr w:name="SourceValue" w:val="9"/>
          <w:attr w:name="UnitName" w:val="m"/>
        </w:smartTagPr>
        <w:r>
          <w:rPr>
            <w:rFonts w:ascii="宋体" w:hAnsi="宋体" w:hint="eastAsia"/>
          </w:rPr>
          <w:t>9m</w:t>
        </w:r>
      </w:smartTag>
      <w:r>
        <w:rPr>
          <w:rFonts w:ascii="宋体" w:hAnsi="宋体" w:hint="eastAsia"/>
        </w:rPr>
        <w:t>，先在施工场地将主筋制成带帽钢筋，完成钢筋挤压连接的一半作业，吊装至墩柱后进行另一半挤压，挤压作业不受高空风力</w:t>
      </w:r>
      <w:r>
        <w:rPr>
          <w:rFonts w:ascii="宋体" w:hAnsi="宋体" w:hint="eastAsia"/>
        </w:rPr>
        <w:lastRenderedPageBreak/>
        <w:t>及小雨天气的影响，以提高工效，缩短循环时间。</w:t>
      </w:r>
    </w:p>
    <w:p w:rsidR="00D30936" w:rsidRDefault="00D30936" w:rsidP="00D30936">
      <w:pPr>
        <w:pStyle w:val="a8"/>
        <w:ind w:firstLineChars="145" w:firstLine="406"/>
        <w:rPr>
          <w:rFonts w:hint="eastAsia"/>
        </w:rPr>
      </w:pPr>
      <w:r>
        <w:rPr>
          <w:rFonts w:hint="eastAsia"/>
        </w:rPr>
        <w:t>（</w:t>
      </w:r>
      <w:r>
        <w:rPr>
          <w:rFonts w:hint="eastAsia"/>
        </w:rPr>
        <w:t>3</w:t>
      </w:r>
      <w:r>
        <w:rPr>
          <w:rFonts w:hint="eastAsia"/>
        </w:rPr>
        <w:t>）双薄壁墩施工控制</w:t>
      </w:r>
    </w:p>
    <w:p w:rsidR="00D30936" w:rsidRDefault="00D30936" w:rsidP="00D30936">
      <w:pPr>
        <w:pStyle w:val="a8"/>
        <w:rPr>
          <w:rFonts w:hint="eastAsia"/>
        </w:rPr>
      </w:pPr>
      <w:r>
        <w:rPr>
          <w:rFonts w:hint="eastAsia"/>
        </w:rPr>
        <w:t>在承台顶墩中心位置设激光铅直仪，仪器应高出混凝土顶面</w:t>
      </w:r>
      <w:r>
        <w:rPr>
          <w:rFonts w:hint="eastAsia"/>
        </w:rPr>
        <w:t>25~</w:t>
      </w:r>
      <w:smartTag w:uri="urn:schemas-microsoft-com:office:smarttags" w:element="chmetcnv">
        <w:smartTagPr>
          <w:attr w:name="TCSC" w:val="0"/>
          <w:attr w:name="NumberType" w:val="1"/>
          <w:attr w:name="Negative" w:val="False"/>
          <w:attr w:name="HasSpace" w:val="False"/>
          <w:attr w:name="SourceValue" w:val="30"/>
          <w:attr w:name="UnitName" w:val="cm"/>
        </w:smartTagPr>
        <w:r>
          <w:rPr>
            <w:rFonts w:hint="eastAsia"/>
          </w:rPr>
          <w:t>30</w:t>
        </w:r>
        <w:r>
          <w:t>cm</w:t>
        </w:r>
      </w:smartTag>
      <w:r>
        <w:rPr>
          <w:rFonts w:hint="eastAsia"/>
        </w:rPr>
        <w:t>，要安装牢固并加保护罩。</w:t>
      </w:r>
    </w:p>
    <w:p w:rsidR="00D30936" w:rsidRDefault="00D30936" w:rsidP="00D30936">
      <w:pPr>
        <w:pStyle w:val="a8"/>
        <w:rPr>
          <w:rFonts w:hint="eastAsia"/>
        </w:rPr>
      </w:pPr>
      <w:r>
        <w:rPr>
          <w:rFonts w:hint="eastAsia"/>
        </w:rPr>
        <w:t>双薄壁墩爬模施工工艺详见表</w:t>
      </w:r>
      <w:r>
        <w:rPr>
          <w:rFonts w:hint="eastAsia"/>
        </w:rPr>
        <w:t>5</w:t>
      </w:r>
      <w:r>
        <w:rPr>
          <w:rFonts w:hint="eastAsia"/>
        </w:rPr>
        <w:t>内容。</w:t>
      </w:r>
    </w:p>
    <w:p w:rsidR="00D30936" w:rsidRDefault="00D30936" w:rsidP="00D30936">
      <w:pPr>
        <w:pStyle w:val="a8"/>
        <w:ind w:firstLineChars="145" w:firstLine="406"/>
        <w:rPr>
          <w:rFonts w:hint="eastAsia"/>
        </w:rPr>
      </w:pPr>
      <w:r>
        <w:rPr>
          <w:rFonts w:hint="eastAsia"/>
        </w:rPr>
        <w:t>（三）悬臂梁施工</w:t>
      </w:r>
    </w:p>
    <w:p w:rsidR="00D30936" w:rsidRDefault="00D30936" w:rsidP="00D30936">
      <w:pPr>
        <w:spacing w:line="520" w:lineRule="exact"/>
        <w:ind w:firstLine="570"/>
        <w:rPr>
          <w:rFonts w:ascii="宋体" w:hAnsi="宋体" w:hint="eastAsia"/>
        </w:rPr>
      </w:pPr>
      <w:r>
        <w:rPr>
          <w:rFonts w:ascii="宋体" w:hAnsi="宋体" w:hint="eastAsia"/>
        </w:rPr>
        <w:t>云溪坞大桥主桥采用65+110+</w:t>
      </w:r>
      <w:smartTag w:uri="urn:schemas-microsoft-com:office:smarttags" w:element="chmetcnv">
        <w:smartTagPr>
          <w:attr w:name="TCSC" w:val="0"/>
          <w:attr w:name="NumberType" w:val="1"/>
          <w:attr w:name="Negative" w:val="False"/>
          <w:attr w:name="HasSpace" w:val="False"/>
          <w:attr w:name="SourceValue" w:val="65"/>
          <w:attr w:name="UnitName" w:val="m"/>
        </w:smartTagPr>
        <w:r>
          <w:rPr>
            <w:rFonts w:ascii="宋体" w:hAnsi="宋体" w:hint="eastAsia"/>
          </w:rPr>
          <w:t>65</w:t>
        </w:r>
        <w:r>
          <w:rPr>
            <w:rFonts w:ascii="宋体" w:hAnsi="宋体"/>
          </w:rPr>
          <w:t>m</w:t>
        </w:r>
      </w:smartTag>
      <w:r>
        <w:rPr>
          <w:rFonts w:ascii="宋体" w:hAnsi="宋体" w:hint="eastAsia"/>
        </w:rPr>
        <w:t>连续刚构箱型梁，根据设计要求，施工方法采用先“T”构，后连续的方法，即先按“T”构悬臂浇注施工，然后合拢成为连续梁。</w:t>
      </w:r>
    </w:p>
    <w:p w:rsidR="00D30936" w:rsidRDefault="00D30936" w:rsidP="00D30936">
      <w:pPr>
        <w:spacing w:line="520" w:lineRule="exact"/>
        <w:ind w:firstLineChars="200" w:firstLine="560"/>
        <w:rPr>
          <w:rFonts w:ascii="宋体" w:hAnsi="宋体" w:hint="eastAsia"/>
        </w:rPr>
      </w:pPr>
      <w:r>
        <w:rPr>
          <w:rFonts w:ascii="宋体" w:hAnsi="宋体" w:hint="eastAsia"/>
        </w:rPr>
        <w:t>连续刚构桥施工采用悬壁挂篮施工方法。制作四套挂蓝和四套大型钢模板,挂蓝结构见《挂蓝示意图》。悬臂梁浇注分两阶段完成，第一阶段进行2#、3#墩柱右幅的箱梁施工，第二阶段进行2#、3#墩柱左幅的箱梁施工，</w:t>
      </w:r>
    </w:p>
    <w:p w:rsidR="00D30936" w:rsidRDefault="00D30936" w:rsidP="00D30936">
      <w:pPr>
        <w:pStyle w:val="ad"/>
        <w:spacing w:line="520" w:lineRule="exact"/>
        <w:ind w:firstLineChars="200" w:firstLine="560"/>
        <w:rPr>
          <w:rFonts w:ascii="宋体" w:hAnsi="宋体" w:hint="eastAsia"/>
          <w:szCs w:val="24"/>
        </w:rPr>
      </w:pPr>
    </w:p>
    <w:p w:rsidR="00D30936" w:rsidRDefault="00D30936" w:rsidP="00D30936">
      <w:pPr>
        <w:spacing w:line="520" w:lineRule="exact"/>
        <w:ind w:firstLine="570"/>
        <w:rPr>
          <w:rFonts w:ascii="宋体" w:hAnsi="宋体" w:hint="eastAsia"/>
        </w:rPr>
      </w:pPr>
    </w:p>
    <w:p w:rsidR="00D30936" w:rsidRDefault="00D30936" w:rsidP="00D30936">
      <w:pPr>
        <w:spacing w:line="520" w:lineRule="exact"/>
        <w:ind w:firstLine="570"/>
        <w:rPr>
          <w:rFonts w:ascii="宋体" w:hAnsi="宋体" w:hint="eastAsia"/>
        </w:rPr>
      </w:pPr>
    </w:p>
    <w:p w:rsidR="00D30936" w:rsidRDefault="00D30936" w:rsidP="00D30936">
      <w:pPr>
        <w:spacing w:line="520" w:lineRule="exact"/>
        <w:ind w:firstLine="570"/>
        <w:rPr>
          <w:rFonts w:ascii="宋体" w:hAnsi="宋体" w:hint="eastAsia"/>
        </w:rPr>
      </w:pPr>
    </w:p>
    <w:p w:rsidR="00D30936" w:rsidRDefault="00D30936" w:rsidP="00D30936">
      <w:pPr>
        <w:spacing w:line="520" w:lineRule="exact"/>
        <w:ind w:firstLine="570"/>
        <w:rPr>
          <w:rFonts w:ascii="宋体" w:hAnsi="宋体" w:hint="eastAsia"/>
        </w:rPr>
      </w:pPr>
    </w:p>
    <w:p w:rsidR="00D30936" w:rsidRDefault="00D30936" w:rsidP="00D30936">
      <w:pPr>
        <w:spacing w:line="520" w:lineRule="exact"/>
        <w:ind w:firstLine="570"/>
        <w:rPr>
          <w:rFonts w:ascii="宋体" w:hAnsi="宋体" w:hint="eastAsia"/>
        </w:rPr>
      </w:pPr>
    </w:p>
    <w:p w:rsidR="00D30936" w:rsidRDefault="00D30936" w:rsidP="00D30936">
      <w:pPr>
        <w:spacing w:line="520" w:lineRule="exact"/>
        <w:ind w:firstLine="570"/>
        <w:rPr>
          <w:rFonts w:ascii="宋体" w:hAnsi="宋体" w:hint="eastAsia"/>
        </w:rPr>
      </w:pPr>
    </w:p>
    <w:p w:rsidR="00D30936" w:rsidRDefault="00D30936" w:rsidP="00D30936">
      <w:pPr>
        <w:spacing w:line="520" w:lineRule="exact"/>
        <w:ind w:firstLine="570"/>
        <w:rPr>
          <w:rFonts w:ascii="宋体" w:hAnsi="宋体" w:hint="eastAsia"/>
        </w:rPr>
      </w:pPr>
    </w:p>
    <w:p w:rsidR="00D30936" w:rsidRDefault="00D30936" w:rsidP="00D30936">
      <w:pPr>
        <w:spacing w:line="520" w:lineRule="exact"/>
        <w:ind w:firstLine="570"/>
        <w:rPr>
          <w:rFonts w:ascii="宋体" w:hAnsi="宋体" w:hint="eastAsia"/>
        </w:rPr>
      </w:pPr>
    </w:p>
    <w:p w:rsidR="00D30936" w:rsidRDefault="00D30936" w:rsidP="00D30936">
      <w:pPr>
        <w:spacing w:line="520" w:lineRule="exact"/>
        <w:ind w:firstLine="570"/>
        <w:rPr>
          <w:rFonts w:ascii="宋体" w:hAnsi="宋体" w:hint="eastAsia"/>
        </w:rPr>
      </w:pPr>
    </w:p>
    <w:p w:rsidR="00D30936" w:rsidRDefault="00D30936" w:rsidP="00D30936">
      <w:pPr>
        <w:spacing w:line="520" w:lineRule="exact"/>
        <w:ind w:firstLine="570"/>
        <w:rPr>
          <w:rFonts w:ascii="宋体" w:hAnsi="宋体" w:hint="eastAsia"/>
        </w:rPr>
      </w:pPr>
    </w:p>
    <w:p w:rsidR="00D30936" w:rsidRDefault="00D30936" w:rsidP="00D30936">
      <w:pPr>
        <w:spacing w:line="520" w:lineRule="exact"/>
        <w:ind w:firstLine="570"/>
        <w:rPr>
          <w:rFonts w:ascii="宋体" w:hAnsi="宋体" w:hint="eastAsia"/>
        </w:rPr>
      </w:pPr>
    </w:p>
    <w:p w:rsidR="00D30936" w:rsidRDefault="00D30936" w:rsidP="00D30936">
      <w:pPr>
        <w:spacing w:line="520" w:lineRule="exact"/>
        <w:ind w:firstLine="570"/>
        <w:rPr>
          <w:rFonts w:ascii="宋体" w:hAnsi="宋体" w:hint="eastAsia"/>
        </w:rPr>
      </w:pPr>
    </w:p>
    <w:p w:rsidR="00D30936" w:rsidRDefault="00D30936" w:rsidP="00D30936">
      <w:pPr>
        <w:spacing w:line="520" w:lineRule="exact"/>
        <w:ind w:firstLine="570"/>
        <w:rPr>
          <w:rFonts w:ascii="宋体" w:hAnsi="宋体" w:hint="eastAsia"/>
          <w:color w:val="FF0000"/>
        </w:rPr>
      </w:pPr>
    </w:p>
    <w:p w:rsidR="00D30936" w:rsidRDefault="00D30936" w:rsidP="00D30936">
      <w:pPr>
        <w:spacing w:line="520" w:lineRule="exact"/>
        <w:ind w:firstLine="570"/>
        <w:rPr>
          <w:rFonts w:ascii="宋体" w:hAnsi="宋体" w:hint="eastAsia"/>
        </w:rPr>
      </w:pPr>
      <w:r>
        <w:rPr>
          <w:rFonts w:ascii="宋体" w:hAnsi="宋体" w:hint="eastAsia"/>
          <w:color w:val="FF0000"/>
        </w:rPr>
        <w:t>挂蓝示意图</w:t>
      </w:r>
    </w:p>
    <w:p w:rsidR="00D30936" w:rsidRDefault="00D30936" w:rsidP="00D30936">
      <w:pPr>
        <w:spacing w:line="520" w:lineRule="exact"/>
        <w:ind w:firstLine="570"/>
        <w:rPr>
          <w:rFonts w:ascii="宋体" w:hAnsi="宋体" w:hint="eastAsia"/>
        </w:rPr>
      </w:pPr>
    </w:p>
    <w:p w:rsidR="00D30936" w:rsidRDefault="00D30936" w:rsidP="00D30936">
      <w:pPr>
        <w:spacing w:line="520" w:lineRule="exact"/>
        <w:ind w:firstLine="570"/>
        <w:rPr>
          <w:rFonts w:ascii="宋体" w:hAnsi="宋体" w:hint="eastAsia"/>
        </w:rPr>
      </w:pPr>
    </w:p>
    <w:p w:rsidR="00D30936" w:rsidRDefault="00D30936" w:rsidP="00D30936">
      <w:pPr>
        <w:spacing w:line="520" w:lineRule="exact"/>
        <w:ind w:firstLine="570"/>
        <w:rPr>
          <w:rFonts w:ascii="宋体" w:hAnsi="宋体" w:hint="eastAsia"/>
        </w:rPr>
      </w:pPr>
    </w:p>
    <w:p w:rsidR="00D30936" w:rsidRDefault="00D30936" w:rsidP="00D30936">
      <w:pPr>
        <w:spacing w:line="520" w:lineRule="exact"/>
        <w:ind w:firstLine="570"/>
        <w:rPr>
          <w:rFonts w:ascii="宋体" w:hAnsi="宋体" w:hint="eastAsia"/>
        </w:rPr>
      </w:pPr>
    </w:p>
    <w:p w:rsidR="00D30936" w:rsidRDefault="00D30936" w:rsidP="00D30936">
      <w:pPr>
        <w:spacing w:line="520" w:lineRule="exact"/>
        <w:ind w:firstLine="570"/>
        <w:rPr>
          <w:rFonts w:ascii="宋体" w:hAnsi="宋体" w:hint="eastAsia"/>
        </w:rPr>
      </w:pPr>
    </w:p>
    <w:p w:rsidR="00D30936" w:rsidRDefault="00D30936" w:rsidP="00D30936">
      <w:pPr>
        <w:spacing w:line="520" w:lineRule="exact"/>
        <w:ind w:firstLine="570"/>
        <w:rPr>
          <w:rFonts w:ascii="宋体" w:hAnsi="宋体" w:hint="eastAsia"/>
        </w:rPr>
      </w:pPr>
    </w:p>
    <w:p w:rsidR="00D30936" w:rsidRDefault="00D30936" w:rsidP="00D30936">
      <w:pPr>
        <w:spacing w:line="520" w:lineRule="exact"/>
        <w:ind w:firstLine="570"/>
        <w:rPr>
          <w:rFonts w:ascii="宋体" w:hAnsi="宋体" w:hint="eastAsia"/>
        </w:rPr>
      </w:pPr>
    </w:p>
    <w:p w:rsidR="00D30936" w:rsidRDefault="00D30936" w:rsidP="00D30936">
      <w:pPr>
        <w:spacing w:line="520" w:lineRule="exact"/>
        <w:ind w:firstLine="570"/>
        <w:rPr>
          <w:rFonts w:ascii="宋体" w:hAnsi="宋体" w:hint="eastAsia"/>
        </w:rPr>
      </w:pPr>
    </w:p>
    <w:p w:rsidR="00D30936" w:rsidRDefault="00D30936" w:rsidP="00D30936">
      <w:pPr>
        <w:spacing w:line="520" w:lineRule="exact"/>
        <w:ind w:firstLine="570"/>
        <w:rPr>
          <w:rFonts w:ascii="宋体" w:hAnsi="宋体" w:hint="eastAsia"/>
        </w:rPr>
      </w:pPr>
    </w:p>
    <w:p w:rsidR="00D30936" w:rsidRDefault="00D30936" w:rsidP="00D30936">
      <w:pPr>
        <w:spacing w:line="520" w:lineRule="exact"/>
        <w:ind w:firstLine="570"/>
        <w:rPr>
          <w:rFonts w:ascii="宋体" w:hAnsi="宋体" w:hint="eastAsia"/>
        </w:rPr>
      </w:pPr>
    </w:p>
    <w:p w:rsidR="00D30936" w:rsidRDefault="00D30936" w:rsidP="00D30936">
      <w:pPr>
        <w:spacing w:line="520" w:lineRule="exact"/>
        <w:ind w:firstLine="570"/>
        <w:rPr>
          <w:rFonts w:ascii="宋体" w:hAnsi="宋体" w:hint="eastAsia"/>
        </w:rPr>
      </w:pPr>
      <w:r>
        <w:rPr>
          <w:rFonts w:ascii="宋体" w:hAnsi="宋体" w:hint="eastAsia"/>
        </w:rPr>
        <w:t>1、施工工艺流程总述</w:t>
      </w:r>
    </w:p>
    <w:p w:rsidR="00D30936" w:rsidRDefault="00D30936" w:rsidP="00D30936">
      <w:pPr>
        <w:spacing w:line="520" w:lineRule="exact"/>
        <w:ind w:firstLine="570"/>
        <w:rPr>
          <w:rFonts w:ascii="宋体" w:hAnsi="宋体" w:hint="eastAsia"/>
        </w:rPr>
      </w:pPr>
      <w:r>
        <w:rPr>
          <w:rFonts w:ascii="宋体" w:hAnsi="宋体"/>
          <w:noProof/>
          <w:sz w:val="20"/>
        </w:rPr>
        <w:pict>
          <v:group id="_x0000_s5856" style="position:absolute;left:0;text-align:left;margin-left:106.7pt;margin-top:15.35pt;width:310.55pt;height:76.85pt;z-index:251676672" coordorigin="3835,2008" coordsize="6211,1537">
            <v:line id="_x0000_s5857" style="position:absolute" from="5008,2008" to="5575,2008">
              <v:stroke endarrow="block"/>
            </v:line>
            <v:line id="_x0000_s5858" style="position:absolute" from="9027,2016" to="9594,2016">
              <v:stroke endarrow="block"/>
            </v:line>
            <v:line id="_x0000_s5859" style="position:absolute" from="4337,3066" to="4976,3066">
              <v:stroke endarrow="block"/>
            </v:line>
            <v:line id="_x0000_s5860" style="position:absolute" from="6371,3060" to="7010,3060">
              <v:stroke endarrow="block"/>
            </v:line>
            <v:line id="_x0000_s5861" style="position:absolute" from="9479,3028" to="10046,3028">
              <v:stroke endarrow="block"/>
            </v:line>
            <v:line id="_x0000_s5862" style="position:absolute" from="3835,3545" to="4402,3545">
              <v:stroke endarrow="block"/>
            </v:line>
          </v:group>
        </w:pict>
      </w:r>
      <w:r>
        <w:rPr>
          <w:rFonts w:ascii="宋体" w:hAnsi="宋体" w:hint="eastAsia"/>
        </w:rPr>
        <w:t>支架现浇0#、1# 块混凝土    张拉临时固定预应力粗钢筋     采用</w:t>
      </w:r>
    </w:p>
    <w:p w:rsidR="00D30936" w:rsidRDefault="00D30936" w:rsidP="00D30936">
      <w:pPr>
        <w:spacing w:line="520" w:lineRule="exact"/>
        <w:rPr>
          <w:rFonts w:ascii="宋体" w:hAnsi="宋体" w:hint="eastAsia"/>
        </w:rPr>
      </w:pPr>
      <w:r>
        <w:rPr>
          <w:rFonts w:ascii="宋体" w:hAnsi="宋体" w:hint="eastAsia"/>
        </w:rPr>
        <w:t>菱形挂篮悬臂浇筑箱梁2#至12#块混凝土（即最大悬臂状态），支架浇筑过渡墩端直线段梁体混凝土      拆除挂篮      浇注边跨合拢段混凝土     浇注中跨合拢段混凝土      桥面附属工程施工。</w:t>
      </w:r>
    </w:p>
    <w:p w:rsidR="00D30936" w:rsidRDefault="00D30936" w:rsidP="00D30936">
      <w:pPr>
        <w:spacing w:line="520" w:lineRule="exact"/>
        <w:ind w:firstLineChars="200" w:firstLine="560"/>
        <w:rPr>
          <w:rFonts w:ascii="宋体" w:hAnsi="宋体" w:hint="eastAsia"/>
        </w:rPr>
      </w:pPr>
      <w:r>
        <w:rPr>
          <w:rFonts w:ascii="宋体" w:hAnsi="宋体" w:hint="eastAsia"/>
        </w:rPr>
        <w:t>2、0#段及1#段施工</w:t>
      </w:r>
    </w:p>
    <w:p w:rsidR="00D30936" w:rsidRDefault="00D30936" w:rsidP="00D30936">
      <w:pPr>
        <w:spacing w:line="520" w:lineRule="exact"/>
        <w:ind w:firstLineChars="200" w:firstLine="560"/>
        <w:rPr>
          <w:rFonts w:ascii="宋体" w:hAnsi="宋体" w:hint="eastAsia"/>
        </w:rPr>
      </w:pPr>
      <w:r>
        <w:rPr>
          <w:rFonts w:ascii="宋体" w:hAnsi="宋体" w:hint="eastAsia"/>
        </w:rPr>
        <w:t>0#、1#段设计长度分别为</w:t>
      </w:r>
      <w:smartTag w:uri="urn:schemas-microsoft-com:office:smarttags" w:element="chmetcnv">
        <w:smartTagPr>
          <w:attr w:name="TCSC" w:val="0"/>
          <w:attr w:name="NumberType" w:val="1"/>
          <w:attr w:name="Negative" w:val="False"/>
          <w:attr w:name="HasSpace" w:val="False"/>
          <w:attr w:name="SourceValue" w:val="7.5"/>
          <w:attr w:name="UnitName" w:val="m"/>
        </w:smartTagPr>
        <w:r>
          <w:rPr>
            <w:rFonts w:ascii="宋体" w:hAnsi="宋体" w:hint="eastAsia"/>
          </w:rPr>
          <w:t>7.5</w:t>
        </w:r>
        <w:r>
          <w:rPr>
            <w:rFonts w:ascii="宋体" w:hAnsi="宋体"/>
          </w:rPr>
          <w:t>m</w:t>
        </w:r>
      </w:smartTag>
      <w:r>
        <w:rPr>
          <w:rFonts w:ascii="宋体" w:hAnsi="宋体" w:hint="eastAsia"/>
        </w:rPr>
        <w:t>、</w:t>
      </w:r>
      <w:smartTag w:uri="urn:schemas-microsoft-com:office:smarttags" w:element="chmetcnv">
        <w:smartTagPr>
          <w:attr w:name="TCSC" w:val="0"/>
          <w:attr w:name="NumberType" w:val="1"/>
          <w:attr w:name="Negative" w:val="False"/>
          <w:attr w:name="HasSpace" w:val="False"/>
          <w:attr w:name="SourceValue" w:val="3.5"/>
          <w:attr w:name="UnitName" w:val="m"/>
        </w:smartTagPr>
        <w:r>
          <w:rPr>
            <w:rFonts w:ascii="宋体" w:hAnsi="宋体" w:hint="eastAsia"/>
          </w:rPr>
          <w:t>3.5m</w:t>
        </w:r>
      </w:smartTag>
      <w:r>
        <w:rPr>
          <w:rFonts w:ascii="宋体" w:hAnsi="宋体" w:hint="eastAsia"/>
        </w:rPr>
        <w:t>，腹板宽度为</w:t>
      </w:r>
      <w:smartTag w:uri="urn:schemas-microsoft-com:office:smarttags" w:element="chmetcnv">
        <w:smartTagPr>
          <w:attr w:name="TCSC" w:val="0"/>
          <w:attr w:name="NumberType" w:val="1"/>
          <w:attr w:name="Negative" w:val="False"/>
          <w:attr w:name="HasSpace" w:val="False"/>
          <w:attr w:name="SourceValue" w:val="6.5"/>
          <w:attr w:name="UnitName" w:val="m"/>
        </w:smartTagPr>
        <w:r>
          <w:rPr>
            <w:rFonts w:ascii="宋体" w:hAnsi="宋体" w:hint="eastAsia"/>
          </w:rPr>
          <w:t>6.5</w:t>
        </w:r>
        <w:r>
          <w:rPr>
            <w:rFonts w:ascii="宋体" w:hAnsi="宋体"/>
          </w:rPr>
          <w:t>m</w:t>
        </w:r>
      </w:smartTag>
      <w:r>
        <w:rPr>
          <w:rFonts w:ascii="宋体" w:hAnsi="宋体" w:hint="eastAsia"/>
        </w:rPr>
        <w:t>，顶板宽度为</w:t>
      </w:r>
      <w:smartTag w:uri="urn:schemas-microsoft-com:office:smarttags" w:element="chmetcnv">
        <w:smartTagPr>
          <w:attr w:name="TCSC" w:val="0"/>
          <w:attr w:name="NumberType" w:val="1"/>
          <w:attr w:name="Negative" w:val="False"/>
          <w:attr w:name="HasSpace" w:val="False"/>
          <w:attr w:name="SourceValue" w:val="11.49"/>
          <w:attr w:name="UnitName" w:val="m"/>
        </w:smartTagPr>
        <w:r>
          <w:rPr>
            <w:rFonts w:ascii="宋体" w:hAnsi="宋体" w:hint="eastAsia"/>
          </w:rPr>
          <w:t>11</w:t>
        </w:r>
        <w:r>
          <w:rPr>
            <w:rFonts w:ascii="宋体" w:hAnsi="宋体"/>
          </w:rPr>
          <w:t>.</w:t>
        </w:r>
        <w:r>
          <w:rPr>
            <w:rFonts w:ascii="宋体" w:hAnsi="宋体" w:hint="eastAsia"/>
          </w:rPr>
          <w:t>49</w:t>
        </w:r>
        <w:r>
          <w:rPr>
            <w:rFonts w:ascii="宋体" w:hAnsi="宋体"/>
          </w:rPr>
          <w:t>m</w:t>
        </w:r>
      </w:smartTag>
      <w:r>
        <w:rPr>
          <w:rFonts w:ascii="宋体" w:hAnsi="宋体" w:hint="eastAsia"/>
        </w:rPr>
        <w:t>。计划分两次完成，先施工0#段，后对称施工两侧1#段。</w:t>
      </w:r>
    </w:p>
    <w:p w:rsidR="00D30936" w:rsidRDefault="00D30936" w:rsidP="00D30936">
      <w:pPr>
        <w:pStyle w:val="a8"/>
        <w:ind w:firstLineChars="145" w:firstLine="406"/>
        <w:rPr>
          <w:rFonts w:hint="eastAsia"/>
        </w:rPr>
      </w:pPr>
      <w:r>
        <w:rPr>
          <w:rFonts w:hint="eastAsia"/>
        </w:rPr>
        <w:t>（</w:t>
      </w:r>
      <w:r>
        <w:rPr>
          <w:rFonts w:hint="eastAsia"/>
        </w:rPr>
        <w:t>1</w:t>
      </w:r>
      <w:r>
        <w:rPr>
          <w:rFonts w:hint="eastAsia"/>
        </w:rPr>
        <w:t>）支架</w:t>
      </w:r>
    </w:p>
    <w:p w:rsidR="00D30936" w:rsidRDefault="00D30936" w:rsidP="00D30936">
      <w:pPr>
        <w:spacing w:line="520" w:lineRule="exact"/>
        <w:ind w:firstLineChars="200" w:firstLine="560"/>
        <w:rPr>
          <w:rFonts w:ascii="宋体" w:hAnsi="宋体" w:hint="eastAsia"/>
        </w:rPr>
      </w:pPr>
      <w:r>
        <w:rPr>
          <w:rFonts w:ascii="宋体" w:hAnsi="宋体" w:hint="eastAsia"/>
        </w:rPr>
        <w:t>在主墩墩身上埋设预埋件，作为支架的承重部分，架设工字钢作横梁，搭设模板支架。</w:t>
      </w:r>
    </w:p>
    <w:p w:rsidR="00D30936" w:rsidRDefault="00D30936" w:rsidP="00D30936">
      <w:pPr>
        <w:pStyle w:val="a8"/>
        <w:ind w:firstLineChars="145" w:firstLine="406"/>
        <w:rPr>
          <w:rFonts w:hint="eastAsia"/>
        </w:rPr>
      </w:pPr>
      <w:r>
        <w:rPr>
          <w:rFonts w:hint="eastAsia"/>
        </w:rPr>
        <w:lastRenderedPageBreak/>
        <w:t>（</w:t>
      </w:r>
      <w:r>
        <w:rPr>
          <w:rFonts w:hint="eastAsia"/>
        </w:rPr>
        <w:t>2</w:t>
      </w:r>
      <w:r>
        <w:rPr>
          <w:rFonts w:hint="eastAsia"/>
        </w:rPr>
        <w:t>）模板</w:t>
      </w:r>
    </w:p>
    <w:p w:rsidR="00D30936" w:rsidRDefault="00D30936" w:rsidP="00D30936">
      <w:pPr>
        <w:spacing w:line="520" w:lineRule="exact"/>
        <w:ind w:firstLine="570"/>
        <w:rPr>
          <w:rFonts w:ascii="宋体" w:hAnsi="宋体" w:hint="eastAsia"/>
        </w:rPr>
      </w:pPr>
      <w:r>
        <w:rPr>
          <w:rFonts w:ascii="宋体" w:hAnsi="宋体" w:hint="eastAsia"/>
        </w:rPr>
        <w:t>0#块外侧模板采用定型钢模板，内模采用组合钢模板，模板用附着式塔吊吊装就位。</w:t>
      </w:r>
    </w:p>
    <w:p w:rsidR="00D30936" w:rsidRDefault="00D30936" w:rsidP="00D30936">
      <w:pPr>
        <w:spacing w:line="520" w:lineRule="exact"/>
        <w:ind w:firstLine="570"/>
        <w:rPr>
          <w:rFonts w:ascii="宋体" w:hAnsi="宋体" w:hint="eastAsia"/>
        </w:rPr>
      </w:pPr>
      <w:r>
        <w:rPr>
          <w:rFonts w:ascii="宋体" w:hAnsi="宋体" w:hint="eastAsia"/>
        </w:rPr>
        <w:t>模板的标高调整通过千斤顶和木楔块配合进行，模板调整到位后，将木楔用扒钉固定。</w:t>
      </w:r>
    </w:p>
    <w:p w:rsidR="00D30936" w:rsidRDefault="00D30936" w:rsidP="00D30936">
      <w:pPr>
        <w:pStyle w:val="a8"/>
        <w:ind w:firstLineChars="145" w:firstLine="406"/>
        <w:rPr>
          <w:rFonts w:hint="eastAsia"/>
        </w:rPr>
      </w:pPr>
      <w:r>
        <w:rPr>
          <w:rFonts w:hint="eastAsia"/>
        </w:rPr>
        <w:t>（</w:t>
      </w:r>
      <w:r>
        <w:rPr>
          <w:rFonts w:hint="eastAsia"/>
        </w:rPr>
        <w:t>3</w:t>
      </w:r>
      <w:r>
        <w:rPr>
          <w:rFonts w:hint="eastAsia"/>
        </w:rPr>
        <w:t>）钢筋及预应力管道施工</w:t>
      </w:r>
    </w:p>
    <w:p w:rsidR="00D30936" w:rsidRDefault="00D30936" w:rsidP="00D30936">
      <w:pPr>
        <w:spacing w:line="520" w:lineRule="exact"/>
        <w:ind w:firstLine="570"/>
        <w:rPr>
          <w:rFonts w:ascii="宋体" w:hAnsi="宋体" w:hint="eastAsia"/>
        </w:rPr>
      </w:pPr>
      <w:r>
        <w:rPr>
          <w:rFonts w:ascii="宋体" w:hAnsi="宋体" w:hint="eastAsia"/>
        </w:rPr>
        <w:t>钢筋、波纹管、预应力筋首先在加工场制成半成品，用塔吊吊到桥上，0#段钢筋现场绑扎。其顺序如下：</w:t>
      </w:r>
    </w:p>
    <w:p w:rsidR="00D30936" w:rsidRDefault="00D30936" w:rsidP="00D30936">
      <w:pPr>
        <w:spacing w:line="520" w:lineRule="exact"/>
        <w:ind w:firstLine="570"/>
        <w:rPr>
          <w:rFonts w:ascii="宋体" w:hAnsi="宋体" w:hint="eastAsia"/>
        </w:rPr>
      </w:pPr>
      <w:r>
        <w:rPr>
          <w:rFonts w:ascii="宋体" w:hAnsi="宋体"/>
          <w:noProof/>
          <w:sz w:val="20"/>
        </w:rPr>
        <w:pict>
          <v:group id="_x0000_s5845" style="position:absolute;left:0;text-align:left;margin-left:87.15pt;margin-top:14.15pt;width:277pt;height:.05pt;z-index:251674624" coordorigin="3444,11344" coordsize="5540,1">
            <v:line id="_x0000_s5846" style="position:absolute" from="3444,11345" to="3954,11345">
              <v:stroke endarrow="block"/>
            </v:line>
            <v:line id="_x0000_s5847" style="position:absolute" from="5202,11344" to="5758,11345">
              <v:stroke endarrow="block"/>
            </v:line>
            <v:line id="_x0000_s5848" style="position:absolute" from="6908,11345" to="7407,11345">
              <v:stroke endarrow="block"/>
            </v:line>
            <v:line id="_x0000_s5849" style="position:absolute" from="8457,11344" to="8984,11345">
              <v:stroke endarrow="block"/>
            </v:line>
          </v:group>
        </w:pict>
      </w:r>
      <w:r>
        <w:rPr>
          <w:rFonts w:ascii="宋体" w:hAnsi="宋体" w:hint="eastAsia"/>
        </w:rPr>
        <w:t>底板钢筋    侧板钢筋     顶板钢筋    波纹管     预应力筋</w:t>
      </w:r>
    </w:p>
    <w:p w:rsidR="00D30936" w:rsidRDefault="00D30936" w:rsidP="00D30936">
      <w:pPr>
        <w:pStyle w:val="a8"/>
        <w:ind w:firstLineChars="145" w:firstLine="406"/>
        <w:rPr>
          <w:rFonts w:hint="eastAsia"/>
        </w:rPr>
      </w:pPr>
      <w:r>
        <w:rPr>
          <w:rFonts w:hint="eastAsia"/>
        </w:rPr>
        <w:t>（</w:t>
      </w:r>
      <w:r>
        <w:rPr>
          <w:rFonts w:hint="eastAsia"/>
        </w:rPr>
        <w:t>4</w:t>
      </w:r>
      <w:r>
        <w:rPr>
          <w:rFonts w:hint="eastAsia"/>
        </w:rPr>
        <w:t>）混凝土施工</w:t>
      </w:r>
    </w:p>
    <w:p w:rsidR="00D30936" w:rsidRDefault="00D30936" w:rsidP="00D30936">
      <w:pPr>
        <w:spacing w:line="520" w:lineRule="exact"/>
        <w:ind w:firstLine="570"/>
        <w:rPr>
          <w:rFonts w:ascii="宋体" w:hAnsi="宋体" w:hint="eastAsia"/>
        </w:rPr>
      </w:pPr>
      <w:r>
        <w:rPr>
          <w:rFonts w:ascii="宋体" w:hAnsi="宋体" w:hint="eastAsia"/>
        </w:rPr>
        <w:t>混凝土拌和采用自动计量集中拌和，泵送混凝土。</w:t>
      </w:r>
    </w:p>
    <w:p w:rsidR="00D30936" w:rsidRDefault="00D30936" w:rsidP="00D30936">
      <w:pPr>
        <w:spacing w:line="520" w:lineRule="exact"/>
        <w:ind w:firstLine="570"/>
        <w:rPr>
          <w:rFonts w:ascii="宋体" w:hAnsi="宋体" w:hint="eastAsia"/>
        </w:rPr>
      </w:pPr>
      <w:r>
        <w:rPr>
          <w:rFonts w:ascii="宋体" w:hAnsi="宋体" w:hint="eastAsia"/>
        </w:rPr>
        <w:t>混凝土灌注按自低向高、先底板、再腹板及顶板的顺序浇灌混凝土，中间不留施工缝。0#节段及1#节段的普通钢筋及预应力管道密集，给混凝土入模带来较大的困难，在灌筑时拟采取顶板、腹板预留方孔多点灌筑的方法。灌筑时采用分层灌筑，分层厚度不大于</w:t>
      </w:r>
      <w:smartTag w:uri="urn:schemas-microsoft-com:office:smarttags" w:element="chmetcnv">
        <w:smartTagPr>
          <w:attr w:name="TCSC" w:val="0"/>
          <w:attr w:name="NumberType" w:val="1"/>
          <w:attr w:name="Negative" w:val="False"/>
          <w:attr w:name="HasSpace" w:val="False"/>
          <w:attr w:name="SourceValue" w:val="30"/>
          <w:attr w:name="UnitName" w:val="cm"/>
        </w:smartTagPr>
        <w:r>
          <w:rPr>
            <w:rFonts w:ascii="宋体" w:hAnsi="宋体" w:hint="eastAsia"/>
          </w:rPr>
          <w:t>30</w:t>
        </w:r>
        <w:r>
          <w:rPr>
            <w:rFonts w:ascii="宋体" w:hAnsi="宋体"/>
          </w:rPr>
          <w:t>cm</w:t>
        </w:r>
      </w:smartTag>
      <w:r>
        <w:rPr>
          <w:rFonts w:ascii="宋体" w:hAnsi="宋体" w:hint="eastAsia"/>
        </w:rPr>
        <w:t>。</w:t>
      </w:r>
    </w:p>
    <w:p w:rsidR="00D30936" w:rsidRDefault="00D30936" w:rsidP="00D30936">
      <w:pPr>
        <w:spacing w:line="520" w:lineRule="exact"/>
        <w:ind w:firstLine="570"/>
        <w:rPr>
          <w:rFonts w:ascii="宋体" w:hAnsi="宋体" w:hint="eastAsia"/>
        </w:rPr>
      </w:pPr>
      <w:r>
        <w:rPr>
          <w:rFonts w:ascii="宋体" w:hAnsi="宋体" w:hint="eastAsia"/>
        </w:rPr>
        <w:t>混凝土振捣以高频插入式振动器为主，同时配有部分附着式振动器。振捣人员施工时划分范围，分工负责，掌握快插慢拔等振捣要领，杜绝漏振及过振等现象，振捣时振捣器不得直接接触波纹管，在灌筑混凝土时，派专人用通孔器及时清理管道，要保证每个都要畅通不留后患。</w:t>
      </w:r>
    </w:p>
    <w:p w:rsidR="00D30936" w:rsidRDefault="00D30936" w:rsidP="00D30936">
      <w:pPr>
        <w:spacing w:line="520" w:lineRule="exact"/>
        <w:ind w:firstLine="570"/>
        <w:rPr>
          <w:rFonts w:ascii="宋体" w:hAnsi="宋体" w:hint="eastAsia"/>
        </w:rPr>
      </w:pPr>
      <w:r>
        <w:rPr>
          <w:rFonts w:ascii="宋体" w:hAnsi="宋体" w:hint="eastAsia"/>
        </w:rPr>
        <w:t>混凝土养护采用洒水养护的办法进行养护。</w:t>
      </w:r>
    </w:p>
    <w:p w:rsidR="00D30936" w:rsidRDefault="00D30936" w:rsidP="00D30936">
      <w:pPr>
        <w:pStyle w:val="a8"/>
        <w:ind w:firstLineChars="145" w:firstLine="406"/>
        <w:rPr>
          <w:rFonts w:hint="eastAsia"/>
        </w:rPr>
      </w:pPr>
      <w:r>
        <w:rPr>
          <w:rFonts w:hint="eastAsia"/>
        </w:rPr>
        <w:t>（</w:t>
      </w:r>
      <w:r>
        <w:rPr>
          <w:rFonts w:hint="eastAsia"/>
        </w:rPr>
        <w:t>5</w:t>
      </w:r>
      <w:r>
        <w:rPr>
          <w:rFonts w:hint="eastAsia"/>
        </w:rPr>
        <w:t>）穿束、张拉及压浆</w:t>
      </w:r>
    </w:p>
    <w:p w:rsidR="00D30936" w:rsidRDefault="00D30936" w:rsidP="00D30936">
      <w:pPr>
        <w:pStyle w:val="a8"/>
        <w:rPr>
          <w:rFonts w:hint="eastAsia"/>
        </w:rPr>
      </w:pPr>
      <w:r>
        <w:rPr>
          <w:rFonts w:hint="eastAsia"/>
        </w:rPr>
        <w:t>预应力张拉及压浆工艺详见表</w:t>
      </w:r>
      <w:r>
        <w:rPr>
          <w:rFonts w:hint="eastAsia"/>
        </w:rPr>
        <w:t>5</w:t>
      </w:r>
      <w:r>
        <w:rPr>
          <w:rFonts w:hint="eastAsia"/>
        </w:rPr>
        <w:t>内容</w:t>
      </w:r>
    </w:p>
    <w:p w:rsidR="00D30936" w:rsidRDefault="00D30936" w:rsidP="00D30936">
      <w:pPr>
        <w:spacing w:line="520" w:lineRule="exact"/>
        <w:ind w:firstLineChars="200" w:firstLine="560"/>
        <w:rPr>
          <w:rFonts w:ascii="宋体" w:hAnsi="宋体" w:hint="eastAsia"/>
        </w:rPr>
      </w:pPr>
      <w:r>
        <w:rPr>
          <w:rFonts w:ascii="宋体" w:hAnsi="宋体" w:hint="eastAsia"/>
        </w:rPr>
        <w:t>3、悬臂浇筑梁段施工</w:t>
      </w:r>
    </w:p>
    <w:p w:rsidR="00D30936" w:rsidRDefault="00D30936" w:rsidP="00D30936">
      <w:pPr>
        <w:spacing w:line="520" w:lineRule="exact"/>
        <w:ind w:firstLine="570"/>
        <w:rPr>
          <w:rFonts w:ascii="宋体" w:hAnsi="宋体" w:hint="eastAsia"/>
        </w:rPr>
      </w:pPr>
      <w:r>
        <w:rPr>
          <w:rFonts w:ascii="宋体" w:hAnsi="宋体" w:hint="eastAsia"/>
        </w:rPr>
        <w:lastRenderedPageBreak/>
        <w:t>0#及1#施工结束后，即可在0#和1#梁段上拼装挂篮，进行2#--12#节段悬灌梁施工。</w:t>
      </w:r>
    </w:p>
    <w:p w:rsidR="00D30936" w:rsidRDefault="00D30936" w:rsidP="00D30936">
      <w:pPr>
        <w:spacing w:line="520" w:lineRule="exact"/>
        <w:ind w:firstLine="570"/>
        <w:rPr>
          <w:rFonts w:ascii="宋体" w:hAnsi="宋体" w:hint="eastAsia"/>
        </w:rPr>
      </w:pPr>
      <w:r>
        <w:rPr>
          <w:rFonts w:ascii="宋体" w:hAnsi="宋体" w:hint="eastAsia"/>
        </w:rPr>
        <w:t>2#--12#节段梁宽</w:t>
      </w:r>
      <w:smartTag w:uri="urn:schemas-microsoft-com:office:smarttags" w:element="chmetcnv">
        <w:smartTagPr>
          <w:attr w:name="TCSC" w:val="0"/>
          <w:attr w:name="NumberType" w:val="1"/>
          <w:attr w:name="Negative" w:val="False"/>
          <w:attr w:name="HasSpace" w:val="False"/>
          <w:attr w:name="SourceValue" w:val="11.49"/>
          <w:attr w:name="UnitName" w:val="m"/>
        </w:smartTagPr>
        <w:r>
          <w:rPr>
            <w:rFonts w:ascii="宋体" w:hAnsi="宋体" w:hint="eastAsia"/>
          </w:rPr>
          <w:t>11</w:t>
        </w:r>
        <w:r>
          <w:rPr>
            <w:rFonts w:ascii="宋体" w:hAnsi="宋体"/>
          </w:rPr>
          <w:t>.</w:t>
        </w:r>
        <w:r>
          <w:rPr>
            <w:rFonts w:ascii="宋体" w:hAnsi="宋体" w:hint="eastAsia"/>
          </w:rPr>
          <w:t>49</w:t>
        </w:r>
        <w:r>
          <w:rPr>
            <w:rFonts w:ascii="宋体" w:hAnsi="宋体"/>
          </w:rPr>
          <w:t>m</w:t>
        </w:r>
      </w:smartTag>
      <w:r>
        <w:rPr>
          <w:rFonts w:ascii="宋体" w:hAnsi="宋体" w:hint="eastAsia"/>
        </w:rPr>
        <w:t>，梁段长4～</w:t>
      </w:r>
      <w:smartTag w:uri="urn:schemas-microsoft-com:office:smarttags" w:element="chmetcnv">
        <w:smartTagPr>
          <w:attr w:name="TCSC" w:val="0"/>
          <w:attr w:name="NumberType" w:val="1"/>
          <w:attr w:name="Negative" w:val="False"/>
          <w:attr w:name="HasSpace" w:val="False"/>
          <w:attr w:name="SourceValue" w:val="4.5"/>
          <w:attr w:name="UnitName" w:val="m"/>
        </w:smartTagPr>
        <w:r>
          <w:rPr>
            <w:rFonts w:ascii="宋体" w:hAnsi="宋体" w:hint="eastAsia"/>
          </w:rPr>
          <w:t>4.5</w:t>
        </w:r>
        <w:r>
          <w:rPr>
            <w:rFonts w:ascii="宋体" w:hAnsi="宋体"/>
          </w:rPr>
          <w:t>m</w:t>
        </w:r>
      </w:smartTag>
      <w:r>
        <w:rPr>
          <w:rFonts w:ascii="宋体" w:hAnsi="宋体" w:hint="eastAsia"/>
        </w:rPr>
        <w:t>。</w:t>
      </w:r>
    </w:p>
    <w:p w:rsidR="00D30936" w:rsidRDefault="00D30936" w:rsidP="00D30936">
      <w:pPr>
        <w:spacing w:line="520" w:lineRule="exact"/>
        <w:ind w:firstLine="570"/>
        <w:rPr>
          <w:rFonts w:ascii="宋体" w:hAnsi="宋体" w:hint="eastAsia"/>
        </w:rPr>
      </w:pPr>
      <w:r>
        <w:rPr>
          <w:rFonts w:ascii="宋体" w:hAnsi="宋体" w:hint="eastAsia"/>
        </w:rPr>
        <w:t>大桥每幅有2个T构，采用4套挂篮同时施工。</w:t>
      </w:r>
    </w:p>
    <w:p w:rsidR="00D30936" w:rsidRDefault="00D30936" w:rsidP="00D30936">
      <w:pPr>
        <w:spacing w:line="520" w:lineRule="exact"/>
        <w:ind w:firstLine="570"/>
        <w:rPr>
          <w:rFonts w:ascii="宋体" w:hAnsi="宋体" w:hint="eastAsia"/>
        </w:rPr>
      </w:pPr>
      <w:r>
        <w:rPr>
          <w:rFonts w:ascii="宋体" w:hAnsi="宋体" w:hint="eastAsia"/>
        </w:rPr>
        <w:t>挂蓝采用新式菱形挂篮，该挂篮外形美观，受力明确，受力后变形小，并且挂篮下空间充足，可提供较大施工作业面，利于钢筋模板施工操作。利用该种挂篮已成功修建如京九线泰和赣江特大桥、上海奉浦大桥、南京长江二桥等二十余座悬灌梁桥。</w:t>
      </w:r>
    </w:p>
    <w:p w:rsidR="00D30936" w:rsidRDefault="00D30936" w:rsidP="00D30936">
      <w:pPr>
        <w:spacing w:line="520" w:lineRule="exact"/>
        <w:ind w:firstLine="570"/>
        <w:rPr>
          <w:rFonts w:ascii="宋体" w:hAnsi="宋体" w:hint="eastAsia"/>
        </w:rPr>
      </w:pPr>
      <w:r>
        <w:rPr>
          <w:rFonts w:ascii="宋体" w:hAnsi="宋体" w:hint="eastAsia"/>
        </w:rPr>
        <w:t>挂蓝在0#段、1#段施工结束后进行安装，采用塔吊吊小件上桥组装。悬壁段2#—12#段钢筋施工均在挂蓝内进行，施工顺序与0#、1#段相同。</w:t>
      </w:r>
    </w:p>
    <w:p w:rsidR="00D30936" w:rsidRDefault="00D30936" w:rsidP="00D30936">
      <w:pPr>
        <w:spacing w:line="520" w:lineRule="exact"/>
        <w:ind w:firstLine="570"/>
        <w:rPr>
          <w:rFonts w:ascii="宋体" w:hAnsi="宋体" w:hint="eastAsia"/>
        </w:rPr>
      </w:pPr>
      <w:r>
        <w:rPr>
          <w:rFonts w:ascii="宋体" w:hAnsi="宋体" w:hint="eastAsia"/>
        </w:rPr>
        <w:t>悬臂灌筑施工工艺详见表5内容</w:t>
      </w:r>
    </w:p>
    <w:p w:rsidR="00D30936" w:rsidRDefault="00D30936" w:rsidP="00D30936">
      <w:pPr>
        <w:spacing w:line="520" w:lineRule="exact"/>
        <w:ind w:firstLineChars="200" w:firstLine="560"/>
        <w:rPr>
          <w:rFonts w:ascii="宋体" w:hAnsi="宋体" w:hint="eastAsia"/>
        </w:rPr>
      </w:pPr>
      <w:r>
        <w:rPr>
          <w:rFonts w:ascii="宋体" w:hAnsi="宋体" w:hint="eastAsia"/>
        </w:rPr>
        <w:t>4、边跨直线段施工</w:t>
      </w:r>
    </w:p>
    <w:p w:rsidR="00D30936" w:rsidRDefault="00D30936" w:rsidP="00D30936">
      <w:pPr>
        <w:spacing w:line="520" w:lineRule="exact"/>
        <w:ind w:firstLine="570"/>
        <w:rPr>
          <w:rFonts w:ascii="宋体" w:hAnsi="宋体" w:hint="eastAsia"/>
        </w:rPr>
      </w:pPr>
      <w:r>
        <w:rPr>
          <w:rFonts w:ascii="宋体" w:hAnsi="宋体" w:hint="eastAsia"/>
        </w:rPr>
        <w:t>边跨13#、14#号直线段混凝土施工时间，应基本上与各T构的10#节段同时完成，以使合拢段两端混凝土龄期基本相同，保证合拢后的梁体质量。施工方法如下：</w:t>
      </w:r>
    </w:p>
    <w:p w:rsidR="00D30936" w:rsidRDefault="00D30936" w:rsidP="00D30936">
      <w:pPr>
        <w:pStyle w:val="a8"/>
        <w:ind w:firstLineChars="145" w:firstLine="406"/>
        <w:rPr>
          <w:rFonts w:hint="eastAsia"/>
        </w:rPr>
      </w:pPr>
      <w:r>
        <w:rPr>
          <w:rFonts w:hint="eastAsia"/>
        </w:rPr>
        <w:t>（</w:t>
      </w:r>
      <w:r>
        <w:rPr>
          <w:rFonts w:hint="eastAsia"/>
        </w:rPr>
        <w:t>1</w:t>
      </w:r>
      <w:r>
        <w:rPr>
          <w:rFonts w:hint="eastAsia"/>
        </w:rPr>
        <w:t>）支架</w:t>
      </w:r>
    </w:p>
    <w:p w:rsidR="00D30936" w:rsidRDefault="00D30936" w:rsidP="00D30936">
      <w:pPr>
        <w:spacing w:line="520" w:lineRule="exact"/>
        <w:ind w:firstLine="570"/>
        <w:rPr>
          <w:rFonts w:ascii="宋体" w:hAnsi="宋体" w:hint="eastAsia"/>
        </w:rPr>
      </w:pPr>
      <w:r>
        <w:rPr>
          <w:rFonts w:ascii="宋体" w:hAnsi="宋体" w:hint="eastAsia"/>
        </w:rPr>
        <w:t>拟采用墩上设预埋件，利用三角支架架设工字钢梁作为直线段现浇施工支架。进场后根据设计院提供的墩身施工图对墩身受力进行检算。单侧墩身受力检算合格时，采用单侧支架，不合格时，采用双侧支架挂设平衡重的方法。</w:t>
      </w:r>
    </w:p>
    <w:p w:rsidR="00D30936" w:rsidRDefault="00D30936" w:rsidP="00D30936">
      <w:pPr>
        <w:pStyle w:val="a8"/>
        <w:ind w:firstLineChars="145" w:firstLine="406"/>
        <w:rPr>
          <w:rFonts w:hint="eastAsia"/>
        </w:rPr>
      </w:pPr>
      <w:r>
        <w:rPr>
          <w:rFonts w:hint="eastAsia"/>
        </w:rPr>
        <w:t>（</w:t>
      </w:r>
      <w:r>
        <w:rPr>
          <w:rFonts w:hint="eastAsia"/>
        </w:rPr>
        <w:t>2</w:t>
      </w:r>
      <w:r>
        <w:rPr>
          <w:rFonts w:hint="eastAsia"/>
        </w:rPr>
        <w:t>）预压</w:t>
      </w:r>
    </w:p>
    <w:p w:rsidR="00D30936" w:rsidRDefault="00D30936" w:rsidP="00D30936">
      <w:pPr>
        <w:spacing w:line="520" w:lineRule="exact"/>
        <w:ind w:firstLine="570"/>
        <w:rPr>
          <w:rFonts w:ascii="宋体" w:hAnsi="宋体" w:hint="eastAsia"/>
        </w:rPr>
      </w:pPr>
      <w:r>
        <w:rPr>
          <w:rFonts w:ascii="宋体" w:hAnsi="宋体" w:hint="eastAsia"/>
        </w:rPr>
        <w:t>支架拼立好后，对支架进行梁体等重的预压，预压采用悬挂水箱法，预压时间＞24小时，消除支架非弹性变形，并检测下沉量(下沉量≯</w:t>
      </w:r>
      <w:smartTag w:uri="urn:schemas-microsoft-com:office:smarttags" w:element="chmetcnv">
        <w:smartTagPr>
          <w:attr w:name="TCSC" w:val="0"/>
          <w:attr w:name="NumberType" w:val="1"/>
          <w:attr w:name="Negative" w:val="False"/>
          <w:attr w:name="HasSpace" w:val="False"/>
          <w:attr w:name="SourceValue" w:val="10"/>
          <w:attr w:name="UnitName" w:val="mm"/>
        </w:smartTagPr>
        <w:r>
          <w:rPr>
            <w:rFonts w:ascii="宋体" w:hAnsi="宋体" w:hint="eastAsia"/>
          </w:rPr>
          <w:t>10</w:t>
        </w:r>
        <w:r>
          <w:rPr>
            <w:rFonts w:ascii="宋体" w:hAnsi="宋体"/>
          </w:rPr>
          <w:t>mm</w:t>
        </w:r>
      </w:smartTag>
      <w:r>
        <w:rPr>
          <w:rFonts w:ascii="宋体" w:hAnsi="宋体" w:hint="eastAsia"/>
        </w:rPr>
        <w:t>)，按取得的经验数据预留底模板预拱度。</w:t>
      </w:r>
    </w:p>
    <w:p w:rsidR="00D30936" w:rsidRDefault="00D30936" w:rsidP="00D30936">
      <w:pPr>
        <w:pStyle w:val="a8"/>
        <w:ind w:firstLineChars="145" w:firstLine="406"/>
        <w:rPr>
          <w:rFonts w:hint="eastAsia"/>
        </w:rPr>
      </w:pPr>
      <w:r>
        <w:rPr>
          <w:rFonts w:hint="eastAsia"/>
        </w:rPr>
        <w:t>（</w:t>
      </w:r>
      <w:r>
        <w:rPr>
          <w:rFonts w:hint="eastAsia"/>
        </w:rPr>
        <w:t>3</w:t>
      </w:r>
      <w:r>
        <w:rPr>
          <w:rFonts w:hint="eastAsia"/>
        </w:rPr>
        <w:t>）模板</w:t>
      </w:r>
    </w:p>
    <w:p w:rsidR="00D30936" w:rsidRDefault="00D30936" w:rsidP="00D30936">
      <w:pPr>
        <w:spacing w:line="520" w:lineRule="exact"/>
        <w:ind w:firstLine="570"/>
        <w:rPr>
          <w:rFonts w:ascii="宋体" w:hAnsi="宋体" w:hint="eastAsia"/>
        </w:rPr>
      </w:pPr>
      <w:r>
        <w:rPr>
          <w:rFonts w:ascii="宋体" w:hAnsi="宋体" w:hint="eastAsia"/>
        </w:rPr>
        <w:lastRenderedPageBreak/>
        <w:t>采用高强覆膜竹胶板作为现浇直线段的模板。模板背楞采用方木。</w:t>
      </w:r>
    </w:p>
    <w:p w:rsidR="00D30936" w:rsidRDefault="00D30936" w:rsidP="00D30936">
      <w:pPr>
        <w:pStyle w:val="a8"/>
        <w:ind w:firstLineChars="145" w:firstLine="406"/>
        <w:rPr>
          <w:rFonts w:hint="eastAsia"/>
        </w:rPr>
      </w:pPr>
      <w:r>
        <w:rPr>
          <w:rFonts w:hint="eastAsia"/>
        </w:rPr>
        <w:t>（</w:t>
      </w:r>
      <w:r>
        <w:rPr>
          <w:rFonts w:hint="eastAsia"/>
        </w:rPr>
        <w:t>4</w:t>
      </w:r>
      <w:r>
        <w:rPr>
          <w:rFonts w:hint="eastAsia"/>
        </w:rPr>
        <w:t>）钢筋制安、混凝土施工、预应力施工与上述相同，但在边跨直线段施工时要注意：只有在合拢段施工完成且正弯矩预应力筋张拉完毕后才能拆除膺架，且在正弯矩预应力筋张拉之前膺架不得松动。</w:t>
      </w:r>
    </w:p>
    <w:p w:rsidR="00D30936" w:rsidRDefault="00D30936" w:rsidP="00D30936">
      <w:pPr>
        <w:spacing w:line="520" w:lineRule="exact"/>
        <w:ind w:firstLineChars="200" w:firstLine="560"/>
        <w:rPr>
          <w:rFonts w:ascii="宋体" w:hAnsi="宋体" w:hint="eastAsia"/>
        </w:rPr>
      </w:pPr>
      <w:r>
        <w:rPr>
          <w:rFonts w:ascii="宋体" w:hAnsi="宋体" w:hint="eastAsia"/>
        </w:rPr>
        <w:t>5、合拢与体系转换</w:t>
      </w:r>
    </w:p>
    <w:p w:rsidR="00D30936" w:rsidRDefault="00D30936" w:rsidP="00D30936">
      <w:pPr>
        <w:spacing w:line="520" w:lineRule="exact"/>
        <w:ind w:firstLineChars="200" w:firstLine="560"/>
        <w:rPr>
          <w:rFonts w:ascii="宋体" w:hAnsi="宋体" w:hint="eastAsia"/>
        </w:rPr>
      </w:pPr>
      <w:r>
        <w:rPr>
          <w:rFonts w:ascii="宋体" w:hAnsi="宋体" w:hint="eastAsia"/>
        </w:rPr>
        <w:t>合拢施工顺序应严格按照设计要求进行：先边跨后中跨。</w:t>
      </w:r>
    </w:p>
    <w:p w:rsidR="00D30936" w:rsidRDefault="00D30936" w:rsidP="00D30936">
      <w:pPr>
        <w:spacing w:line="520" w:lineRule="exact"/>
        <w:ind w:firstLineChars="200" w:firstLine="560"/>
        <w:rPr>
          <w:rFonts w:ascii="宋体" w:hAnsi="宋体" w:hint="eastAsia"/>
        </w:rPr>
      </w:pPr>
      <w:r>
        <w:rPr>
          <w:rFonts w:ascii="宋体" w:hAnsi="宋体" w:hint="eastAsia"/>
        </w:rPr>
        <w:t>合拢段混凝土施工宜选择在日温差较小的阴天，若不能如愿则选择一天中温度较低的时刻浇筑混凝土，开始浇筑时间宜选择在晚上9点左右。为保证合拢质量，混凝土可采用微膨胀混凝土，其膨胀剂掺入量由试验确定，混凝土浇筑时间控制在2—3小时内，混凝土配制强度可较梁体混凝土提高一级，以便及早施加预应力。</w:t>
      </w:r>
    </w:p>
    <w:p w:rsidR="00D30936" w:rsidRDefault="00D30936" w:rsidP="00D30936">
      <w:pPr>
        <w:spacing w:line="520" w:lineRule="exact"/>
        <w:ind w:firstLineChars="200" w:firstLine="560"/>
        <w:rPr>
          <w:rFonts w:ascii="宋体" w:hAnsi="宋体" w:hint="eastAsia"/>
        </w:rPr>
      </w:pPr>
      <w:r>
        <w:rPr>
          <w:rFonts w:ascii="宋体" w:hAnsi="宋体" w:hint="eastAsia"/>
        </w:rPr>
        <w:t>6、线型控制</w:t>
      </w:r>
    </w:p>
    <w:p w:rsidR="00D30936" w:rsidRDefault="00D30936" w:rsidP="00D30936">
      <w:pPr>
        <w:pStyle w:val="a8"/>
        <w:ind w:firstLineChars="145" w:firstLine="406"/>
        <w:rPr>
          <w:rFonts w:hint="eastAsia"/>
        </w:rPr>
      </w:pPr>
      <w:r>
        <w:rPr>
          <w:rFonts w:hint="eastAsia"/>
        </w:rPr>
        <w:t>（</w:t>
      </w:r>
      <w:r>
        <w:rPr>
          <w:rFonts w:hint="eastAsia"/>
        </w:rPr>
        <w:t>1</w:t>
      </w:r>
      <w:r>
        <w:rPr>
          <w:rFonts w:hint="eastAsia"/>
        </w:rPr>
        <w:t>）挠度控制</w:t>
      </w:r>
    </w:p>
    <w:p w:rsidR="00D30936" w:rsidRDefault="00D30936" w:rsidP="00D30936">
      <w:pPr>
        <w:spacing w:line="520" w:lineRule="exact"/>
        <w:ind w:firstLine="570"/>
        <w:rPr>
          <w:rFonts w:ascii="宋体" w:hAnsi="宋体" w:hint="eastAsia"/>
        </w:rPr>
      </w:pPr>
      <w:r>
        <w:rPr>
          <w:rFonts w:ascii="宋体" w:hAnsi="宋体" w:hint="eastAsia"/>
        </w:rPr>
        <w:t>为了能正确合理地控制梁体挠度，应采取如下措施：</w:t>
      </w:r>
    </w:p>
    <w:p w:rsidR="00D30936" w:rsidRDefault="00D30936" w:rsidP="00D30936">
      <w:pPr>
        <w:spacing w:line="520" w:lineRule="exact"/>
        <w:ind w:firstLine="570"/>
        <w:rPr>
          <w:rFonts w:ascii="宋体" w:hAnsi="宋体" w:hint="eastAsia"/>
        </w:rPr>
      </w:pPr>
      <w:r>
        <w:rPr>
          <w:rFonts w:ascii="宋体" w:hAnsi="宋体" w:hint="eastAsia"/>
        </w:rPr>
        <w:t>①实际施工中，及时观测：a、挂篮走行前，b、挂篮走行后，c、灌注前，d、灌注后，e、张拉前，f、张拉后六个状态的挠度变化。</w:t>
      </w:r>
    </w:p>
    <w:p w:rsidR="00D30936" w:rsidRDefault="00D30936" w:rsidP="00D30936">
      <w:pPr>
        <w:spacing w:line="520" w:lineRule="exact"/>
        <w:ind w:firstLine="570"/>
        <w:rPr>
          <w:rFonts w:ascii="宋体" w:hAnsi="宋体" w:hint="eastAsia"/>
        </w:rPr>
      </w:pPr>
      <w:r>
        <w:rPr>
          <w:rFonts w:ascii="宋体" w:hAnsi="宋体" w:hint="eastAsia"/>
        </w:rPr>
        <w:t>②在灌注混凝土过程中，要及时测量底板的挠度变化情况，发现实际沉落与预留量不符时，应及时调整吊带顶端的千斤顶。</w:t>
      </w:r>
    </w:p>
    <w:p w:rsidR="00D30936" w:rsidRDefault="00D30936" w:rsidP="00D30936">
      <w:pPr>
        <w:spacing w:line="520" w:lineRule="exact"/>
        <w:ind w:firstLine="570"/>
        <w:rPr>
          <w:rFonts w:ascii="宋体" w:hAnsi="宋体" w:hint="eastAsia"/>
        </w:rPr>
      </w:pPr>
      <w:r>
        <w:rPr>
          <w:rFonts w:ascii="宋体" w:hAnsi="宋体" w:hint="eastAsia"/>
        </w:rPr>
        <w:t>③合拢前，相接的两个T构最后2~3段，在立模时必须进行联测，以便互相协调，保证合拢精度。</w:t>
      </w:r>
    </w:p>
    <w:p w:rsidR="00D30936" w:rsidRDefault="00D30936" w:rsidP="00D30936">
      <w:pPr>
        <w:spacing w:line="520" w:lineRule="exact"/>
        <w:ind w:firstLine="570"/>
        <w:rPr>
          <w:rFonts w:ascii="宋体" w:hAnsi="宋体"/>
        </w:rPr>
      </w:pPr>
      <w:r>
        <w:rPr>
          <w:rFonts w:ascii="宋体" w:hAnsi="宋体" w:hint="eastAsia"/>
        </w:rPr>
        <w:t>④T构两边要注意均衡作业。混凝土灌注对称进行，挂篮移动时，两边距墩中心的距离差不要大于</w:t>
      </w:r>
      <w:smartTag w:uri="urn:schemas-microsoft-com:office:smarttags" w:element="chmetcnv">
        <w:smartTagPr>
          <w:attr w:name="TCSC" w:val="0"/>
          <w:attr w:name="NumberType" w:val="1"/>
          <w:attr w:name="Negative" w:val="False"/>
          <w:attr w:name="HasSpace" w:val="False"/>
          <w:attr w:name="SourceValue" w:val="40"/>
          <w:attr w:name="UnitName" w:val="cm"/>
        </w:smartTagPr>
        <w:r>
          <w:rPr>
            <w:rFonts w:ascii="宋体" w:hAnsi="宋体" w:hint="eastAsia"/>
          </w:rPr>
          <w:t>40</w:t>
        </w:r>
        <w:r>
          <w:rPr>
            <w:rFonts w:ascii="宋体" w:hAnsi="宋体"/>
          </w:rPr>
          <w:t>cm</w:t>
        </w:r>
      </w:smartTag>
      <w:r>
        <w:rPr>
          <w:rFonts w:ascii="宋体" w:hAnsi="宋体" w:hint="eastAsia"/>
        </w:rPr>
        <w:t>，移动速度应缓慢，不大于</w:t>
      </w:r>
      <w:smartTag w:uri="urn:schemas-microsoft-com:office:smarttags" w:element="chmetcnv">
        <w:smartTagPr>
          <w:attr w:name="TCSC" w:val="0"/>
          <w:attr w:name="NumberType" w:val="1"/>
          <w:attr w:name="Negative" w:val="False"/>
          <w:attr w:name="HasSpace" w:val="False"/>
          <w:attr w:name="SourceValue" w:val="10"/>
          <w:attr w:name="UnitName" w:val="cm"/>
        </w:smartTagPr>
        <w:r>
          <w:rPr>
            <w:rFonts w:ascii="宋体" w:hAnsi="宋体" w:hint="eastAsia"/>
          </w:rPr>
          <w:t>10</w:t>
        </w:r>
        <w:r>
          <w:rPr>
            <w:rFonts w:ascii="宋体" w:hAnsi="宋体"/>
          </w:rPr>
          <w:t>cm</w:t>
        </w:r>
      </w:smartTag>
      <w:r>
        <w:rPr>
          <w:rFonts w:ascii="宋体" w:hAnsi="宋体"/>
        </w:rPr>
        <w:t>/min</w:t>
      </w:r>
      <w:r>
        <w:rPr>
          <w:rFonts w:ascii="宋体" w:hAnsi="宋体" w:hint="eastAsia"/>
        </w:rPr>
        <w:t>。</w:t>
      </w:r>
    </w:p>
    <w:p w:rsidR="00D30936" w:rsidRDefault="00D30936" w:rsidP="00D30936">
      <w:pPr>
        <w:pStyle w:val="a8"/>
        <w:ind w:firstLineChars="145" w:firstLine="406"/>
        <w:rPr>
          <w:rFonts w:hint="eastAsia"/>
        </w:rPr>
      </w:pPr>
      <w:r>
        <w:rPr>
          <w:rFonts w:hint="eastAsia"/>
        </w:rPr>
        <w:t>（</w:t>
      </w:r>
      <w:r>
        <w:rPr>
          <w:rFonts w:hint="eastAsia"/>
        </w:rPr>
        <w:t>2</w:t>
      </w:r>
      <w:r>
        <w:rPr>
          <w:rFonts w:hint="eastAsia"/>
        </w:rPr>
        <w:t>）计算机线型控制</w:t>
      </w:r>
    </w:p>
    <w:p w:rsidR="00D30936" w:rsidRDefault="00D30936" w:rsidP="00D30936">
      <w:pPr>
        <w:spacing w:line="520" w:lineRule="exact"/>
        <w:ind w:firstLine="570"/>
        <w:rPr>
          <w:rFonts w:ascii="宋体" w:hAnsi="宋体" w:hint="eastAsia"/>
        </w:rPr>
      </w:pPr>
      <w:r>
        <w:rPr>
          <w:rFonts w:ascii="宋体" w:hAnsi="宋体" w:hint="eastAsia"/>
        </w:rPr>
        <w:t>为了满足合拢精度和成桥后的线型要求，对大跨度预应力混凝土</w:t>
      </w:r>
      <w:r>
        <w:rPr>
          <w:rFonts w:ascii="宋体" w:hAnsi="宋体" w:hint="eastAsia"/>
        </w:rPr>
        <w:lastRenderedPageBreak/>
        <w:t>连续梁桥悬臂施工过程采用计算机程序逐段进行跟踪控制和调整，取得了令人满意的结果。我局与石家庄铁道学院交通工程系联合研制开发了“大跨度预应力混凝土连续梁、刚构桥控制程序”，曾应用于我局沈阳过境绕城公路的连续梁工程及其他兄弟单位的连续梁悬灌施工中（如重庆嘉陵江</w:t>
      </w:r>
      <w:smartTag w:uri="urn:schemas-microsoft-com:office:smarttags" w:element="chmetcnv">
        <w:smartTagPr>
          <w:attr w:name="TCSC" w:val="0"/>
          <w:attr w:name="NumberType" w:val="1"/>
          <w:attr w:name="Negative" w:val="False"/>
          <w:attr w:name="HasSpace" w:val="False"/>
          <w:attr w:name="SourceValue" w:val="240"/>
          <w:attr w:name="UnitName" w:val="m"/>
        </w:smartTagPr>
        <w:r>
          <w:rPr>
            <w:rFonts w:ascii="宋体" w:hAnsi="宋体" w:hint="eastAsia"/>
          </w:rPr>
          <w:t>240m</w:t>
        </w:r>
      </w:smartTag>
      <w:r>
        <w:rPr>
          <w:rFonts w:ascii="宋体" w:hAnsi="宋体" w:hint="eastAsia"/>
        </w:rPr>
        <w:t>预应力连续刚构桥、京九线泰和赣江特大桥、上海奉浦大桥、南京长江二桥），均取得了较好效果，合拢精度都控制在</w:t>
      </w:r>
      <w:smartTag w:uri="urn:schemas-microsoft-com:office:smarttags" w:element="chmetcnv">
        <w:smartTagPr>
          <w:attr w:name="TCSC" w:val="0"/>
          <w:attr w:name="NumberType" w:val="1"/>
          <w:attr w:name="Negative" w:val="False"/>
          <w:attr w:name="HasSpace" w:val="False"/>
          <w:attr w:name="SourceValue" w:val="20"/>
          <w:attr w:name="UnitName" w:val="mm"/>
        </w:smartTagPr>
        <w:r>
          <w:rPr>
            <w:rFonts w:ascii="宋体" w:hAnsi="宋体" w:hint="eastAsia"/>
          </w:rPr>
          <w:t>20mm</w:t>
        </w:r>
      </w:smartTag>
      <w:r>
        <w:rPr>
          <w:rFonts w:ascii="宋体" w:hAnsi="宋体" w:hint="eastAsia"/>
        </w:rPr>
        <w:t>之内，且成桥后桥梁的标高满足设计标高要求。</w:t>
      </w:r>
    </w:p>
    <w:p w:rsidR="00D30936" w:rsidRDefault="00D30936" w:rsidP="00D30936">
      <w:pPr>
        <w:spacing w:line="520" w:lineRule="exact"/>
        <w:ind w:firstLine="570"/>
        <w:rPr>
          <w:rFonts w:ascii="宋体" w:hAnsi="宋体" w:hint="eastAsia"/>
        </w:rPr>
      </w:pPr>
      <w:r>
        <w:rPr>
          <w:rFonts w:ascii="宋体" w:hAnsi="宋体" w:hint="eastAsia"/>
        </w:rPr>
        <w:t>该程序主要有以下几方面的功能。</w:t>
      </w:r>
    </w:p>
    <w:p w:rsidR="00D30936" w:rsidRDefault="00D30936" w:rsidP="00D30936">
      <w:pPr>
        <w:spacing w:line="520" w:lineRule="exact"/>
        <w:ind w:firstLineChars="200" w:firstLine="560"/>
        <w:rPr>
          <w:rFonts w:ascii="宋体" w:hAnsi="宋体" w:hint="eastAsia"/>
        </w:rPr>
      </w:pPr>
      <w:r>
        <w:rPr>
          <w:rFonts w:ascii="宋体" w:hAnsi="宋体" w:hint="eastAsia"/>
        </w:rPr>
        <w:t>①倒退分析</w:t>
      </w:r>
    </w:p>
    <w:p w:rsidR="00D30936" w:rsidRDefault="00D30936" w:rsidP="00D30936">
      <w:pPr>
        <w:spacing w:line="520" w:lineRule="exact"/>
        <w:ind w:firstLineChars="200" w:firstLine="560"/>
        <w:rPr>
          <w:rFonts w:ascii="宋体" w:hAnsi="宋体" w:hint="eastAsia"/>
        </w:rPr>
      </w:pPr>
      <w:r>
        <w:rPr>
          <w:rFonts w:ascii="宋体" w:hAnsi="宋体" w:hint="eastAsia"/>
        </w:rPr>
        <w:t>主要根据设计的成桥状态，按照与施工次序相反的方向进行倒拆分析，以初步计算出各梁段的立模标高。</w:t>
      </w:r>
    </w:p>
    <w:p w:rsidR="00D30936" w:rsidRDefault="00D30936" w:rsidP="00D30936">
      <w:pPr>
        <w:spacing w:line="520" w:lineRule="exact"/>
        <w:ind w:firstLineChars="200" w:firstLine="560"/>
        <w:rPr>
          <w:rFonts w:ascii="宋体" w:hAnsi="宋体" w:hint="eastAsia"/>
        </w:rPr>
      </w:pPr>
      <w:r>
        <w:rPr>
          <w:rFonts w:ascii="宋体" w:hAnsi="宋体" w:hint="eastAsia"/>
        </w:rPr>
        <w:t>②前进分析</w:t>
      </w:r>
    </w:p>
    <w:p w:rsidR="00D30936" w:rsidRDefault="00D30936" w:rsidP="00D30936">
      <w:pPr>
        <w:spacing w:line="520" w:lineRule="exact"/>
        <w:ind w:firstLineChars="200" w:firstLine="560"/>
        <w:rPr>
          <w:rFonts w:ascii="宋体" w:hAnsi="宋体" w:hint="eastAsia"/>
        </w:rPr>
      </w:pPr>
      <w:r>
        <w:rPr>
          <w:rFonts w:ascii="宋体" w:hAnsi="宋体" w:hint="eastAsia"/>
        </w:rPr>
        <w:t>根据实际施工情况和工期（如移动挂篮、浇筑混凝土、张拉预应力、体系转换等）划分时段，采用有限元步进法结合随时间调整的有效模量法对预应力连续梁从开始施工到成桥这一整个过程进行跟踪分析，在分析过程中考虑施工荷载、现浇梁段自重、预应力张拉、预应力损失、体系转换、基础沉降、收缩徐变和温度等的影响。</w:t>
      </w:r>
    </w:p>
    <w:p w:rsidR="00D30936" w:rsidRDefault="00D30936" w:rsidP="00D30936">
      <w:pPr>
        <w:spacing w:line="520" w:lineRule="exact"/>
        <w:ind w:firstLineChars="200" w:firstLine="560"/>
        <w:rPr>
          <w:rFonts w:ascii="宋体" w:hAnsi="宋体" w:hint="eastAsia"/>
        </w:rPr>
      </w:pPr>
      <w:r>
        <w:rPr>
          <w:rFonts w:ascii="宋体" w:hAnsi="宋体" w:hint="eastAsia"/>
        </w:rPr>
        <w:t>③误差分析和参数识别</w:t>
      </w:r>
    </w:p>
    <w:p w:rsidR="00D30936" w:rsidRDefault="00D30936" w:rsidP="00D30936">
      <w:pPr>
        <w:spacing w:line="520" w:lineRule="exact"/>
        <w:ind w:firstLineChars="200" w:firstLine="560"/>
        <w:rPr>
          <w:rFonts w:ascii="宋体" w:hAnsi="宋体" w:hint="eastAsia"/>
        </w:rPr>
      </w:pPr>
      <w:r>
        <w:rPr>
          <w:rFonts w:ascii="宋体" w:hAnsi="宋体" w:hint="eastAsia"/>
        </w:rPr>
        <w:t>对实际量测的标高和前进分析计算的结果进行分析和比较，分析引起实测和计算结果之间误差的原因，并进行参数识别和调整。</w:t>
      </w:r>
    </w:p>
    <w:p w:rsidR="00D30936" w:rsidRDefault="00D30936" w:rsidP="00D30936">
      <w:pPr>
        <w:spacing w:line="520" w:lineRule="exact"/>
        <w:ind w:firstLineChars="200" w:firstLine="400"/>
        <w:rPr>
          <w:rFonts w:ascii="宋体" w:hAnsi="宋体" w:hint="eastAsia"/>
        </w:rPr>
      </w:pPr>
      <w:r>
        <w:rPr>
          <w:rFonts w:ascii="宋体" w:hAnsi="宋体"/>
          <w:noProof/>
          <w:sz w:val="20"/>
        </w:rPr>
        <w:pict>
          <v:group id="_x0000_s5850" style="position:absolute;left:0;text-align:left;margin-left:84.55pt;margin-top:40.8pt;width:282.35pt;height:.75pt;z-index:251675648" coordorigin="3689,4075" coordsize="5647,15">
            <v:line id="_x0000_s5851" style="position:absolute" from="3689,4075" to="4214,4075">
              <v:stroke endarrow="block"/>
            </v:line>
            <v:line id="_x0000_s5852" style="position:absolute" from="4851,4085" to="5376,4085">
              <v:stroke endarrow="block"/>
            </v:line>
            <v:line id="_x0000_s5853" style="position:absolute" from="5966,4080" to="6491,4080">
              <v:stroke endarrow="block"/>
            </v:line>
            <v:line id="_x0000_s5854" style="position:absolute" from="7666,4080" to="8191,4080">
              <v:stroke endarrow="block"/>
            </v:line>
            <v:line id="_x0000_s5855" style="position:absolute" from="8811,4090" to="9336,4090">
              <v:stroke endarrow="block"/>
            </v:line>
          </v:group>
        </w:pict>
      </w:r>
      <w:r>
        <w:rPr>
          <w:rFonts w:ascii="宋体" w:hAnsi="宋体" w:hint="eastAsia"/>
        </w:rPr>
        <w:t>在现场应用计算机程序进行跟踪控制，实际上是对每一节段的施工过程进行“预报    施工    量测    分析比较    调整    再预报”的过程，其中：</w:t>
      </w:r>
    </w:p>
    <w:p w:rsidR="00D30936" w:rsidRDefault="00D30936" w:rsidP="00D30936">
      <w:pPr>
        <w:spacing w:line="520" w:lineRule="exact"/>
        <w:ind w:firstLineChars="200" w:firstLine="560"/>
        <w:rPr>
          <w:rFonts w:ascii="宋体" w:hAnsi="宋体" w:hint="eastAsia"/>
        </w:rPr>
      </w:pPr>
      <w:r>
        <w:rPr>
          <w:rFonts w:ascii="宋体" w:hAnsi="宋体" w:hint="eastAsia"/>
        </w:rPr>
        <w:t>a、预报</w:t>
      </w:r>
    </w:p>
    <w:p w:rsidR="00D30936" w:rsidRDefault="00D30936" w:rsidP="00D30936">
      <w:pPr>
        <w:pStyle w:val="a0"/>
        <w:spacing w:line="520" w:lineRule="exact"/>
        <w:ind w:firstLineChars="200" w:firstLine="562"/>
        <w:jc w:val="both"/>
        <w:rPr>
          <w:rFonts w:eastAsia="宋体" w:hAnsi="宋体" w:hint="eastAsia"/>
          <w:szCs w:val="24"/>
        </w:rPr>
      </w:pPr>
      <w:r>
        <w:rPr>
          <w:rFonts w:eastAsia="宋体" w:hAnsi="宋体" w:hint="eastAsia"/>
          <w:szCs w:val="24"/>
        </w:rPr>
        <w:lastRenderedPageBreak/>
        <w:t>将施工中的实际结构状态信息如量测的标高、温度、湿度的变化，实际施工中的周期以及设计参数的实测值输入计算机，对下一梁段立模标高进行预报并对结构的强度进行全面检算。</w:t>
      </w:r>
    </w:p>
    <w:p w:rsidR="00D30936" w:rsidRDefault="00D30936" w:rsidP="00D30936">
      <w:pPr>
        <w:spacing w:line="520" w:lineRule="exact"/>
        <w:ind w:firstLineChars="200" w:firstLine="560"/>
        <w:rPr>
          <w:rFonts w:ascii="宋体" w:hAnsi="宋体" w:hint="eastAsia"/>
        </w:rPr>
      </w:pPr>
      <w:r>
        <w:rPr>
          <w:rFonts w:ascii="宋体" w:hAnsi="宋体" w:hint="eastAsia"/>
        </w:rPr>
        <w:t>b、施工</w:t>
      </w:r>
    </w:p>
    <w:p w:rsidR="00D30936" w:rsidRDefault="00D30936" w:rsidP="00D30936">
      <w:pPr>
        <w:spacing w:line="520" w:lineRule="exact"/>
        <w:ind w:firstLineChars="200" w:firstLine="560"/>
        <w:rPr>
          <w:rFonts w:ascii="宋体" w:hAnsi="宋体" w:hint="eastAsia"/>
        </w:rPr>
      </w:pPr>
      <w:r>
        <w:rPr>
          <w:rFonts w:ascii="宋体" w:hAnsi="宋体" w:hint="eastAsia"/>
        </w:rPr>
        <w:t>根据预报结果进行施工中的标高预调。</w:t>
      </w:r>
    </w:p>
    <w:p w:rsidR="00D30936" w:rsidRDefault="00D30936" w:rsidP="00D30936">
      <w:pPr>
        <w:spacing w:line="520" w:lineRule="exact"/>
        <w:ind w:firstLineChars="200" w:firstLine="560"/>
        <w:rPr>
          <w:rFonts w:ascii="宋体" w:hAnsi="宋体" w:hint="eastAsia"/>
        </w:rPr>
      </w:pPr>
      <w:r>
        <w:rPr>
          <w:rFonts w:ascii="宋体" w:hAnsi="宋体" w:hint="eastAsia"/>
        </w:rPr>
        <w:t>c、量测</w:t>
      </w:r>
    </w:p>
    <w:p w:rsidR="00D30936" w:rsidRDefault="00D30936" w:rsidP="00D30936">
      <w:pPr>
        <w:spacing w:line="520" w:lineRule="exact"/>
        <w:ind w:firstLineChars="200" w:firstLine="560"/>
        <w:rPr>
          <w:rFonts w:ascii="宋体" w:hAnsi="宋体" w:hint="eastAsia"/>
        </w:rPr>
      </w:pPr>
      <w:r>
        <w:rPr>
          <w:rFonts w:ascii="宋体" w:hAnsi="宋体" w:hint="eastAsia"/>
        </w:rPr>
        <w:t>施工过程中对各道工序施工后的实际测量，实施时相对标高观测点设在0#梁段桥面中心处，在每个梁段前端按左、中、右设三个观测点，对每一施工工况（如挂篮移动前后、混凝土浇筑前后、预应力张拉前后等）进行跟踪观测，在必要时进行全桥联测。为了分析温度对梁体变形的影响，在进行标高观测时，测试箱梁顶、底板和腹板内外侧的温度。在实际调整挂篮时，为避免温差对梁体变形的影响，尽量选在早晨9点钟以前进行。</w:t>
      </w:r>
    </w:p>
    <w:p w:rsidR="00D30936" w:rsidRDefault="00D30936" w:rsidP="00D30936">
      <w:pPr>
        <w:spacing w:line="520" w:lineRule="exact"/>
        <w:ind w:firstLineChars="200" w:firstLine="560"/>
        <w:rPr>
          <w:rFonts w:ascii="宋体" w:hAnsi="宋体" w:hint="eastAsia"/>
        </w:rPr>
      </w:pPr>
      <w:r>
        <w:rPr>
          <w:rFonts w:ascii="宋体" w:hAnsi="宋体" w:hint="eastAsia"/>
        </w:rPr>
        <w:t>d、分析和比较</w:t>
      </w:r>
    </w:p>
    <w:p w:rsidR="00D30936" w:rsidRDefault="00D30936" w:rsidP="00D30936">
      <w:pPr>
        <w:spacing w:line="520" w:lineRule="exact"/>
        <w:ind w:firstLineChars="200" w:firstLine="560"/>
        <w:rPr>
          <w:rFonts w:ascii="宋体" w:hAnsi="宋体" w:hint="eastAsia"/>
        </w:rPr>
      </w:pPr>
      <w:r>
        <w:rPr>
          <w:rFonts w:ascii="宋体" w:hAnsi="宋体" w:hint="eastAsia"/>
        </w:rPr>
        <w:t>对实测和预报的结果进行分析和比较，分析引起实测和预报结果误差的原因，以决定是否要采取有效的措施来调整和引正已偏离目标的结构状态。</w:t>
      </w:r>
    </w:p>
    <w:p w:rsidR="00D30936" w:rsidRDefault="00D30936" w:rsidP="00D30936">
      <w:pPr>
        <w:spacing w:line="520" w:lineRule="exact"/>
        <w:ind w:firstLineChars="200" w:firstLine="560"/>
        <w:rPr>
          <w:rFonts w:ascii="宋体" w:hAnsi="宋体" w:hint="eastAsia"/>
        </w:rPr>
      </w:pPr>
      <w:r>
        <w:rPr>
          <w:rFonts w:ascii="宋体" w:hAnsi="宋体" w:hint="eastAsia"/>
        </w:rPr>
        <w:t>e、调整</w:t>
      </w:r>
    </w:p>
    <w:p w:rsidR="00D30936" w:rsidRDefault="00D30936" w:rsidP="00D30936">
      <w:pPr>
        <w:spacing w:line="520" w:lineRule="exact"/>
        <w:ind w:firstLineChars="200" w:firstLine="560"/>
        <w:rPr>
          <w:rFonts w:ascii="宋体" w:hAnsi="宋体" w:hint="eastAsia"/>
        </w:rPr>
      </w:pPr>
      <w:r>
        <w:rPr>
          <w:rFonts w:ascii="宋体" w:hAnsi="宋体" w:hint="eastAsia"/>
        </w:rPr>
        <w:t>在分析和比较的基础上决定是否需要对标高进行调整，如决定要进行调整，就要进行参数识别，分析实际参数和计算参数之间的误差，并进行调整。</w:t>
      </w:r>
    </w:p>
    <w:p w:rsidR="00D30936" w:rsidRDefault="00D30936" w:rsidP="00D30936">
      <w:pPr>
        <w:spacing w:line="520" w:lineRule="exact"/>
        <w:ind w:firstLineChars="200" w:firstLine="560"/>
        <w:rPr>
          <w:rFonts w:ascii="宋体" w:hAnsi="宋体"/>
        </w:rPr>
      </w:pPr>
      <w:r>
        <w:rPr>
          <w:rFonts w:ascii="宋体" w:hAnsi="宋体" w:hint="eastAsia"/>
        </w:rPr>
        <w:t>通过上述对每一个节段施工反复循环的跟踪控制和调整，使结构施工实际与预定的目标始终控制在容许误差范围之内，最终保证设计要求的合拢精度和成桥后的设计标高。</w:t>
      </w:r>
    </w:p>
    <w:p w:rsidR="00D30936" w:rsidRDefault="00D30936" w:rsidP="00D30936">
      <w:pPr>
        <w:spacing w:line="520" w:lineRule="exact"/>
        <w:ind w:firstLineChars="200" w:firstLine="600"/>
        <w:rPr>
          <w:rFonts w:ascii="宋体" w:hAnsi="宋体" w:hint="eastAsia"/>
        </w:rPr>
      </w:pPr>
      <w:r>
        <w:rPr>
          <w:rFonts w:ascii="隶书" w:eastAsia="隶书" w:hAnsi="宋体" w:hint="eastAsia"/>
          <w:sz w:val="30"/>
        </w:rPr>
        <w:t>七、安全质量注意事项</w:t>
      </w:r>
    </w:p>
    <w:p w:rsidR="00D30936" w:rsidRDefault="00D30936" w:rsidP="00D30936">
      <w:pPr>
        <w:spacing w:line="520" w:lineRule="exact"/>
        <w:ind w:firstLine="570"/>
        <w:rPr>
          <w:rFonts w:ascii="宋体" w:hAnsi="宋体" w:hint="eastAsia"/>
        </w:rPr>
      </w:pPr>
      <w:r>
        <w:rPr>
          <w:rFonts w:ascii="宋体" w:hAnsi="宋体" w:hint="eastAsia"/>
        </w:rPr>
        <w:t>1、挂篮的安装、行走、使用及拆除过程均系高空作业，因此一</w:t>
      </w:r>
      <w:r>
        <w:rPr>
          <w:rFonts w:ascii="宋体" w:hAnsi="宋体" w:hint="eastAsia"/>
        </w:rPr>
        <w:lastRenderedPageBreak/>
        <w:t>定要按规定采取安全措施，进行安全教育。随时进行安全检查。</w:t>
      </w:r>
    </w:p>
    <w:p w:rsidR="00D30936" w:rsidRDefault="00D30936" w:rsidP="00D30936">
      <w:pPr>
        <w:spacing w:line="520" w:lineRule="exact"/>
        <w:ind w:firstLine="570"/>
        <w:rPr>
          <w:rFonts w:ascii="宋体" w:hAnsi="宋体" w:hint="eastAsia"/>
        </w:rPr>
      </w:pPr>
      <w:r>
        <w:rPr>
          <w:rFonts w:ascii="宋体" w:hAnsi="宋体" w:hint="eastAsia"/>
        </w:rPr>
        <w:t>2、创造高空作业条件，悬空作业人员必须系安全带，危险处应设安全网，人员操作处要设栏杆。上、下梯需固定牢靠。所有操作人员须带安全帽。</w:t>
      </w:r>
    </w:p>
    <w:p w:rsidR="00D30936" w:rsidRDefault="00D30936" w:rsidP="00D30936">
      <w:pPr>
        <w:spacing w:line="520" w:lineRule="exact"/>
        <w:ind w:firstLine="570"/>
        <w:rPr>
          <w:rFonts w:ascii="宋体" w:hAnsi="宋体" w:hint="eastAsia"/>
        </w:rPr>
      </w:pPr>
      <w:r>
        <w:rPr>
          <w:rFonts w:ascii="宋体" w:hAnsi="宋体" w:hint="eastAsia"/>
        </w:rPr>
        <w:t>3、使用的机器设备，随时检查、维修保养。特别是起重用的千斤顶、倒链、钢丝绳等应有足够的安全系数。如有不符合规定者立即更换。所有动力、照明电路，须按规定铺设，定时检查，确保安全。</w:t>
      </w:r>
    </w:p>
    <w:p w:rsidR="00D30936" w:rsidRDefault="00D30936" w:rsidP="00D30936">
      <w:pPr>
        <w:spacing w:line="520" w:lineRule="exact"/>
        <w:ind w:firstLine="570"/>
        <w:rPr>
          <w:rFonts w:ascii="宋体" w:hAnsi="宋体" w:hint="eastAsia"/>
        </w:rPr>
      </w:pPr>
      <w:r>
        <w:rPr>
          <w:rFonts w:ascii="宋体" w:hAnsi="宋体" w:hint="eastAsia"/>
        </w:rPr>
        <w:t>4、现场技术人员必须经常检查挂篮位置，前后吊带，中架及后锚杆等关键受力部位的情况，发现问题及时解决，重要情况及时报告。</w:t>
      </w:r>
    </w:p>
    <w:p w:rsidR="00D30936" w:rsidRDefault="00D30936" w:rsidP="00D30936">
      <w:pPr>
        <w:spacing w:line="520" w:lineRule="exact"/>
        <w:ind w:firstLine="570"/>
        <w:rPr>
          <w:rFonts w:ascii="宋体" w:hAnsi="宋体" w:hint="eastAsia"/>
        </w:rPr>
      </w:pPr>
      <w:r>
        <w:rPr>
          <w:rFonts w:ascii="宋体" w:hAnsi="宋体" w:hint="eastAsia"/>
        </w:rPr>
        <w:t>5、检查竖向预应力钢束的埋置、数量是否符合设计要求，特别注意后吊带、内外模后吊架预留孔洞位置是否正确及孔洞是否垂直。</w:t>
      </w:r>
    </w:p>
    <w:p w:rsidR="00D30936" w:rsidRDefault="00D30936" w:rsidP="00D30936">
      <w:pPr>
        <w:spacing w:line="520" w:lineRule="exact"/>
        <w:ind w:firstLine="570"/>
        <w:rPr>
          <w:rFonts w:ascii="宋体" w:hAnsi="宋体" w:hint="eastAsia"/>
        </w:rPr>
      </w:pPr>
      <w:r>
        <w:rPr>
          <w:rFonts w:ascii="宋体" w:hAnsi="宋体" w:hint="eastAsia"/>
        </w:rPr>
        <w:t>6、施工中应加强观测标高、轴线及挠度等。并分项作好详细记录，每段箱梁施工后，要整理出挠度曲线。</w:t>
      </w:r>
    </w:p>
    <w:p w:rsidR="00D30936" w:rsidRDefault="00D30936" w:rsidP="00D30936">
      <w:pPr>
        <w:spacing w:line="520" w:lineRule="exact"/>
        <w:ind w:firstLine="570"/>
        <w:rPr>
          <w:rFonts w:ascii="宋体" w:hAnsi="宋体" w:hint="eastAsia"/>
        </w:rPr>
      </w:pPr>
      <w:r>
        <w:rPr>
          <w:rFonts w:ascii="宋体" w:hAnsi="宋体" w:hint="eastAsia"/>
        </w:rPr>
        <w:t>7、灌注前后吊带一定要用千斤顶张紧，且三处要均匀，以防承重后和已成梁段产生错台。</w:t>
      </w:r>
    </w:p>
    <w:p w:rsidR="00D30936" w:rsidRDefault="00D30936" w:rsidP="00D30936">
      <w:pPr>
        <w:spacing w:line="520" w:lineRule="exact"/>
        <w:jc w:val="center"/>
        <w:rPr>
          <w:rFonts w:ascii="隶书" w:eastAsia="隶书" w:hAnsi="宋体" w:hint="eastAsia"/>
          <w:color w:val="000000"/>
          <w:sz w:val="30"/>
        </w:rPr>
      </w:pPr>
      <w:r>
        <w:rPr>
          <w:rFonts w:ascii="隶书" w:eastAsia="隶书" w:hAnsi="宋体" w:hint="eastAsia"/>
          <w:color w:val="000000"/>
          <w:sz w:val="30"/>
        </w:rPr>
        <w:t>第五章 各分项工程的施工顺序</w:t>
      </w:r>
    </w:p>
    <w:p w:rsidR="00D30936" w:rsidRDefault="00D30936" w:rsidP="00D30936">
      <w:pPr>
        <w:spacing w:line="520" w:lineRule="exact"/>
        <w:ind w:firstLineChars="200" w:firstLine="560"/>
        <w:rPr>
          <w:rFonts w:ascii="宋体" w:hAnsi="宋体" w:hint="eastAsia"/>
        </w:rPr>
      </w:pPr>
      <w:r>
        <w:rPr>
          <w:rFonts w:ascii="宋体" w:hAnsi="宋体" w:hint="eastAsia"/>
        </w:rPr>
        <w:t>根据本合同段各分类工程的工程数量、工程特点，结合现场自然条件及工期要求，考虑拟上场队伍的技术装备情况和综合施工能力，按照重难点项目和紧前工程提前安排施工，做到各分项工程的施工顺序科学合理、衔接紧密的原则，施工顺序安排上，主要考虑以下几个问题：人员设备投入与工期要求的协调，桥涵施工与路基的工序配合，路基土石方调配，空心板预制与架梁的配合，空心薄壁墩爬模提升与墩身施工的配合，挂蓝悬壁走行与箱梁浇注的配合、隧道开挖与衬砌的配合等。</w:t>
      </w:r>
      <w:r>
        <w:rPr>
          <w:rFonts w:ascii="宋体" w:hAnsi="宋体" w:hint="eastAsia"/>
          <w:szCs w:val="28"/>
        </w:rPr>
        <w:t>各分项工程的施工顺序作如下：</w:t>
      </w:r>
    </w:p>
    <w:p w:rsidR="00D30936" w:rsidRDefault="00D30936" w:rsidP="00D30936">
      <w:pPr>
        <w:spacing w:line="520" w:lineRule="exact"/>
        <w:ind w:firstLineChars="200" w:firstLine="560"/>
        <w:rPr>
          <w:rFonts w:ascii="宋体" w:hAnsi="宋体" w:hint="eastAsia"/>
          <w:szCs w:val="28"/>
        </w:rPr>
      </w:pPr>
      <w:r>
        <w:rPr>
          <w:rFonts w:ascii="宋体" w:hAnsi="宋体" w:hint="eastAsia"/>
          <w:szCs w:val="28"/>
        </w:rPr>
        <w:t>1、</w:t>
      </w:r>
      <w:r>
        <w:rPr>
          <w:rFonts w:ascii="宋体" w:hAnsi="宋体" w:hint="eastAsia"/>
        </w:rPr>
        <w:t>路基</w:t>
      </w:r>
      <w:r>
        <w:rPr>
          <w:rFonts w:ascii="宋体" w:hAnsi="宋体" w:hint="eastAsia"/>
          <w:szCs w:val="28"/>
        </w:rPr>
        <w:t>工程：路基土石方工程由两个土石方工程队进行施工，计划路基填筑于×年×月10日开始，×年12月底全部填筑完成。施</w:t>
      </w:r>
      <w:r>
        <w:rPr>
          <w:rFonts w:ascii="宋体" w:hAnsi="宋体" w:hint="eastAsia"/>
          <w:szCs w:val="28"/>
        </w:rPr>
        <w:lastRenderedPageBreak/>
        <w:t>工安排上，首先集中力量，突击完成与桥梁工程相接的路基段，以便为桥梁工程提供作业场地，之后按土石方调配方案，组织多单元平行作业，此间防护及排水工程施工，根据路基施工进展情况，安排</w:t>
      </w:r>
      <w:r>
        <w:rPr>
          <w:rFonts w:ascii="宋体" w:hAnsi="宋体" w:hint="eastAsia"/>
        </w:rPr>
        <w:t>紧跟或穿插</w:t>
      </w:r>
      <w:r>
        <w:rPr>
          <w:rFonts w:ascii="宋体" w:hAnsi="宋体" w:hint="eastAsia"/>
          <w:szCs w:val="28"/>
        </w:rPr>
        <w:t>施工。</w:t>
      </w:r>
    </w:p>
    <w:p w:rsidR="00D30936" w:rsidRDefault="00D30936" w:rsidP="00D30936">
      <w:pPr>
        <w:spacing w:line="520" w:lineRule="exact"/>
        <w:ind w:firstLineChars="200" w:firstLine="560"/>
        <w:rPr>
          <w:rFonts w:ascii="宋体" w:hAnsi="宋体" w:hint="eastAsia"/>
          <w:szCs w:val="28"/>
        </w:rPr>
      </w:pPr>
      <w:r>
        <w:rPr>
          <w:rFonts w:ascii="宋体" w:hAnsi="宋体" w:hint="eastAsia"/>
          <w:szCs w:val="28"/>
        </w:rPr>
        <w:t>2、桥梁工程：考虑本合同段桥梁工程为主要项目，组织各桥梁工程平行和顺序施工。</w:t>
      </w:r>
    </w:p>
    <w:p w:rsidR="00D30936" w:rsidRDefault="00D30936" w:rsidP="00D30936">
      <w:pPr>
        <w:spacing w:line="520" w:lineRule="exact"/>
        <w:ind w:firstLineChars="200" w:firstLine="560"/>
        <w:rPr>
          <w:rFonts w:ascii="宋体" w:hAnsi="宋体" w:hint="eastAsia"/>
          <w:szCs w:val="28"/>
        </w:rPr>
      </w:pPr>
      <w:r>
        <w:rPr>
          <w:rFonts w:ascii="宋体" w:hAnsi="宋体" w:hint="eastAsia"/>
          <w:szCs w:val="28"/>
        </w:rPr>
        <w:t>3、隧道工程：组织昱岭关隧道与泄水隧洞平行施工，其中昱岭关隧道</w:t>
      </w:r>
      <w:r>
        <w:rPr>
          <w:rFonts w:ascii="宋体" w:hAnsi="宋体" w:hint="eastAsia"/>
        </w:rPr>
        <w:t>由出口向进口方向单口掘进，全隧道采用三导坑先墙后拱法施工。中导坑和两侧导坑先行施工，以中导坑为主攻方向，确保中导坑先贯通，两侧导坑为辅助施工方向，两侧导坑各工序交错施工。中导坑贯通后，施作中隔墙混凝土，待中隔墙混凝土达到设计强度及中隔墙顶部及侧边回填密实后，先进行左线隧道主洞施工，当左线隧道主洞掘进</w:t>
      </w:r>
      <w:smartTag w:uri="urn:schemas-microsoft-com:office:smarttags" w:element="chmetcnv">
        <w:smartTagPr>
          <w:attr w:name="TCSC" w:val="0"/>
          <w:attr w:name="NumberType" w:val="1"/>
          <w:attr w:name="Negative" w:val="False"/>
          <w:attr w:name="HasSpace" w:val="False"/>
          <w:attr w:name="SourceValue" w:val="30"/>
          <w:attr w:name="UnitName" w:val="m"/>
        </w:smartTagPr>
        <w:r>
          <w:rPr>
            <w:rFonts w:ascii="宋体" w:hAnsi="宋体" w:hint="eastAsia"/>
          </w:rPr>
          <w:t>30m</w:t>
        </w:r>
      </w:smartTag>
      <w:r>
        <w:rPr>
          <w:rFonts w:ascii="宋体" w:hAnsi="宋体" w:hint="eastAsia"/>
        </w:rPr>
        <w:t>后，再进行右线隧洞主洞施工。</w:t>
      </w:r>
      <w:r>
        <w:rPr>
          <w:rFonts w:ascii="宋体" w:hAnsi="宋体" w:hint="eastAsia"/>
          <w:szCs w:val="28"/>
        </w:rPr>
        <w:t>。</w:t>
      </w:r>
    </w:p>
    <w:p w:rsidR="00D30936" w:rsidRDefault="00D30936" w:rsidP="00D30936">
      <w:pPr>
        <w:spacing w:line="520" w:lineRule="exact"/>
        <w:ind w:firstLineChars="200" w:firstLine="560"/>
        <w:rPr>
          <w:rFonts w:ascii="宋体" w:hAnsi="宋体" w:hint="eastAsia"/>
          <w:szCs w:val="28"/>
        </w:rPr>
      </w:pPr>
      <w:r>
        <w:rPr>
          <w:rFonts w:ascii="宋体" w:hAnsi="宋体" w:hint="eastAsia"/>
          <w:szCs w:val="28"/>
        </w:rPr>
        <w:t>4、其他构造物：通道及涵道工程计划于×年×月20日开工，各构造物施工顺序与路基工程施工方向相同，在路基填筑至该段前完成构造物施工，以免形成路基缺口。</w:t>
      </w:r>
    </w:p>
    <w:p w:rsidR="00D30936" w:rsidRDefault="00D30936" w:rsidP="00D30936">
      <w:pPr>
        <w:spacing w:line="520" w:lineRule="exact"/>
        <w:ind w:firstLineChars="200" w:firstLine="560"/>
        <w:rPr>
          <w:rFonts w:ascii="宋体" w:hAnsi="宋体" w:hint="eastAsia"/>
          <w:szCs w:val="28"/>
        </w:rPr>
      </w:pPr>
      <w:r>
        <w:rPr>
          <w:rFonts w:ascii="宋体" w:hAnsi="宋体" w:hint="eastAsia"/>
        </w:rPr>
        <w:t>5、路基防护及排水工程，根据路基施工进度情况，适时安排紧前或紧跟穿插进行。</w:t>
      </w:r>
    </w:p>
    <w:p w:rsidR="00D30936" w:rsidRDefault="00D30936" w:rsidP="00D30936">
      <w:pPr>
        <w:spacing w:line="520" w:lineRule="exact"/>
        <w:jc w:val="center"/>
        <w:rPr>
          <w:rFonts w:ascii="隶书" w:eastAsia="隶书" w:hAnsi="宋体"/>
          <w:color w:val="000000"/>
          <w:sz w:val="30"/>
        </w:rPr>
      </w:pPr>
      <w:r>
        <w:rPr>
          <w:rFonts w:ascii="隶书" w:eastAsia="隶书" w:hAnsi="宋体" w:hint="eastAsia"/>
          <w:color w:val="000000"/>
          <w:sz w:val="30"/>
        </w:rPr>
        <w:t>第六章  确保工程质量和工期的措施</w:t>
      </w:r>
    </w:p>
    <w:p w:rsidR="00D30936" w:rsidRDefault="00D30936" w:rsidP="00D30936">
      <w:pPr>
        <w:spacing w:line="520" w:lineRule="exact"/>
        <w:jc w:val="center"/>
        <w:rPr>
          <w:rFonts w:ascii="宋体" w:hAnsi="宋体" w:hint="eastAsia"/>
        </w:rPr>
      </w:pPr>
      <w:r>
        <w:rPr>
          <w:rFonts w:ascii="隶书" w:eastAsia="隶书" w:hAnsi="宋体" w:hint="eastAsia"/>
          <w:color w:val="000000"/>
          <w:sz w:val="30"/>
        </w:rPr>
        <w:t>第一节 确保工程质量措施</w:t>
      </w:r>
    </w:p>
    <w:p w:rsidR="00D30936" w:rsidRDefault="00D30936" w:rsidP="00D30936">
      <w:pPr>
        <w:spacing w:line="520" w:lineRule="exact"/>
        <w:ind w:firstLineChars="200" w:firstLine="600"/>
        <w:rPr>
          <w:rFonts w:ascii="方正隶书简体" w:eastAsia="方正隶书简体" w:hAnsi="宋体" w:hint="eastAsia"/>
          <w:bCs/>
        </w:rPr>
      </w:pPr>
      <w:r>
        <w:rPr>
          <w:rFonts w:ascii="隶书" w:eastAsia="隶书" w:hAnsi="宋体" w:hint="eastAsia"/>
          <w:color w:val="000000"/>
          <w:sz w:val="30"/>
        </w:rPr>
        <w:t>一、质量方针、目标</w:t>
      </w:r>
    </w:p>
    <w:p w:rsidR="00D30936" w:rsidRDefault="00D30936" w:rsidP="00D30936">
      <w:pPr>
        <w:spacing w:line="520" w:lineRule="exact"/>
        <w:ind w:firstLineChars="200" w:firstLine="560"/>
        <w:rPr>
          <w:rFonts w:ascii="宋体" w:hAnsi="宋体" w:hint="eastAsia"/>
        </w:rPr>
      </w:pPr>
      <w:r>
        <w:rPr>
          <w:rFonts w:ascii="宋体" w:hAnsi="宋体" w:hint="eastAsia"/>
        </w:rPr>
        <w:t>1、我单位的质量方针</w:t>
      </w:r>
    </w:p>
    <w:p w:rsidR="00D30936" w:rsidRDefault="00D30936" w:rsidP="00D30936">
      <w:pPr>
        <w:spacing w:line="520" w:lineRule="exact"/>
        <w:ind w:firstLineChars="200" w:firstLine="560"/>
        <w:rPr>
          <w:rFonts w:ascii="宋体" w:hAnsi="宋体" w:hint="eastAsia"/>
        </w:rPr>
      </w:pPr>
      <w:r>
        <w:rPr>
          <w:rFonts w:ascii="宋体" w:hAnsi="宋体" w:hint="eastAsia"/>
        </w:rPr>
        <w:t>严格执行标准，争创行业一流，坚持优质服务，建造满意工程。</w:t>
      </w:r>
    </w:p>
    <w:p w:rsidR="00D30936" w:rsidRDefault="00D30936" w:rsidP="00D30936">
      <w:pPr>
        <w:spacing w:line="520" w:lineRule="exact"/>
        <w:ind w:firstLineChars="200" w:firstLine="560"/>
        <w:rPr>
          <w:rFonts w:ascii="宋体" w:hAnsi="宋体" w:hint="eastAsia"/>
        </w:rPr>
      </w:pPr>
      <w:r>
        <w:rPr>
          <w:rFonts w:ascii="宋体" w:hAnsi="宋体" w:hint="eastAsia"/>
        </w:rPr>
        <w:t>2、本工程的质量目标</w:t>
      </w:r>
    </w:p>
    <w:p w:rsidR="00D30936" w:rsidRDefault="00D30936" w:rsidP="00D30936">
      <w:pPr>
        <w:spacing w:line="520" w:lineRule="exact"/>
        <w:ind w:firstLineChars="200" w:firstLine="560"/>
        <w:rPr>
          <w:rFonts w:ascii="宋体" w:hAnsi="宋体" w:hint="eastAsia"/>
        </w:rPr>
      </w:pPr>
      <w:r>
        <w:rPr>
          <w:rFonts w:ascii="宋体" w:hAnsi="宋体" w:hint="eastAsia"/>
        </w:rPr>
        <w:t>确保单位工程合格率100%，优良率90%以上，工程质量评分值达到90分以上，工程竣工确保达到省部级优质工程。</w:t>
      </w:r>
    </w:p>
    <w:p w:rsidR="00D30936" w:rsidRDefault="00D30936" w:rsidP="00D30936">
      <w:pPr>
        <w:spacing w:line="520" w:lineRule="exact"/>
        <w:ind w:firstLineChars="200" w:firstLine="600"/>
        <w:rPr>
          <w:rFonts w:ascii="宋体" w:hAnsi="宋体" w:hint="eastAsia"/>
          <w:bCs/>
        </w:rPr>
      </w:pPr>
      <w:r>
        <w:rPr>
          <w:rFonts w:ascii="隶书" w:eastAsia="隶书" w:hAnsi="宋体" w:hint="eastAsia"/>
          <w:color w:val="000000"/>
          <w:sz w:val="30"/>
        </w:rPr>
        <w:lastRenderedPageBreak/>
        <w:t>二、创优规划</w:t>
      </w:r>
    </w:p>
    <w:p w:rsidR="00D30936" w:rsidRDefault="00D30936" w:rsidP="00D30936">
      <w:pPr>
        <w:spacing w:line="520" w:lineRule="exact"/>
        <w:ind w:firstLineChars="200" w:firstLine="560"/>
        <w:rPr>
          <w:rFonts w:ascii="宋体" w:hAnsi="宋体" w:hint="eastAsia"/>
        </w:rPr>
      </w:pPr>
      <w:r>
        <w:rPr>
          <w:rFonts w:ascii="宋体" w:hAnsi="宋体" w:hint="eastAsia"/>
        </w:rPr>
        <w:t>1、严格按照质量方针确保质量目标实现。</w:t>
      </w:r>
    </w:p>
    <w:p w:rsidR="00D30936" w:rsidRDefault="00D30936" w:rsidP="00D30936">
      <w:pPr>
        <w:spacing w:line="520" w:lineRule="exact"/>
        <w:ind w:firstLineChars="200" w:firstLine="560"/>
        <w:rPr>
          <w:rFonts w:ascii="宋体" w:hAnsi="宋体" w:hint="eastAsia"/>
        </w:rPr>
      </w:pPr>
      <w:r>
        <w:rPr>
          <w:rFonts w:ascii="方正隶书简体" w:eastAsia="方正隶书简体" w:hAnsi="宋体" w:hint="eastAsia"/>
          <w:bCs/>
        </w:rPr>
        <w:t>2</w:t>
      </w:r>
      <w:r>
        <w:rPr>
          <w:rFonts w:ascii="宋体" w:hAnsi="宋体" w:hint="eastAsia"/>
        </w:rPr>
        <w:t>、实行科学管理、精心施工、加快速度、降低成本、消灭通病、保证质量标准。</w:t>
      </w:r>
    </w:p>
    <w:p w:rsidR="00D30936" w:rsidRDefault="00D30936" w:rsidP="00D30936">
      <w:pPr>
        <w:spacing w:line="520" w:lineRule="exact"/>
        <w:ind w:firstLineChars="200" w:firstLine="560"/>
        <w:rPr>
          <w:rFonts w:ascii="宋体" w:hAnsi="宋体" w:hint="eastAsia"/>
        </w:rPr>
      </w:pPr>
      <w:r>
        <w:rPr>
          <w:rFonts w:ascii="宋体" w:hAnsi="宋体" w:hint="eastAsia"/>
        </w:rPr>
        <w:t>3、各类原材料符合设计要求，合格率100%。</w:t>
      </w:r>
    </w:p>
    <w:p w:rsidR="00D30936" w:rsidRDefault="00D30936" w:rsidP="00D30936">
      <w:pPr>
        <w:spacing w:line="520" w:lineRule="exact"/>
        <w:ind w:firstLineChars="200" w:firstLine="560"/>
        <w:rPr>
          <w:rFonts w:ascii="宋体" w:hAnsi="宋体" w:hint="eastAsia"/>
        </w:rPr>
      </w:pPr>
      <w:r>
        <w:rPr>
          <w:rFonts w:ascii="宋体" w:hAnsi="宋体" w:hint="eastAsia"/>
        </w:rPr>
        <w:t>4、各类检测资料齐全，砂浆、混凝土试件强度合格率100%。</w:t>
      </w:r>
    </w:p>
    <w:p w:rsidR="00D30936" w:rsidRDefault="00D30936" w:rsidP="00D30936">
      <w:pPr>
        <w:spacing w:line="520" w:lineRule="exact"/>
        <w:ind w:firstLineChars="200" w:firstLine="560"/>
        <w:rPr>
          <w:rFonts w:ascii="宋体" w:hAnsi="宋体" w:hint="eastAsia"/>
        </w:rPr>
      </w:pPr>
      <w:r>
        <w:rPr>
          <w:rFonts w:ascii="宋体" w:hAnsi="宋体" w:hint="eastAsia"/>
        </w:rPr>
        <w:t>5、分项工程（工序）检查合格率100%，优良率90%以上，确保单位工程优良率达到90%以上。</w:t>
      </w:r>
    </w:p>
    <w:p w:rsidR="00D30936" w:rsidRDefault="00D30936" w:rsidP="00D30936">
      <w:pPr>
        <w:spacing w:line="520" w:lineRule="exact"/>
        <w:ind w:firstLineChars="200" w:firstLine="560"/>
        <w:rPr>
          <w:rFonts w:ascii="宋体" w:hAnsi="宋体" w:hint="eastAsia"/>
        </w:rPr>
      </w:pPr>
      <w:r>
        <w:rPr>
          <w:rFonts w:ascii="宋体" w:hAnsi="宋体" w:hint="eastAsia"/>
        </w:rPr>
        <w:t>6、杜绝重大质量事故，消除隐患，严格控制各类事故的发生。</w:t>
      </w:r>
    </w:p>
    <w:p w:rsidR="00D30936" w:rsidRDefault="00D30936" w:rsidP="00D30936">
      <w:pPr>
        <w:spacing w:line="520" w:lineRule="exact"/>
        <w:ind w:firstLineChars="200" w:firstLine="600"/>
        <w:rPr>
          <w:rFonts w:ascii="宋体" w:hAnsi="宋体" w:hint="eastAsia"/>
          <w:bCs/>
        </w:rPr>
      </w:pPr>
      <w:r>
        <w:rPr>
          <w:rFonts w:ascii="隶书" w:eastAsia="隶书" w:hAnsi="宋体" w:hint="eastAsia"/>
          <w:color w:val="000000"/>
          <w:sz w:val="30"/>
        </w:rPr>
        <w:t>三、建立健全质量保证体系、质量管理和质量自检组织机构</w:t>
      </w:r>
    </w:p>
    <w:p w:rsidR="00D30936" w:rsidRDefault="00D30936" w:rsidP="00D30936">
      <w:pPr>
        <w:spacing w:line="520" w:lineRule="exact"/>
        <w:ind w:firstLineChars="200" w:firstLine="560"/>
        <w:rPr>
          <w:rFonts w:ascii="宋体" w:hAnsi="宋体" w:hint="eastAsia"/>
        </w:rPr>
      </w:pPr>
      <w:r>
        <w:rPr>
          <w:rFonts w:ascii="宋体" w:hAnsi="宋体" w:hint="eastAsia"/>
        </w:rPr>
        <w:t>1、质量保证体系</w:t>
      </w:r>
    </w:p>
    <w:p w:rsidR="00D30936" w:rsidRDefault="00D30936" w:rsidP="00D30936">
      <w:pPr>
        <w:spacing w:line="520" w:lineRule="exact"/>
        <w:ind w:firstLineChars="200" w:firstLine="560"/>
        <w:rPr>
          <w:rFonts w:ascii="宋体" w:hAnsi="宋体" w:hint="eastAsia"/>
        </w:rPr>
      </w:pPr>
      <w:r>
        <w:rPr>
          <w:rFonts w:ascii="宋体" w:hAnsi="宋体" w:hint="eastAsia"/>
        </w:rPr>
        <w:t>质量保证</w:t>
      </w:r>
      <w:r>
        <w:rPr>
          <w:rFonts w:ascii="宋体" w:hAnsi="宋体" w:hint="eastAsia"/>
          <w:color w:val="000000"/>
        </w:rPr>
        <w:t>体系见第九章</w:t>
      </w:r>
      <w:r>
        <w:rPr>
          <w:rFonts w:ascii="宋体" w:hAnsi="宋体" w:hint="eastAsia"/>
        </w:rPr>
        <w:t>内容。</w:t>
      </w:r>
    </w:p>
    <w:p w:rsidR="00D30936" w:rsidRDefault="00D30936" w:rsidP="00D30936">
      <w:pPr>
        <w:spacing w:line="520" w:lineRule="exact"/>
        <w:ind w:firstLineChars="200" w:firstLine="560"/>
        <w:rPr>
          <w:rFonts w:ascii="宋体" w:hAnsi="宋体" w:hint="eastAsia"/>
        </w:rPr>
      </w:pPr>
      <w:r>
        <w:rPr>
          <w:rFonts w:ascii="宋体" w:hAnsi="宋体" w:hint="eastAsia"/>
        </w:rPr>
        <w:t>2、质量管理组织机构</w:t>
      </w:r>
    </w:p>
    <w:p w:rsidR="00D30936" w:rsidRDefault="00D30936" w:rsidP="00D30936">
      <w:pPr>
        <w:spacing w:line="520" w:lineRule="exact"/>
        <w:ind w:firstLineChars="200" w:firstLine="560"/>
        <w:rPr>
          <w:rFonts w:ascii="宋体" w:hAnsi="宋体"/>
        </w:rPr>
      </w:pPr>
      <w:r>
        <w:rPr>
          <w:rFonts w:ascii="宋体" w:hAnsi="宋体" w:hint="eastAsia"/>
        </w:rPr>
        <w:t>质量管理组织机构由项目经理牵头，由项目质检负责人、项目总工程师、项目经理部各科室负责人、各工程队队长及主管工程师、项目经理部的有关业务人员参加组成的质量管理领导小组。形成内外贯通、纵横到位的质量管理组织体系。组织机构见《质量管理组织机构框图》。</w:t>
      </w:r>
    </w:p>
    <w:p w:rsidR="00D30936" w:rsidRDefault="00D30936" w:rsidP="00D30936">
      <w:pPr>
        <w:pStyle w:val="a0"/>
        <w:spacing w:line="520" w:lineRule="exact"/>
        <w:ind w:firstLineChars="200" w:firstLine="562"/>
        <w:jc w:val="both"/>
        <w:rPr>
          <w:rFonts w:eastAsia="宋体" w:hAnsi="宋体" w:hint="eastAsia"/>
        </w:rPr>
      </w:pPr>
      <w:r>
        <w:rPr>
          <w:rFonts w:eastAsia="宋体" w:hAnsi="宋体" w:hint="eastAsia"/>
        </w:rPr>
        <w:t>质量自检组织机构由项目经理部质检负责人和安全质量科与测量试验室负责人组成。质检负责人由处安全质量科直接委派，负责质量检查和监督工作,在质量把关方面直接对处长负责，在质量管理方面有一票否决权。组织机构见《质量自检组织机构框图》。</w:t>
      </w:r>
    </w:p>
    <w:p w:rsidR="00D30936" w:rsidRDefault="00D30936" w:rsidP="00D30936">
      <w:pPr>
        <w:spacing w:line="520" w:lineRule="exact"/>
        <w:ind w:firstLineChars="200" w:firstLine="600"/>
        <w:rPr>
          <w:rFonts w:ascii="宋体" w:hAnsi="宋体" w:hint="eastAsia"/>
          <w:bCs/>
        </w:rPr>
      </w:pPr>
      <w:r>
        <w:rPr>
          <w:rFonts w:ascii="隶书" w:eastAsia="隶书" w:hAnsi="宋体" w:hint="eastAsia"/>
          <w:color w:val="000000"/>
          <w:sz w:val="30"/>
        </w:rPr>
        <w:t>四、确保承诺质量目标的管理措施</w:t>
      </w:r>
    </w:p>
    <w:p w:rsidR="00D30936" w:rsidRDefault="00D30936" w:rsidP="00D30936">
      <w:pPr>
        <w:spacing w:line="520" w:lineRule="exact"/>
        <w:ind w:firstLineChars="200" w:firstLine="560"/>
        <w:rPr>
          <w:rFonts w:ascii="宋体" w:hAnsi="宋体" w:hint="eastAsia"/>
        </w:rPr>
      </w:pPr>
      <w:r>
        <w:rPr>
          <w:rFonts w:ascii="宋体" w:hAnsi="宋体" w:hint="eastAsia"/>
        </w:rPr>
        <w:t>质量是企业的永恒主题，工程质量是施工企业的命脉，是施工企业各项工作的综合反映。为了干好本合同段工程，全面实现业主要求的质量标准，我单位将坚决贯彻“百年大计，质量第一”的方针，对</w:t>
      </w:r>
      <w:r>
        <w:rPr>
          <w:rFonts w:ascii="宋体" w:hAnsi="宋体" w:hint="eastAsia"/>
        </w:rPr>
        <w:lastRenderedPageBreak/>
        <w:t>本合同段工程实行</w:t>
      </w:r>
      <w:r>
        <w:rPr>
          <w:rFonts w:ascii="宋体" w:hAnsi="宋体" w:hint="eastAsia"/>
          <w:bCs/>
        </w:rPr>
        <w:t>质量终身责任制</w:t>
      </w:r>
      <w:r>
        <w:rPr>
          <w:rFonts w:ascii="宋体" w:hAnsi="宋体" w:hint="eastAsia"/>
        </w:rPr>
        <w:t>和实施全面质量管理，并按我单位贯彻ISO9000族建立的质量体系进行运转，严格执行质量体系文件的规定，本着</w:t>
      </w:r>
      <w:r>
        <w:rPr>
          <w:rFonts w:ascii="宋体" w:hAnsi="宋体" w:hint="eastAsia"/>
          <w:i/>
          <w:iCs/>
        </w:rPr>
        <w:t>“</w:t>
      </w:r>
      <w:r>
        <w:rPr>
          <w:rFonts w:ascii="宋体" w:hAnsi="宋体" w:hint="eastAsia"/>
        </w:rPr>
        <w:t>开工必优、一次成优”原则，严格标准，精心施工，用全优工程提高企业的信誉和竞争能力。</w:t>
      </w:r>
    </w:p>
    <w:p w:rsidR="00D30936" w:rsidRDefault="00D30936" w:rsidP="00D30936">
      <w:pPr>
        <w:spacing w:line="520" w:lineRule="exact"/>
        <w:ind w:firstLineChars="200" w:firstLine="560"/>
        <w:rPr>
          <w:rFonts w:ascii="宋体" w:hAnsi="宋体" w:hint="eastAsia"/>
        </w:rPr>
      </w:pPr>
      <w:r>
        <w:rPr>
          <w:rFonts w:ascii="宋体" w:hAnsi="宋体" w:hint="eastAsia"/>
        </w:rPr>
        <w:t>根据招标文件要求和本合同段工程实际情况，在施工总体安排和主要工程项目的施工方案中，已考虑的具体质量措施有：项目经理部设精测队，采用全站仪等先进仪器进行定位控制测量及施工测量；施工现场设测量试验室，对本合同段工程的材料检验和常规试验统一管理。</w:t>
      </w:r>
    </w:p>
    <w:p w:rsidR="00D30936" w:rsidRDefault="00D30936" w:rsidP="00D30936">
      <w:pPr>
        <w:spacing w:line="520" w:lineRule="exact"/>
        <w:ind w:firstLineChars="200" w:firstLine="560"/>
        <w:rPr>
          <w:rFonts w:ascii="宋体" w:hAnsi="宋体" w:hint="eastAsia"/>
        </w:rPr>
      </w:pPr>
      <w:r>
        <w:rPr>
          <w:rFonts w:ascii="宋体" w:hAnsi="宋体" w:hint="eastAsia"/>
        </w:rPr>
        <w:t>为确保本合同段工程质量目标的实现，我们还将采取以下主要管理措施：</w:t>
      </w:r>
    </w:p>
    <w:p w:rsidR="00D30936" w:rsidRDefault="00D30936" w:rsidP="00D30936">
      <w:pPr>
        <w:spacing w:line="520" w:lineRule="exact"/>
        <w:ind w:firstLineChars="200" w:firstLine="560"/>
        <w:rPr>
          <w:rFonts w:ascii="宋体" w:hAnsi="宋体" w:hint="eastAsia"/>
        </w:rPr>
      </w:pPr>
      <w:r>
        <w:rPr>
          <w:rFonts w:ascii="宋体" w:hAnsi="宋体" w:hint="eastAsia"/>
        </w:rPr>
        <w:t>1、强化质量教育 增强全员创优意识</w:t>
      </w:r>
    </w:p>
    <w:p w:rsidR="00D30936" w:rsidRDefault="00D30936" w:rsidP="00D30936">
      <w:pPr>
        <w:spacing w:line="520" w:lineRule="exact"/>
        <w:ind w:firstLineChars="200" w:firstLine="560"/>
        <w:rPr>
          <w:rFonts w:ascii="宋体" w:hAnsi="宋体"/>
        </w:rPr>
      </w:pPr>
      <w:r>
        <w:rPr>
          <w:rFonts w:ascii="宋体" w:hAnsi="宋体" w:hint="eastAsia"/>
        </w:rPr>
        <w:t>质量教育经常化、制度化，贯穿于施工的全过程。利用现场质量标语、板报、上质量课、现场分析会、观摩会等多种宣传教育形式，不断强化全员质量意识，使大家认识到质量第一、争创优质工程是企业生存、发展的需要，从而牢固树立“质量第一、</w:t>
      </w:r>
      <w:r>
        <w:rPr>
          <w:rFonts w:ascii="宋体" w:hAnsi="宋体" w:hint="eastAsia"/>
          <w:bCs/>
        </w:rPr>
        <w:t>信誉第一、用户至上”</w:t>
      </w:r>
      <w:r>
        <w:rPr>
          <w:rFonts w:ascii="宋体" w:hAnsi="宋体" w:hint="eastAsia"/>
        </w:rPr>
        <w:t>的观点，调动每个职工创优的积极性和自觉性。</w:t>
      </w:r>
    </w:p>
    <w:p w:rsidR="00D30936" w:rsidRDefault="00D30936" w:rsidP="00D30936">
      <w:pPr>
        <w:spacing w:line="520" w:lineRule="exact"/>
        <w:ind w:firstLine="489"/>
        <w:rPr>
          <w:rFonts w:ascii="宋体" w:hAnsi="宋体" w:hint="eastAsia"/>
        </w:rPr>
      </w:pPr>
      <w:r>
        <w:rPr>
          <w:rFonts w:ascii="宋体" w:hAnsi="宋体"/>
          <w:noProof/>
          <w:sz w:val="20"/>
        </w:rPr>
        <w:pict>
          <v:group id="_x0000_s5461" style="position:absolute;left:0;text-align:left;margin-left:53pt;margin-top:9.5pt;width:311.35pt;height:296.9pt;z-index:251660288" coordorigin="2761,7091" coordsize="6227,5938">
            <v:rect id="_x0000_s5462" style="position:absolute;left:4509;top:11909;width:2762;height:389" filled="f">
              <v:textbox style="mso-next-textbox:#_x0000_s5462" inset=".1mm,.2mm,.1mm,.2mm">
                <w:txbxContent>
                  <w:p w:rsidR="00D30936" w:rsidRDefault="00D30936" w:rsidP="00D30936">
                    <w:pPr>
                      <w:jc w:val="center"/>
                      <w:rPr>
                        <w:rFonts w:ascii="宋体"/>
                        <w:color w:val="000000"/>
                        <w:szCs w:val="16"/>
                      </w:rPr>
                    </w:pPr>
                    <w:r>
                      <w:rPr>
                        <w:rFonts w:ascii="宋体" w:hint="eastAsia"/>
                        <w:color w:val="000000"/>
                        <w:szCs w:val="16"/>
                      </w:rPr>
                      <w:t>工程队质量管理小组</w:t>
                    </w:r>
                  </w:p>
                </w:txbxContent>
              </v:textbox>
            </v:rect>
            <v:rect id="_x0000_s5463" style="position:absolute;left:4632;top:12640;width:2522;height:389" filled="f">
              <v:textbox style="mso-next-textbox:#_x0000_s5463" inset=".1mm,0,.1mm,0">
                <w:txbxContent>
                  <w:p w:rsidR="00D30936" w:rsidRDefault="00D30936" w:rsidP="00D30936">
                    <w:pPr>
                      <w:jc w:val="center"/>
                      <w:rPr>
                        <w:sz w:val="18"/>
                      </w:rPr>
                    </w:pPr>
                    <w:r>
                      <w:rPr>
                        <w:rFonts w:ascii="宋体" w:hint="eastAsia"/>
                        <w:color w:val="000000"/>
                        <w:szCs w:val="16"/>
                      </w:rPr>
                      <w:t>工 程 队 工 班 长</w:t>
                    </w:r>
                  </w:p>
                </w:txbxContent>
              </v:textbox>
            </v:rect>
            <v:rect id="_x0000_s5464" style="position:absolute;left:4721;top:7894;width:2404;height:387" filled="f">
              <v:textbox style="mso-next-textbox:#_x0000_s5464" inset="0,0,0,0">
                <w:txbxContent>
                  <w:p w:rsidR="00D30936" w:rsidRDefault="00D30936" w:rsidP="00D30936">
                    <w:pPr>
                      <w:jc w:val="center"/>
                      <w:rPr>
                        <w:rFonts w:ascii="宋体"/>
                        <w:color w:val="000000"/>
                        <w:szCs w:val="16"/>
                      </w:rPr>
                    </w:pPr>
                    <w:r>
                      <w:rPr>
                        <w:rFonts w:ascii="宋体" w:hint="eastAsia"/>
                        <w:color w:val="000000"/>
                        <w:szCs w:val="16"/>
                      </w:rPr>
                      <w:t>组长：项目经理</w:t>
                    </w:r>
                  </w:p>
                  <w:p w:rsidR="00D30936" w:rsidRDefault="00D30936" w:rsidP="00D30936"/>
                </w:txbxContent>
              </v:textbox>
            </v:rect>
            <v:rect id="_x0000_s5465" style="position:absolute;left:3823;top:8632;width:4202;height:389" filled="f">
              <v:textbox style="mso-next-textbox:#_x0000_s5465" inset="1mm,.2mm,1mm,.2mm">
                <w:txbxContent>
                  <w:p w:rsidR="00D30936" w:rsidRDefault="00D30936" w:rsidP="00D30936">
                    <w:pPr>
                      <w:jc w:val="center"/>
                    </w:pPr>
                    <w:r>
                      <w:rPr>
                        <w:rFonts w:hint="eastAsia"/>
                      </w:rPr>
                      <w:t>副组长</w:t>
                    </w:r>
                    <w:r>
                      <w:rPr>
                        <w:rFonts w:hint="eastAsia"/>
                      </w:rPr>
                      <w:t>:</w:t>
                    </w:r>
                    <w:r>
                      <w:rPr>
                        <w:rFonts w:hint="eastAsia"/>
                      </w:rPr>
                      <w:t>项目质检负责人</w:t>
                    </w:r>
                    <w:r>
                      <w:rPr>
                        <w:rFonts w:hint="eastAsia"/>
                      </w:rPr>
                      <w:t xml:space="preserve">  </w:t>
                    </w:r>
                    <w:r>
                      <w:rPr>
                        <w:rFonts w:hint="eastAsia"/>
                      </w:rPr>
                      <w:t>项目总工程师</w:t>
                    </w:r>
                  </w:p>
                </w:txbxContent>
              </v:textbox>
            </v:rect>
            <v:line id="_x0000_s5466" style="position:absolute" from="5915,7562" to="5916,7881" strokeweight=".8pt"/>
            <v:line id="_x0000_s5467" style="position:absolute" from="5915,8284" to="5916,8627" strokeweight=".8pt"/>
            <v:line id="_x0000_s5468" style="position:absolute" from="5915,7878" to="5916,7928" strokeweight=".8pt"/>
            <v:line id="_x0000_s5469" style="position:absolute" from="5916,9018" to="5917,9266" strokeweight=".8pt"/>
            <v:line id="_x0000_s5470" style="position:absolute" from="5311,9270" to="5312,9515" strokeweight=".8pt"/>
            <v:line id="_x0000_s5471" style="position:absolute" from="6445,9270" to="6446,9515" strokeweight=".8pt"/>
            <v:line id="_x0000_s5472" style="position:absolute" from="7579,9270" to="7580,9515" strokeweight=".8pt"/>
            <v:line id="_x0000_s5473" style="position:absolute" from="8713,9270" to="8714,9515" strokeweight=".8pt"/>
            <v:line id="_x0000_s5474" style="position:absolute" from="5881,12291" to="5882,12636" strokeweight=".8pt"/>
            <v:shape id="_x0000_s5475" type="#_x0000_t202" style="position:absolute;left:4306;top:7091;width:3240;height:482">
              <v:textbox style="mso-next-textbox:#_x0000_s5475">
                <w:txbxContent>
                  <w:p w:rsidR="00D30936" w:rsidRDefault="00D30936" w:rsidP="00D30936">
                    <w:pPr>
                      <w:jc w:val="center"/>
                    </w:pPr>
                    <w:r>
                      <w:rPr>
                        <w:rFonts w:ascii="宋体" w:hint="eastAsia"/>
                        <w:color w:val="000000"/>
                        <w:szCs w:val="16"/>
                      </w:rPr>
                      <w:t>项目部质量管理领导小组</w:t>
                    </w:r>
                  </w:p>
                </w:txbxContent>
              </v:textbox>
            </v:shape>
            <v:shape id="_x0000_s5476" type="#_x0000_t202" style="position:absolute;left:3898;top:9488;width:540;height:1926">
              <v:textbox style="layout-flow:vertical-ideographic;mso-next-textbox:#_x0000_s5476">
                <w:txbxContent>
                  <w:p w:rsidR="00D30936" w:rsidRDefault="00D30936" w:rsidP="00D30936">
                    <w:pPr>
                      <w:rPr>
                        <w:rFonts w:hint="eastAsia"/>
                      </w:rPr>
                    </w:pPr>
                    <w:r>
                      <w:rPr>
                        <w:rFonts w:hint="eastAsia"/>
                      </w:rPr>
                      <w:t>施工技术科科长</w:t>
                    </w:r>
                  </w:p>
                </w:txbxContent>
              </v:textbox>
            </v:shape>
            <v:shape id="_x0000_s5477" type="#_x0000_t202" style="position:absolute;left:5035;top:9488;width:540;height:1926">
              <v:textbox style="layout-flow:vertical-ideographic;mso-next-textbox:#_x0000_s5477">
                <w:txbxContent>
                  <w:p w:rsidR="00D30936" w:rsidRDefault="00D30936" w:rsidP="00D30936">
                    <w:pPr>
                      <w:rPr>
                        <w:rFonts w:hint="eastAsia"/>
                      </w:rPr>
                    </w:pPr>
                    <w:r>
                      <w:rPr>
                        <w:rFonts w:hint="eastAsia"/>
                      </w:rPr>
                      <w:t>物资设备科科长</w:t>
                    </w:r>
                  </w:p>
                </w:txbxContent>
              </v:textbox>
            </v:shape>
            <v:shape id="_x0000_s5478" type="#_x0000_t202" style="position:absolute;left:2761;top:9488;width:540;height:1926">
              <v:textbox style="layout-flow:vertical-ideographic;mso-next-textbox:#_x0000_s5478">
                <w:txbxContent>
                  <w:p w:rsidR="00D30936" w:rsidRDefault="00D30936" w:rsidP="00D30936">
                    <w:pPr>
                      <w:rPr>
                        <w:rFonts w:hint="eastAsia"/>
                      </w:rPr>
                    </w:pPr>
                    <w:r>
                      <w:rPr>
                        <w:rFonts w:hint="eastAsia"/>
                      </w:rPr>
                      <w:t>安全质量科科长</w:t>
                    </w:r>
                  </w:p>
                </w:txbxContent>
              </v:textbox>
            </v:shape>
            <v:shape id="_x0000_s5479" type="#_x0000_t202" style="position:absolute;left:6173;top:9488;width:540;height:1926">
              <v:textbox style="layout-flow:vertical-ideographic;mso-next-textbox:#_x0000_s5479">
                <w:txbxContent>
                  <w:p w:rsidR="00D30936" w:rsidRDefault="00D30936" w:rsidP="00D30936">
                    <w:pPr>
                      <w:rPr>
                        <w:rFonts w:hint="eastAsia"/>
                      </w:rPr>
                    </w:pPr>
                    <w:r>
                      <w:rPr>
                        <w:rFonts w:hint="eastAsia"/>
                      </w:rPr>
                      <w:t>测量试验室主任</w:t>
                    </w:r>
                  </w:p>
                </w:txbxContent>
              </v:textbox>
            </v:shape>
            <v:shape id="_x0000_s5480" type="#_x0000_t202" style="position:absolute;left:7310;top:9488;width:540;height:1926">
              <v:textbox style="layout-flow:vertical-ideographic;mso-next-textbox:#_x0000_s5480">
                <w:txbxContent>
                  <w:p w:rsidR="00D30936" w:rsidRDefault="00D30936" w:rsidP="00D30936">
                    <w:pPr>
                      <w:rPr>
                        <w:rFonts w:hint="eastAsia"/>
                      </w:rPr>
                    </w:pPr>
                    <w:r>
                      <w:rPr>
                        <w:rFonts w:hint="eastAsia"/>
                      </w:rPr>
                      <w:t>计划财务科科长</w:t>
                    </w:r>
                  </w:p>
                </w:txbxContent>
              </v:textbox>
            </v:shape>
            <v:shape id="_x0000_s5481" type="#_x0000_t202" style="position:absolute;left:8448;top:9468;width:540;height:1927">
              <v:textbox style="layout-flow:vertical-ideographic;mso-next-textbox:#_x0000_s5481">
                <w:txbxContent>
                  <w:p w:rsidR="00D30936" w:rsidRDefault="00D30936" w:rsidP="00D30936">
                    <w:pPr>
                      <w:rPr>
                        <w:rFonts w:hint="eastAsia"/>
                      </w:rPr>
                    </w:pPr>
                    <w:r>
                      <w:rPr>
                        <w:rFonts w:hint="eastAsia"/>
                      </w:rPr>
                      <w:t>施工队长及质检员</w:t>
                    </w:r>
                  </w:p>
                </w:txbxContent>
              </v:textbox>
            </v:shape>
            <v:line id="_x0000_s5482" style="position:absolute" from="3044,9270" to="3045,9515" strokeweight=".8pt"/>
            <v:line id="_x0000_s5483" style="position:absolute" from="4177,9270" to="4178,9515" strokeweight=".8pt"/>
            <v:line id="_x0000_s5484" style="position:absolute" from="3053,9272" to="8722,9272"/>
            <v:line id="_x0000_s5485" style="position:absolute;flip:y" from="5899,11643" to="5900,11891" strokeweight=".8pt"/>
            <v:line id="_x0000_s5486" style="position:absolute;flip:y" from="5294,11411" to="5295,11656" strokeweight=".8pt"/>
            <v:line id="_x0000_s5487" style="position:absolute;flip:y" from="6428,11411" to="6429,11656" strokeweight=".8pt"/>
            <v:line id="_x0000_s5488" style="position:absolute;flip:y" from="7562,11411" to="7563,11656" strokeweight=".8pt"/>
            <v:line id="_x0000_s5489" style="position:absolute;flip:y" from="8696,11411" to="8697,11656" strokeweight=".8pt"/>
            <v:line id="_x0000_s5490" style="position:absolute;flip:y" from="3027,11411" to="3028,11656" strokeweight=".8pt"/>
            <v:line id="_x0000_s5491" style="position:absolute;flip:y" from="4160,11411" to="4161,11656" strokeweight=".8pt"/>
            <v:line id="_x0000_s5492" style="position:absolute;flip:y" from="3036,11654" to="8705,11654"/>
          </v:group>
        </w:pict>
      </w:r>
    </w:p>
    <w:p w:rsidR="00D30936" w:rsidRDefault="00D30936" w:rsidP="00D30936">
      <w:pPr>
        <w:spacing w:line="520" w:lineRule="exact"/>
        <w:ind w:firstLine="489"/>
        <w:rPr>
          <w:rFonts w:ascii="宋体" w:hAnsi="宋体" w:hint="eastAsia"/>
        </w:rPr>
      </w:pPr>
    </w:p>
    <w:p w:rsidR="00D30936" w:rsidRDefault="00D30936" w:rsidP="00D30936">
      <w:pPr>
        <w:spacing w:line="520" w:lineRule="exact"/>
        <w:ind w:firstLine="489"/>
        <w:rPr>
          <w:rFonts w:ascii="宋体" w:hAnsi="宋体"/>
        </w:rPr>
      </w:pPr>
    </w:p>
    <w:p w:rsidR="00D30936" w:rsidRDefault="00D30936" w:rsidP="00D30936">
      <w:pPr>
        <w:spacing w:line="520" w:lineRule="exact"/>
        <w:ind w:firstLine="489"/>
        <w:rPr>
          <w:rFonts w:ascii="宋体" w:hAnsi="宋体"/>
        </w:rPr>
      </w:pPr>
    </w:p>
    <w:p w:rsidR="00D30936" w:rsidRDefault="00D30936" w:rsidP="00D30936">
      <w:pPr>
        <w:pStyle w:val="a0"/>
        <w:spacing w:line="520" w:lineRule="exact"/>
        <w:ind w:firstLine="474"/>
        <w:jc w:val="both"/>
        <w:rPr>
          <w:rFonts w:eastAsia="宋体" w:hAnsi="宋体" w:hint="eastAsia"/>
        </w:rPr>
      </w:pPr>
    </w:p>
    <w:p w:rsidR="00D30936" w:rsidRDefault="00D30936" w:rsidP="00D30936">
      <w:pPr>
        <w:pStyle w:val="a0"/>
        <w:spacing w:line="520" w:lineRule="exact"/>
        <w:ind w:firstLine="474"/>
        <w:jc w:val="both"/>
        <w:rPr>
          <w:rFonts w:eastAsia="宋体" w:hAnsi="宋体" w:hint="eastAsia"/>
        </w:rPr>
      </w:pPr>
    </w:p>
    <w:p w:rsidR="00D30936" w:rsidRDefault="00D30936" w:rsidP="00D30936">
      <w:pPr>
        <w:pStyle w:val="a0"/>
        <w:spacing w:line="520" w:lineRule="exact"/>
        <w:ind w:firstLine="474"/>
        <w:jc w:val="both"/>
        <w:rPr>
          <w:rFonts w:eastAsia="宋体" w:hAnsi="宋体" w:hint="eastAsia"/>
        </w:rPr>
      </w:pPr>
    </w:p>
    <w:p w:rsidR="00D30936" w:rsidRDefault="00D30936" w:rsidP="00D30936">
      <w:pPr>
        <w:pStyle w:val="a0"/>
        <w:spacing w:line="520" w:lineRule="exact"/>
        <w:ind w:firstLine="474"/>
        <w:jc w:val="both"/>
        <w:rPr>
          <w:rFonts w:eastAsia="宋体" w:hAnsi="宋体" w:hint="eastAsia"/>
        </w:rPr>
      </w:pPr>
    </w:p>
    <w:p w:rsidR="00D30936" w:rsidRDefault="00D30936" w:rsidP="00D30936">
      <w:pPr>
        <w:pStyle w:val="a0"/>
        <w:spacing w:line="520" w:lineRule="exact"/>
        <w:ind w:firstLine="474"/>
        <w:jc w:val="both"/>
        <w:rPr>
          <w:rFonts w:eastAsia="宋体" w:hAnsi="宋体" w:hint="eastAsia"/>
        </w:rPr>
      </w:pPr>
    </w:p>
    <w:p w:rsidR="00D30936" w:rsidRDefault="00D30936" w:rsidP="00D30936">
      <w:pPr>
        <w:pStyle w:val="a0"/>
        <w:spacing w:line="520" w:lineRule="exact"/>
        <w:ind w:firstLine="474"/>
        <w:jc w:val="both"/>
        <w:rPr>
          <w:rFonts w:eastAsia="宋体" w:hAnsi="宋体" w:hint="eastAsia"/>
        </w:rPr>
      </w:pPr>
    </w:p>
    <w:p w:rsidR="00D30936" w:rsidRDefault="00D30936" w:rsidP="00D30936">
      <w:pPr>
        <w:pStyle w:val="a0"/>
        <w:spacing w:line="520" w:lineRule="exact"/>
        <w:ind w:firstLine="474"/>
        <w:jc w:val="both"/>
        <w:rPr>
          <w:rFonts w:eastAsia="宋体" w:hAnsi="宋体" w:hint="eastAsia"/>
        </w:rPr>
      </w:pPr>
    </w:p>
    <w:p w:rsidR="00D30936" w:rsidRDefault="00D30936" w:rsidP="00D30936">
      <w:pPr>
        <w:spacing w:line="520" w:lineRule="exact"/>
        <w:rPr>
          <w:rFonts w:ascii="宋体" w:hAnsi="宋体" w:hint="eastAsia"/>
        </w:rPr>
      </w:pPr>
    </w:p>
    <w:p w:rsidR="00D30936" w:rsidRDefault="00D30936" w:rsidP="00D30936">
      <w:pPr>
        <w:spacing w:line="520" w:lineRule="exact"/>
        <w:jc w:val="center"/>
        <w:rPr>
          <w:rFonts w:ascii="宋体" w:hAnsi="宋体" w:hint="eastAsia"/>
        </w:rPr>
      </w:pPr>
      <w:r>
        <w:rPr>
          <w:rFonts w:ascii="黑体" w:eastAsia="黑体" w:hint="eastAsia"/>
          <w:sz w:val="24"/>
        </w:rPr>
        <w:t>质量管理组织机构框图</w:t>
      </w:r>
    </w:p>
    <w:p w:rsidR="00D30936" w:rsidRDefault="00D30936" w:rsidP="00D30936">
      <w:pPr>
        <w:spacing w:line="520" w:lineRule="exact"/>
        <w:ind w:firstLine="474"/>
        <w:rPr>
          <w:rFonts w:ascii="宋体" w:hAnsi="宋体" w:hint="eastAsia"/>
          <w:b/>
        </w:rPr>
      </w:pPr>
      <w:r>
        <w:rPr>
          <w:rFonts w:ascii="宋体" w:hAnsi="宋体"/>
          <w:noProof/>
          <w:sz w:val="20"/>
        </w:rPr>
        <w:pict>
          <v:group id="_x0000_s5493" style="position:absolute;left:0;text-align:left;margin-left:49.6pt;margin-top:13pt;width:359.65pt;height:163.2pt;z-index:251661312" coordorigin="2693,1961" coordsize="7193,3121">
            <v:rect id="_x0000_s5494" style="position:absolute;left:4041;top:1961;width:4239;height:441" filled="f">
              <v:textbox style="mso-next-textbox:#_x0000_s5494" inset="0,1.1mm,0,1.1mm">
                <w:txbxContent>
                  <w:p w:rsidR="00D30936" w:rsidRDefault="00D30936" w:rsidP="00D30936">
                    <w:pPr>
                      <w:spacing w:line="240" w:lineRule="exact"/>
                      <w:jc w:val="center"/>
                    </w:pPr>
                    <w:r>
                      <w:rPr>
                        <w:rFonts w:ascii="宋体" w:hint="eastAsia"/>
                        <w:color w:val="000000"/>
                      </w:rPr>
                      <w:t>中铁第十九工程局第一工程处安全质量科</w:t>
                    </w:r>
                  </w:p>
                </w:txbxContent>
              </v:textbox>
            </v:rect>
            <v:rect id="_x0000_s5495" style="position:absolute;left:4661;top:2755;width:2974;height:415" filled="f">
              <v:textbox style="mso-next-textbox:#_x0000_s5495" inset="0,1.1mm,0,1.1mm">
                <w:txbxContent>
                  <w:p w:rsidR="00D30936" w:rsidRDefault="00D30936" w:rsidP="00D30936">
                    <w:pPr>
                      <w:spacing w:line="240" w:lineRule="exact"/>
                      <w:jc w:val="center"/>
                    </w:pPr>
                    <w:r>
                      <w:rPr>
                        <w:rFonts w:ascii="宋体" w:hint="eastAsia"/>
                        <w:color w:val="000000"/>
                      </w:rPr>
                      <w:t>项 目 部 质 检 负 责 人</w:t>
                    </w:r>
                  </w:p>
                </w:txbxContent>
              </v:textbox>
            </v:rect>
            <v:rect id="_x0000_s5496" style="position:absolute;left:2693;top:3667;width:2700;height:458" filled="f">
              <v:textbox style="mso-next-textbox:#_x0000_s5496" inset="0,1.1mm,0,1.1mm">
                <w:txbxContent>
                  <w:p w:rsidR="00D30936" w:rsidRDefault="00D30936" w:rsidP="00D30936">
                    <w:pPr>
                      <w:spacing w:line="240" w:lineRule="exact"/>
                      <w:jc w:val="center"/>
                      <w:rPr>
                        <w:rFonts w:ascii="宋体"/>
                        <w:color w:val="000000"/>
                      </w:rPr>
                    </w:pPr>
                    <w:r>
                      <w:rPr>
                        <w:rFonts w:ascii="宋体" w:hint="eastAsia"/>
                        <w:color w:val="000000"/>
                      </w:rPr>
                      <w:t>项目部安全质量科负责人</w:t>
                    </w:r>
                  </w:p>
                </w:txbxContent>
              </v:textbox>
            </v:rect>
            <v:rect id="_x0000_s5497" style="position:absolute;left:7186;top:3650;width:2700;height:442" filled="f">
              <v:textbox style="mso-next-textbox:#_x0000_s5497" inset="0,1.1mm,0,1.1mm">
                <w:txbxContent>
                  <w:p w:rsidR="00D30936" w:rsidRDefault="00D30936" w:rsidP="00D30936">
                    <w:pPr>
                      <w:spacing w:line="240" w:lineRule="exact"/>
                      <w:jc w:val="center"/>
                    </w:pPr>
                    <w:r>
                      <w:rPr>
                        <w:rFonts w:ascii="宋体" w:hint="eastAsia"/>
                        <w:color w:val="000000"/>
                      </w:rPr>
                      <w:t>项目部测量试验室负责人</w:t>
                    </w:r>
                  </w:p>
                </w:txbxContent>
              </v:textbox>
            </v:rect>
            <v:rect id="_x0000_s5498" style="position:absolute;left:4608;top:4597;width:3060;height:485" filled="f">
              <v:textbox style="mso-next-textbox:#_x0000_s5498" inset="0,1.1mm,0,1.1mm">
                <w:txbxContent>
                  <w:p w:rsidR="00D30936" w:rsidRDefault="00D30936" w:rsidP="00D30936">
                    <w:pPr>
                      <w:spacing w:line="240" w:lineRule="exact"/>
                      <w:jc w:val="center"/>
                      <w:rPr>
                        <w:rFonts w:ascii="宋体"/>
                        <w:color w:val="000000"/>
                      </w:rPr>
                    </w:pPr>
                    <w:r>
                      <w:rPr>
                        <w:rFonts w:ascii="宋体" w:hint="eastAsia"/>
                        <w:color w:val="000000"/>
                      </w:rPr>
                      <w:t>工 程 队 专 职 质 检 员</w:t>
                    </w:r>
                  </w:p>
                </w:txbxContent>
              </v:textbox>
            </v:rect>
            <v:line id="_x0000_s5499" style="position:absolute" from="6152,2408" to="6152,2761" strokeweight=".7pt"/>
            <v:group id="_x0000_s5500" style="position:absolute;left:4041;top:3188;width:4500;height:482" coordorigin="4041,3188" coordsize="4500,482">
              <v:line id="_x0000_s5501" style="position:absolute" from="6150,3188" to="6150,3423" strokeweight=".7pt"/>
              <v:line id="_x0000_s5502" style="position:absolute" from="4041,3435" to="4041,3670" strokeweight=".7pt"/>
              <v:line id="_x0000_s5503" style="position:absolute" from="8541,3418" to="8541,3654" strokeweight=".7pt"/>
              <v:line id="_x0000_s5504" style="position:absolute" from="4041,3417" to="8541,3417"/>
            </v:group>
            <v:group id="_x0000_s5505" style="position:absolute;left:4041;top:4105;width:4500;height:482" coordorigin="4041,4105" coordsize="4500,482">
              <v:line id="_x0000_s5506" style="position:absolute;flip:y" from="6150,4352" to="6150,4587" strokeweight=".7pt"/>
              <v:line id="_x0000_s5507" style="position:absolute;flip:y" from="4041,4105" to="4041,4340" strokeweight=".7pt"/>
              <v:line id="_x0000_s5508" style="position:absolute;flip:y" from="8541,4105" to="8541,4340" strokeweight=".7pt"/>
              <v:line id="_x0000_s5509" style="position:absolute;flip:y" from="4041,4358" to="8541,4358"/>
            </v:group>
          </v:group>
        </w:pict>
      </w:r>
    </w:p>
    <w:p w:rsidR="00D30936" w:rsidRDefault="00D30936" w:rsidP="00D30936">
      <w:pPr>
        <w:spacing w:line="520" w:lineRule="exact"/>
        <w:ind w:firstLine="474"/>
        <w:rPr>
          <w:rFonts w:ascii="宋体" w:hAnsi="宋体" w:hint="eastAsia"/>
          <w:b/>
        </w:rPr>
      </w:pPr>
    </w:p>
    <w:p w:rsidR="00D30936" w:rsidRDefault="00D30936" w:rsidP="00D30936">
      <w:pPr>
        <w:tabs>
          <w:tab w:val="left" w:pos="5743"/>
        </w:tabs>
        <w:spacing w:line="520" w:lineRule="exact"/>
        <w:ind w:firstLine="474"/>
        <w:rPr>
          <w:rFonts w:ascii="宋体" w:hAnsi="宋体" w:hint="eastAsia"/>
          <w:b/>
        </w:rPr>
      </w:pPr>
      <w:r>
        <w:rPr>
          <w:rFonts w:ascii="宋体" w:hAnsi="宋体"/>
          <w:b/>
        </w:rPr>
        <w:tab/>
      </w:r>
    </w:p>
    <w:p w:rsidR="00D30936" w:rsidRDefault="00D30936" w:rsidP="00D30936">
      <w:pPr>
        <w:spacing w:line="520" w:lineRule="exact"/>
        <w:ind w:firstLine="474"/>
        <w:rPr>
          <w:rFonts w:ascii="宋体" w:hAnsi="宋体" w:hint="eastAsia"/>
          <w:b/>
        </w:rPr>
      </w:pPr>
    </w:p>
    <w:p w:rsidR="00D30936" w:rsidRDefault="00D30936" w:rsidP="00D30936">
      <w:pPr>
        <w:spacing w:line="520" w:lineRule="exact"/>
        <w:ind w:firstLine="474"/>
        <w:rPr>
          <w:rFonts w:ascii="宋体" w:hAnsi="宋体" w:hint="eastAsia"/>
          <w:b/>
        </w:rPr>
      </w:pPr>
    </w:p>
    <w:p w:rsidR="00D30936" w:rsidRDefault="00D30936" w:rsidP="00D30936">
      <w:pPr>
        <w:spacing w:line="520" w:lineRule="exact"/>
        <w:ind w:firstLine="474"/>
        <w:rPr>
          <w:rFonts w:ascii="宋体" w:hAnsi="宋体" w:hint="eastAsia"/>
          <w:b/>
        </w:rPr>
      </w:pPr>
    </w:p>
    <w:p w:rsidR="00D30936" w:rsidRDefault="00D30936" w:rsidP="00D30936">
      <w:pPr>
        <w:spacing w:line="520" w:lineRule="exact"/>
        <w:ind w:firstLine="474"/>
        <w:rPr>
          <w:rFonts w:ascii="宋体" w:hAnsi="宋体" w:hint="eastAsia"/>
          <w:b/>
        </w:rPr>
      </w:pPr>
    </w:p>
    <w:p w:rsidR="00D30936" w:rsidRDefault="00D30936" w:rsidP="00D30936">
      <w:pPr>
        <w:spacing w:line="520" w:lineRule="exact"/>
        <w:jc w:val="center"/>
        <w:rPr>
          <w:rFonts w:ascii="黑体" w:eastAsia="黑体" w:hint="eastAsia"/>
          <w:sz w:val="24"/>
        </w:rPr>
      </w:pPr>
      <w:r>
        <w:rPr>
          <w:rFonts w:ascii="黑体" w:eastAsia="黑体" w:hint="eastAsia"/>
          <w:sz w:val="24"/>
        </w:rPr>
        <w:t>质量自检组织机构框图</w:t>
      </w:r>
    </w:p>
    <w:p w:rsidR="00D30936" w:rsidRDefault="00D30936" w:rsidP="00D30936">
      <w:pPr>
        <w:spacing w:line="520" w:lineRule="exact"/>
        <w:ind w:firstLineChars="200" w:firstLine="560"/>
        <w:rPr>
          <w:rFonts w:ascii="宋体" w:hAnsi="宋体" w:hint="eastAsia"/>
        </w:rPr>
      </w:pPr>
      <w:r>
        <w:rPr>
          <w:rFonts w:ascii="宋体" w:hAnsi="宋体" w:hint="eastAsia"/>
        </w:rPr>
        <w:t>2、建立工程质量管理责任制</w:t>
      </w:r>
    </w:p>
    <w:p w:rsidR="00D30936" w:rsidRDefault="00D30936" w:rsidP="00D30936">
      <w:pPr>
        <w:spacing w:line="520" w:lineRule="exact"/>
        <w:ind w:firstLineChars="200" w:firstLine="560"/>
        <w:rPr>
          <w:rFonts w:ascii="宋体" w:hAnsi="宋体" w:hint="eastAsia"/>
        </w:rPr>
      </w:pPr>
      <w:r>
        <w:rPr>
          <w:rFonts w:ascii="宋体" w:hAnsi="宋体" w:hint="eastAsia"/>
        </w:rPr>
        <w:t>根据质量创优目标建立系统的岗位责任制和“质量终身责任制”，明确其岗位责任，签定质量责任状。明确每个部门、单位和个人的质量目标和责任，使每个人树立质量意识，严格按规章程序办事，确保工程质量。</w:t>
      </w:r>
    </w:p>
    <w:p w:rsidR="00D30936" w:rsidRDefault="00D30936" w:rsidP="00D30936">
      <w:pPr>
        <w:spacing w:line="520" w:lineRule="exact"/>
        <w:ind w:firstLineChars="200" w:firstLine="560"/>
        <w:rPr>
          <w:rFonts w:ascii="宋体" w:hAnsi="宋体" w:hint="eastAsia"/>
        </w:rPr>
      </w:pPr>
      <w:r>
        <w:rPr>
          <w:rFonts w:ascii="宋体" w:hAnsi="宋体" w:hint="eastAsia"/>
        </w:rPr>
        <w:t>3、制定创优规划 完善质量保证体系</w:t>
      </w:r>
    </w:p>
    <w:p w:rsidR="00D30936" w:rsidRDefault="00D30936" w:rsidP="00D30936">
      <w:pPr>
        <w:spacing w:line="520" w:lineRule="exact"/>
        <w:ind w:firstLineChars="200" w:firstLine="560"/>
        <w:rPr>
          <w:rFonts w:ascii="宋体" w:hAnsi="宋体" w:hint="eastAsia"/>
        </w:rPr>
      </w:pPr>
      <w:r>
        <w:rPr>
          <w:rFonts w:ascii="宋体" w:hAnsi="宋体" w:hint="eastAsia"/>
        </w:rPr>
        <w:t>工程开工前，根据投标文件提出的质量标准，进一步制定以分项工程创优保全合同段工程创优的规划，形成有目标、有检查、有考核的标准化管理体制。建立健全项目质量保证体系，明确每个部门、单位和个人的质量目标和责任，并和考核奖罚结合起来，增强每个人的责任感和自觉性。</w:t>
      </w:r>
    </w:p>
    <w:p w:rsidR="00D30936" w:rsidRDefault="00D30936" w:rsidP="00D30936">
      <w:pPr>
        <w:spacing w:line="520" w:lineRule="exact"/>
        <w:ind w:firstLineChars="200" w:firstLine="560"/>
        <w:rPr>
          <w:rFonts w:ascii="宋体" w:hAnsi="宋体" w:hint="eastAsia"/>
        </w:rPr>
      </w:pPr>
      <w:r>
        <w:rPr>
          <w:rFonts w:ascii="宋体" w:hAnsi="宋体" w:hint="eastAsia"/>
        </w:rPr>
        <w:t>4、加强组织建设，严格质量管理制度</w:t>
      </w:r>
    </w:p>
    <w:p w:rsidR="00D30936" w:rsidRDefault="00D30936" w:rsidP="00D30936">
      <w:pPr>
        <w:spacing w:line="520" w:lineRule="exact"/>
        <w:ind w:firstLineChars="200" w:firstLine="560"/>
        <w:rPr>
          <w:rFonts w:ascii="宋体" w:hAnsi="宋体" w:hint="eastAsia"/>
        </w:rPr>
      </w:pPr>
      <w:r>
        <w:rPr>
          <w:rFonts w:ascii="宋体" w:hAnsi="宋体" w:hint="eastAsia"/>
        </w:rPr>
        <w:t>健全组织制度，本着“谁主管，谁负责”的原则，行政主管亲自</w:t>
      </w:r>
      <w:r>
        <w:rPr>
          <w:rFonts w:ascii="宋体" w:hAnsi="宋体" w:hint="eastAsia"/>
        </w:rPr>
        <w:lastRenderedPageBreak/>
        <w:t>挂帅。项目经理部成立以项目经理为组长的质量管理领导小组，组成质量管理组织机构，工程队也设相应的质量管理小组，各作业班组设质检员。各级质检员由工作能力强、业务素质高、施工经验丰富的技术干部担任，明确各级质检人员实现质量创优目标的任务、责任和权限，并赋予他们验工计价质量签证否决权。</w:t>
      </w:r>
    </w:p>
    <w:p w:rsidR="00D30936" w:rsidRDefault="00D30936" w:rsidP="00D30936">
      <w:pPr>
        <w:spacing w:line="520" w:lineRule="exact"/>
        <w:ind w:firstLineChars="200" w:firstLine="560"/>
        <w:rPr>
          <w:rFonts w:ascii="宋体" w:hAnsi="宋体" w:hint="eastAsia"/>
        </w:rPr>
      </w:pPr>
      <w:r>
        <w:rPr>
          <w:rFonts w:ascii="宋体" w:hAnsi="宋体" w:hint="eastAsia"/>
        </w:rPr>
        <w:t>质量管理制度的制定和落实是实现质量目标的主要途径，在施工中，严格执行八项制度。即：①工程测量换手复核制度；②隐蔽工程检查签证制度；③质量责任挂牌制度；④质量评定奖罚制度；⑤质量定期检查制度；⑥质量报告制度；⑦竣工质量签证制度；⑧重点工程把关制度。</w:t>
      </w:r>
    </w:p>
    <w:p w:rsidR="00D30936" w:rsidRDefault="00D30936" w:rsidP="00D30936">
      <w:pPr>
        <w:spacing w:line="520" w:lineRule="exact"/>
        <w:ind w:firstLineChars="200" w:firstLine="560"/>
        <w:rPr>
          <w:rFonts w:ascii="宋体" w:hAnsi="宋体" w:hint="eastAsia"/>
        </w:rPr>
      </w:pPr>
      <w:r>
        <w:rPr>
          <w:rFonts w:ascii="宋体" w:hAnsi="宋体" w:hint="eastAsia"/>
        </w:rPr>
        <w:t>5、强化计量工作完善检测手段</w:t>
      </w:r>
    </w:p>
    <w:p w:rsidR="00D30936" w:rsidRDefault="00D30936" w:rsidP="00D30936">
      <w:pPr>
        <w:spacing w:line="520" w:lineRule="exact"/>
        <w:ind w:firstLineChars="200" w:firstLine="560"/>
        <w:rPr>
          <w:rFonts w:ascii="宋体" w:hAnsi="宋体" w:hint="eastAsia"/>
        </w:rPr>
      </w:pPr>
      <w:r>
        <w:rPr>
          <w:rFonts w:ascii="宋体" w:hAnsi="宋体" w:hint="eastAsia"/>
        </w:rPr>
        <w:t>项目经理部设置测量试验室，配齐各种试验设备和计量器具及专职计量检测人员，使用先进的检测仪器，严格执行计量设备和器具的检定规程，保证取值的正确性。要经常对职工进行计量法规教育，明确计量工作责任和重要性。试验技术人员要及时深入工地进行计量检测，以保证计量检测数据的真实性和准确性，同时定期对各种计量检测试验器具进行标定、维修、保养，以保证检测精度。</w:t>
      </w:r>
    </w:p>
    <w:p w:rsidR="00D30936" w:rsidRDefault="00D30936" w:rsidP="00D30936">
      <w:pPr>
        <w:spacing w:line="520" w:lineRule="exact"/>
        <w:ind w:firstLineChars="200" w:firstLine="560"/>
        <w:rPr>
          <w:rFonts w:ascii="宋体" w:hAnsi="宋体" w:hint="eastAsia"/>
        </w:rPr>
      </w:pPr>
      <w:r>
        <w:rPr>
          <w:rFonts w:ascii="宋体" w:hAnsi="宋体" w:hint="eastAsia"/>
        </w:rPr>
        <w:t>6、坚持标准化管理 严格质量控制</w:t>
      </w:r>
    </w:p>
    <w:p w:rsidR="00D30936" w:rsidRDefault="00D30936" w:rsidP="00D30936">
      <w:pPr>
        <w:spacing w:line="520" w:lineRule="exact"/>
        <w:ind w:firstLineChars="200" w:firstLine="560"/>
        <w:rPr>
          <w:rFonts w:ascii="宋体" w:hAnsi="宋体" w:hint="eastAsia"/>
        </w:rPr>
      </w:pPr>
      <w:r>
        <w:rPr>
          <w:rFonts w:ascii="宋体" w:hAnsi="宋体" w:hint="eastAsia"/>
        </w:rPr>
        <w:t>为保证质量创优目标的实现，我单位将以“高起点、高标准、高质量、高速度”的四高标准干好本合同段工程。积极进行全员、全方位的标准化管理，依据国家和交通部现行质量检验标准，结合我单位的实际，围绕质量这个中心，制定各种岗位的工作和作业标准。各分项工程均实行书面技术交底，使被交底者领会设计意图，清楚验收规范和质量标准，做到按设计图纸、规范、规程和标准施工。严格控制原材料质量，各种原材料、成品、半成品必须有合格证、出厂证明书或检验合格报告单，否则不准进场使用，按规范规定需要现场抽样复</w:t>
      </w:r>
      <w:r>
        <w:rPr>
          <w:rFonts w:ascii="宋体" w:hAnsi="宋体" w:hint="eastAsia"/>
        </w:rPr>
        <w:lastRenderedPageBreak/>
        <w:t>试的材料经检验合格后方可使用。</w:t>
      </w:r>
    </w:p>
    <w:p w:rsidR="00D30936" w:rsidRDefault="00D30936" w:rsidP="00D30936">
      <w:pPr>
        <w:spacing w:line="520" w:lineRule="exact"/>
        <w:ind w:firstLineChars="200" w:firstLine="560"/>
        <w:rPr>
          <w:rFonts w:ascii="宋体" w:hAnsi="宋体" w:hint="eastAsia"/>
        </w:rPr>
      </w:pPr>
      <w:r>
        <w:rPr>
          <w:rFonts w:ascii="宋体" w:hAnsi="宋体" w:hint="eastAsia"/>
        </w:rPr>
        <w:t>7、开展QC小组活动</w:t>
      </w:r>
    </w:p>
    <w:p w:rsidR="00D30936" w:rsidRDefault="00D30936" w:rsidP="00D30936">
      <w:pPr>
        <w:spacing w:line="520" w:lineRule="exact"/>
        <w:ind w:firstLineChars="200" w:firstLine="560"/>
        <w:rPr>
          <w:rFonts w:ascii="宋体" w:hAnsi="宋体" w:hint="eastAsia"/>
        </w:rPr>
      </w:pPr>
      <w:r>
        <w:rPr>
          <w:rFonts w:ascii="宋体" w:hAnsi="宋体" w:hint="eastAsia"/>
        </w:rPr>
        <w:t>积极开展QC小组活动，深化全面质量管理，杜绝质量通病；在创优过程中，为解决质量难题，消除质量通病，积极开展QC小组活动。进行技术攻关，狠抓薄弱环节，严格按工艺施工，以彻底消除质量通病。</w:t>
      </w:r>
    </w:p>
    <w:p w:rsidR="00D30936" w:rsidRDefault="00D30936" w:rsidP="00D30936">
      <w:pPr>
        <w:spacing w:line="520" w:lineRule="exact"/>
        <w:ind w:firstLineChars="200" w:firstLine="600"/>
        <w:rPr>
          <w:rFonts w:ascii="宋体" w:hAnsi="宋体" w:hint="eastAsia"/>
        </w:rPr>
      </w:pPr>
      <w:r>
        <w:rPr>
          <w:rFonts w:ascii="隶书" w:eastAsia="隶书" w:hAnsi="宋体" w:hint="eastAsia"/>
          <w:color w:val="000000"/>
          <w:sz w:val="30"/>
        </w:rPr>
        <w:t>五、保证施工工艺标准的主要措施</w:t>
      </w:r>
    </w:p>
    <w:p w:rsidR="00D30936" w:rsidRDefault="00D30936" w:rsidP="00D30936">
      <w:pPr>
        <w:spacing w:line="520" w:lineRule="exact"/>
        <w:ind w:firstLineChars="200" w:firstLine="560"/>
        <w:rPr>
          <w:rFonts w:ascii="宋体" w:hAnsi="宋体" w:hint="eastAsia"/>
        </w:rPr>
      </w:pPr>
      <w:r>
        <w:rPr>
          <w:rFonts w:ascii="宋体" w:hAnsi="宋体" w:hint="eastAsia"/>
        </w:rPr>
        <w:t>本合同段工程全面推行标准化施工作业，通过建立健全各种制度，落实保证措施，达到工艺标准，进而实现工程质量创优目标。</w:t>
      </w:r>
    </w:p>
    <w:p w:rsidR="00D30936" w:rsidRDefault="00D30936" w:rsidP="00D30936">
      <w:pPr>
        <w:spacing w:line="520" w:lineRule="exact"/>
        <w:ind w:firstLineChars="200" w:firstLine="560"/>
        <w:rPr>
          <w:rFonts w:ascii="宋体" w:hAnsi="宋体" w:hint="eastAsia"/>
        </w:rPr>
      </w:pPr>
      <w:r>
        <w:rPr>
          <w:rFonts w:ascii="宋体" w:hAnsi="宋体" w:hint="eastAsia"/>
        </w:rPr>
        <w:t>1、坚持技术交底制度</w:t>
      </w:r>
    </w:p>
    <w:p w:rsidR="00D30936" w:rsidRDefault="00D30936" w:rsidP="00D30936">
      <w:pPr>
        <w:spacing w:line="520" w:lineRule="exact"/>
        <w:ind w:firstLineChars="200" w:firstLine="560"/>
        <w:rPr>
          <w:rFonts w:ascii="宋体" w:hAnsi="宋体" w:hint="eastAsia"/>
        </w:rPr>
      </w:pPr>
      <w:r>
        <w:rPr>
          <w:rFonts w:ascii="宋体" w:hAnsi="宋体" w:hint="eastAsia"/>
        </w:rPr>
        <w:t>每项工程开工前，由该项工程的主管工程师对各工艺环节的操作人员进行技术交底。讲清设计要求、技术标准、定位方法、功能作用、施工参数、操作要点和注意事项，使所有操作人员心中有数。</w:t>
      </w:r>
    </w:p>
    <w:p w:rsidR="00D30936" w:rsidRDefault="00D30936" w:rsidP="00D30936">
      <w:pPr>
        <w:spacing w:line="520" w:lineRule="exact"/>
        <w:ind w:firstLineChars="200" w:firstLine="560"/>
        <w:rPr>
          <w:rFonts w:ascii="宋体" w:hAnsi="宋体" w:hint="eastAsia"/>
        </w:rPr>
      </w:pPr>
      <w:r>
        <w:rPr>
          <w:rFonts w:ascii="宋体" w:hAnsi="宋体" w:hint="eastAsia"/>
        </w:rPr>
        <w:t>2、坚持工艺试验制度</w:t>
      </w:r>
    </w:p>
    <w:p w:rsidR="00D30936" w:rsidRDefault="00D30936" w:rsidP="00D30936">
      <w:pPr>
        <w:spacing w:line="520" w:lineRule="exact"/>
        <w:ind w:firstLineChars="200" w:firstLine="560"/>
        <w:rPr>
          <w:rFonts w:ascii="宋体" w:hAnsi="宋体" w:hint="eastAsia"/>
        </w:rPr>
      </w:pPr>
      <w:r>
        <w:rPr>
          <w:rFonts w:ascii="宋体" w:hAnsi="宋体" w:hint="eastAsia"/>
        </w:rPr>
        <w:t>本合同段工程采用的新工艺和主要常规施工工艺，第一次实施前，均安排试验单元进行工艺试验。坚持“一切经过试验、一切用数据说话”的原则，优选施工参数，优化资源配置。</w:t>
      </w:r>
    </w:p>
    <w:p w:rsidR="00D30936" w:rsidRDefault="00D30936" w:rsidP="00D30936">
      <w:pPr>
        <w:spacing w:line="520" w:lineRule="exact"/>
        <w:ind w:firstLineChars="200" w:firstLine="560"/>
        <w:rPr>
          <w:rFonts w:ascii="宋体" w:hAnsi="宋体" w:hint="eastAsia"/>
        </w:rPr>
      </w:pPr>
      <w:r>
        <w:rPr>
          <w:rFonts w:ascii="宋体" w:hAnsi="宋体" w:hint="eastAsia"/>
        </w:rPr>
        <w:t>3、坚持施工阶段的级配及试块管理制度</w:t>
      </w:r>
    </w:p>
    <w:p w:rsidR="00D30936" w:rsidRDefault="00D30936" w:rsidP="00D30936">
      <w:pPr>
        <w:spacing w:line="520" w:lineRule="exact"/>
        <w:ind w:firstLineChars="200" w:firstLine="560"/>
        <w:rPr>
          <w:rFonts w:ascii="宋体" w:hAnsi="宋体" w:hint="eastAsia"/>
        </w:rPr>
      </w:pPr>
      <w:r>
        <w:rPr>
          <w:rFonts w:ascii="宋体" w:hAnsi="宋体" w:hint="eastAsia"/>
        </w:rPr>
        <w:t>设计图纸中标明的强度等级的混凝土均属级配管理范围，其配合比由项目总工程师负责申报与复核，并签发配合比通知单。项目部试验工程师负责接受配合比通知单，负责向施工班组进行级配交底、中途抽查，负责现场试块制作、养护及送试块工作。</w:t>
      </w:r>
    </w:p>
    <w:p w:rsidR="00D30936" w:rsidRDefault="00D30936" w:rsidP="00D30936">
      <w:pPr>
        <w:spacing w:line="520" w:lineRule="exact"/>
        <w:ind w:firstLineChars="200" w:firstLine="560"/>
        <w:rPr>
          <w:rFonts w:ascii="宋体" w:hAnsi="宋体" w:hint="eastAsia"/>
        </w:rPr>
      </w:pPr>
      <w:r>
        <w:rPr>
          <w:rFonts w:ascii="宋体" w:hAnsi="宋体" w:hint="eastAsia"/>
        </w:rPr>
        <w:t>4、坚持施工阶段“混凝土浇灌令”制度</w:t>
      </w:r>
    </w:p>
    <w:p w:rsidR="00D30936" w:rsidRDefault="00D30936" w:rsidP="00D30936">
      <w:pPr>
        <w:spacing w:line="520" w:lineRule="exact"/>
        <w:ind w:firstLineChars="200" w:firstLine="560"/>
        <w:rPr>
          <w:rFonts w:ascii="宋体" w:hAnsi="宋体" w:hint="eastAsia"/>
        </w:rPr>
      </w:pPr>
      <w:r>
        <w:rPr>
          <w:rFonts w:ascii="宋体" w:hAnsi="宋体" w:hint="eastAsia"/>
        </w:rPr>
        <w:t>“混凝土浇灌令”由施工技术科负责填写申请单，由项目总工程师及监理工程师签发后实施。“混凝土浇灌令”签发的条件如下：</w:t>
      </w:r>
    </w:p>
    <w:p w:rsidR="00D30936" w:rsidRDefault="00D30936" w:rsidP="00D30936">
      <w:pPr>
        <w:spacing w:line="520" w:lineRule="exact"/>
        <w:ind w:firstLineChars="200" w:firstLine="560"/>
        <w:rPr>
          <w:rFonts w:ascii="宋体" w:hAnsi="宋体" w:hint="eastAsia"/>
        </w:rPr>
      </w:pPr>
      <w:r>
        <w:rPr>
          <w:rFonts w:ascii="宋体" w:hAnsi="宋体" w:hint="eastAsia"/>
        </w:rPr>
        <w:t>⑴ 模板的支撑系统加固完毕；</w:t>
      </w:r>
    </w:p>
    <w:p w:rsidR="00D30936" w:rsidRDefault="00D30936" w:rsidP="00D30936">
      <w:pPr>
        <w:spacing w:line="520" w:lineRule="exact"/>
        <w:ind w:firstLineChars="200" w:firstLine="560"/>
        <w:rPr>
          <w:rFonts w:ascii="宋体" w:hAnsi="宋体" w:hint="eastAsia"/>
        </w:rPr>
      </w:pPr>
      <w:r>
        <w:rPr>
          <w:rFonts w:ascii="宋体" w:hAnsi="宋体" w:hint="eastAsia"/>
        </w:rPr>
        <w:lastRenderedPageBreak/>
        <w:t>⑵ 模板、钢筋、预埋件、支架质量符合规定，验收合格；</w:t>
      </w:r>
    </w:p>
    <w:p w:rsidR="00D30936" w:rsidRDefault="00D30936" w:rsidP="00D30936">
      <w:pPr>
        <w:spacing w:line="520" w:lineRule="exact"/>
        <w:ind w:firstLineChars="200" w:firstLine="560"/>
        <w:rPr>
          <w:rFonts w:ascii="宋体" w:hAnsi="宋体" w:hint="eastAsia"/>
        </w:rPr>
      </w:pPr>
      <w:r>
        <w:rPr>
          <w:rFonts w:ascii="宋体" w:hAnsi="宋体" w:hint="eastAsia"/>
        </w:rPr>
        <w:t>⑶ 技术复核、隐蔽工程验收经监理工程师确认签证；</w:t>
      </w:r>
    </w:p>
    <w:p w:rsidR="00D30936" w:rsidRDefault="00D30936" w:rsidP="00D30936">
      <w:pPr>
        <w:spacing w:line="520" w:lineRule="exact"/>
        <w:ind w:firstLineChars="200" w:firstLine="560"/>
        <w:rPr>
          <w:rFonts w:ascii="宋体" w:hAnsi="宋体" w:hint="eastAsia"/>
        </w:rPr>
      </w:pPr>
      <w:r>
        <w:rPr>
          <w:rFonts w:ascii="宋体" w:hAnsi="宋体" w:hint="eastAsia"/>
        </w:rPr>
        <w:t>⑷ 施工范围内的安全设施落实；</w:t>
      </w:r>
    </w:p>
    <w:p w:rsidR="00D30936" w:rsidRDefault="00D30936" w:rsidP="00D30936">
      <w:pPr>
        <w:spacing w:line="520" w:lineRule="exact"/>
        <w:ind w:firstLineChars="200" w:firstLine="560"/>
        <w:rPr>
          <w:rFonts w:ascii="宋体" w:hAnsi="宋体" w:hint="eastAsia"/>
        </w:rPr>
      </w:pPr>
      <w:r>
        <w:rPr>
          <w:rFonts w:ascii="宋体" w:hAnsi="宋体" w:hint="eastAsia"/>
        </w:rPr>
        <w:t>⑸ 施工机具准备就绪并能正常运转；</w:t>
      </w:r>
    </w:p>
    <w:p w:rsidR="00D30936" w:rsidRDefault="00D30936" w:rsidP="00D30936">
      <w:pPr>
        <w:spacing w:line="520" w:lineRule="exact"/>
        <w:ind w:firstLineChars="200" w:firstLine="560"/>
        <w:rPr>
          <w:rFonts w:ascii="宋体" w:hAnsi="宋体" w:hint="eastAsia"/>
        </w:rPr>
      </w:pPr>
      <w:r>
        <w:rPr>
          <w:rFonts w:ascii="宋体" w:hAnsi="宋体" w:hint="eastAsia"/>
        </w:rPr>
        <w:t>⑹ 材料供应准备完毕。</w:t>
      </w:r>
    </w:p>
    <w:p w:rsidR="00D30936" w:rsidRDefault="00D30936" w:rsidP="00D30936">
      <w:pPr>
        <w:spacing w:line="520" w:lineRule="exact"/>
        <w:ind w:firstLineChars="220" w:firstLine="616"/>
        <w:rPr>
          <w:rFonts w:ascii="宋体" w:hAnsi="宋体" w:hint="eastAsia"/>
        </w:rPr>
      </w:pPr>
      <w:r>
        <w:rPr>
          <w:rFonts w:ascii="宋体" w:hAnsi="宋体" w:hint="eastAsia"/>
        </w:rPr>
        <w:t>5、坚持工艺过程“三检”制度</w:t>
      </w:r>
    </w:p>
    <w:p w:rsidR="00D30936" w:rsidRDefault="00D30936" w:rsidP="00D30936">
      <w:pPr>
        <w:spacing w:line="520" w:lineRule="exact"/>
        <w:ind w:firstLineChars="200" w:firstLine="560"/>
        <w:rPr>
          <w:rFonts w:ascii="宋体" w:hAnsi="宋体" w:hint="eastAsia"/>
        </w:rPr>
      </w:pPr>
      <w:r>
        <w:rPr>
          <w:rFonts w:ascii="宋体" w:hAnsi="宋体" w:hint="eastAsia"/>
        </w:rPr>
        <w:t>每道工序均严格进行自检、互检和交接检；上道工序不合格，下道工序不接收。</w:t>
      </w:r>
    </w:p>
    <w:p w:rsidR="00D30936" w:rsidRDefault="00D30936" w:rsidP="00D30936">
      <w:pPr>
        <w:spacing w:line="520" w:lineRule="exact"/>
        <w:ind w:firstLineChars="200" w:firstLine="560"/>
        <w:rPr>
          <w:rFonts w:ascii="宋体" w:hAnsi="宋体" w:hint="eastAsia"/>
        </w:rPr>
      </w:pPr>
      <w:r>
        <w:rPr>
          <w:rFonts w:ascii="宋体" w:hAnsi="宋体" w:hint="eastAsia"/>
        </w:rPr>
        <w:t>6、坚持隐蔽工程检查签证制度</w:t>
      </w:r>
    </w:p>
    <w:p w:rsidR="00D30936" w:rsidRDefault="00D30936" w:rsidP="00D30936">
      <w:pPr>
        <w:spacing w:line="520" w:lineRule="exact"/>
        <w:ind w:firstLineChars="200" w:firstLine="560"/>
        <w:rPr>
          <w:rFonts w:ascii="宋体" w:hAnsi="宋体" w:hint="eastAsia"/>
        </w:rPr>
      </w:pPr>
      <w:r>
        <w:rPr>
          <w:rFonts w:ascii="宋体" w:hAnsi="宋体" w:hint="eastAsia"/>
        </w:rPr>
        <w:t>凡隐蔽工程项目，在内部“三检”合格后，按规定报请监理工程师复检，检查结果填写表格，双方签字。</w:t>
      </w:r>
    </w:p>
    <w:p w:rsidR="00D30936" w:rsidRDefault="00D30936" w:rsidP="00D30936">
      <w:pPr>
        <w:spacing w:line="520" w:lineRule="exact"/>
        <w:ind w:firstLineChars="200" w:firstLine="560"/>
        <w:rPr>
          <w:rFonts w:ascii="宋体" w:hAnsi="宋体" w:hint="eastAsia"/>
        </w:rPr>
      </w:pPr>
      <w:r>
        <w:rPr>
          <w:rFonts w:ascii="宋体" w:hAnsi="宋体" w:hint="eastAsia"/>
        </w:rPr>
        <w:t>7、坚持“四不施工”“三不交接”</w:t>
      </w:r>
    </w:p>
    <w:p w:rsidR="00D30936" w:rsidRDefault="00D30936" w:rsidP="00D30936">
      <w:pPr>
        <w:spacing w:line="520" w:lineRule="exact"/>
        <w:ind w:firstLineChars="200" w:firstLine="560"/>
        <w:rPr>
          <w:rFonts w:ascii="宋体" w:hAnsi="宋体" w:hint="eastAsia"/>
        </w:rPr>
      </w:pPr>
      <w:r>
        <w:rPr>
          <w:rFonts w:ascii="宋体" w:hAnsi="宋体" w:hint="eastAsia"/>
        </w:rPr>
        <w:t>“四不施工”即：未进行技术交底不施工；图纸及技术要求不清楚不施工；测量控制标志和资料未经换手复核不施工；上道工序未进行“三检”不施工。“三不交接”即：“三检”无记录不交接；技术人员未签字不交接；施工记录不全不交接。</w:t>
      </w:r>
    </w:p>
    <w:p w:rsidR="00D30936" w:rsidRDefault="00D30936" w:rsidP="00D30936">
      <w:pPr>
        <w:spacing w:line="520" w:lineRule="exact"/>
        <w:ind w:firstLineChars="200" w:firstLine="600"/>
        <w:rPr>
          <w:rFonts w:ascii="宋体" w:hAnsi="宋体" w:hint="eastAsia"/>
        </w:rPr>
      </w:pPr>
      <w:r>
        <w:rPr>
          <w:rFonts w:ascii="隶书" w:eastAsia="隶书" w:hAnsi="宋体" w:hint="eastAsia"/>
          <w:color w:val="000000"/>
          <w:sz w:val="30"/>
        </w:rPr>
        <w:t>六、保证路基压实措施</w:t>
      </w:r>
    </w:p>
    <w:p w:rsidR="00D30936" w:rsidRDefault="00D30936" w:rsidP="00D30936">
      <w:pPr>
        <w:spacing w:line="520" w:lineRule="exact"/>
        <w:ind w:firstLineChars="200" w:firstLine="560"/>
        <w:rPr>
          <w:rFonts w:ascii="宋体" w:hAnsi="宋体" w:hint="eastAsia"/>
        </w:rPr>
      </w:pPr>
      <w:r>
        <w:rPr>
          <w:rFonts w:ascii="宋体" w:hAnsi="宋体" w:hint="eastAsia"/>
        </w:rPr>
        <w:t>1、路基填筑前按《公路土工试验规程》规定的方法进行颗粒分析、含水量与密实度、液限和塑限、有机质含量、承载比（CBR）试验和击实试验。然后选择路堤填料铺筑长度不小于</w:t>
      </w:r>
      <w:smartTag w:uri="urn:schemas-microsoft-com:office:smarttags" w:element="chmetcnv">
        <w:smartTagPr>
          <w:attr w:name="TCSC" w:val="0"/>
          <w:attr w:name="NumberType" w:val="1"/>
          <w:attr w:name="Negative" w:val="False"/>
          <w:attr w:name="HasSpace" w:val="False"/>
          <w:attr w:name="SourceValue" w:val="100"/>
          <w:attr w:name="UnitName" w:val="米"/>
        </w:smartTagPr>
        <w:r>
          <w:rPr>
            <w:rFonts w:ascii="宋体" w:hAnsi="宋体" w:hint="eastAsia"/>
          </w:rPr>
          <w:t>100米</w:t>
        </w:r>
      </w:smartTag>
      <w:r>
        <w:rPr>
          <w:rFonts w:ascii="宋体" w:hAnsi="宋体" w:hint="eastAsia"/>
        </w:rPr>
        <w:t>的试验路段，进行该种填料达到规定的压实度为止，确定压实设备类型、最佳组合方式、碾压遍数及碾压速度、工序；确定每层填料的松铺厚度、填料的含水量等，试验段参数报请监理工程师批准后实施。</w:t>
      </w:r>
    </w:p>
    <w:p w:rsidR="00D30936" w:rsidRDefault="00D30936" w:rsidP="00D30936">
      <w:pPr>
        <w:spacing w:line="520" w:lineRule="exact"/>
        <w:ind w:firstLineChars="200" w:firstLine="560"/>
        <w:rPr>
          <w:rFonts w:ascii="宋体" w:hAnsi="宋体" w:hint="eastAsia"/>
        </w:rPr>
      </w:pPr>
      <w:r>
        <w:rPr>
          <w:rFonts w:ascii="宋体" w:hAnsi="宋体" w:hint="eastAsia"/>
        </w:rPr>
        <w:t>2、填筑施工时按“三阶段、四区段、八流程”标准化施工工艺作业。</w:t>
      </w:r>
    </w:p>
    <w:p w:rsidR="00D30936" w:rsidRDefault="00D30936" w:rsidP="00D30936">
      <w:pPr>
        <w:spacing w:line="520" w:lineRule="exact"/>
        <w:ind w:firstLineChars="200" w:firstLine="560"/>
        <w:rPr>
          <w:rFonts w:ascii="宋体" w:hAnsi="宋体" w:hint="eastAsia"/>
        </w:rPr>
      </w:pPr>
      <w:r>
        <w:rPr>
          <w:rFonts w:ascii="宋体" w:hAnsi="宋体" w:hint="eastAsia"/>
        </w:rPr>
        <w:t>3、填筑前，根据不同的地质情况，选择相应的设计措施进行基</w:t>
      </w:r>
      <w:r>
        <w:rPr>
          <w:rFonts w:ascii="宋体" w:hAnsi="宋体" w:hint="eastAsia"/>
        </w:rPr>
        <w:lastRenderedPageBreak/>
        <w:t>底处理。按照施工规范严格施工。并做好路基两侧的排水沟工程防止雨季或其他地表水侵蚀路基。</w:t>
      </w:r>
    </w:p>
    <w:p w:rsidR="00D30936" w:rsidRDefault="00D30936" w:rsidP="00D30936">
      <w:pPr>
        <w:spacing w:line="520" w:lineRule="exact"/>
        <w:ind w:firstLineChars="200" w:firstLine="560"/>
        <w:rPr>
          <w:rFonts w:ascii="宋体" w:hAnsi="宋体" w:hint="eastAsia"/>
        </w:rPr>
      </w:pPr>
      <w:r>
        <w:rPr>
          <w:rFonts w:ascii="宋体" w:hAnsi="宋体" w:hint="eastAsia"/>
        </w:rPr>
        <w:t>4、严格控制填料质量，当填料不合格时，弃掉或进行改良处理。</w:t>
      </w:r>
    </w:p>
    <w:p w:rsidR="00D30936" w:rsidRDefault="00D30936" w:rsidP="00D30936">
      <w:pPr>
        <w:spacing w:line="520" w:lineRule="exact"/>
        <w:ind w:firstLineChars="200" w:firstLine="560"/>
        <w:rPr>
          <w:rFonts w:ascii="宋体" w:hAnsi="宋体" w:hint="eastAsia"/>
        </w:rPr>
      </w:pPr>
      <w:r>
        <w:rPr>
          <w:rFonts w:ascii="宋体" w:hAnsi="宋体" w:hint="eastAsia"/>
        </w:rPr>
        <w:t>5、填筑应从最低点起全断面水平分层填筑，采用重型压路机和凸轮式压路机分层碾压密实，严格控制填料松铺厚度及碾压遍数。</w:t>
      </w:r>
    </w:p>
    <w:p w:rsidR="00D30936" w:rsidRDefault="00D30936" w:rsidP="00D30936">
      <w:pPr>
        <w:spacing w:line="520" w:lineRule="exact"/>
        <w:ind w:firstLineChars="200" w:firstLine="560"/>
        <w:rPr>
          <w:rFonts w:ascii="宋体" w:hAnsi="宋体" w:hint="eastAsia"/>
        </w:rPr>
      </w:pPr>
      <w:r>
        <w:rPr>
          <w:rFonts w:ascii="宋体" w:hAnsi="宋体" w:hint="eastAsia"/>
        </w:rPr>
        <w:t>6、填土路基填筑摊铺时，施工面要形成2-4%的人字形坡，防止雨后出现积水；含水量控制在最佳含水量-3%―+2%时进行碾压，否则应进行洒水或晾晒。</w:t>
      </w:r>
    </w:p>
    <w:p w:rsidR="00D30936" w:rsidRDefault="00D30936" w:rsidP="00D30936">
      <w:pPr>
        <w:spacing w:line="520" w:lineRule="exact"/>
        <w:ind w:firstLineChars="200" w:firstLine="560"/>
        <w:rPr>
          <w:rFonts w:ascii="宋体" w:hAnsi="宋体" w:hint="eastAsia"/>
        </w:rPr>
      </w:pPr>
      <w:r>
        <w:rPr>
          <w:rFonts w:ascii="宋体" w:hAnsi="宋体" w:hint="eastAsia"/>
        </w:rPr>
        <w:t>7、填石路堤填筑时应严格控制填料级配，最大粒径不得大于</w:t>
      </w:r>
      <w:smartTag w:uri="urn:schemas-microsoft-com:office:smarttags" w:element="chmetcnv">
        <w:smartTagPr>
          <w:attr w:name="TCSC" w:val="0"/>
          <w:attr w:name="NumberType" w:val="1"/>
          <w:attr w:name="Negative" w:val="False"/>
          <w:attr w:name="HasSpace" w:val="False"/>
          <w:attr w:name="SourceValue" w:val="15"/>
          <w:attr w:name="UnitName" w:val="cm"/>
        </w:smartTagPr>
        <w:r>
          <w:rPr>
            <w:rFonts w:ascii="宋体" w:hAnsi="宋体" w:hint="eastAsia"/>
          </w:rPr>
          <w:t>15cm</w:t>
        </w:r>
      </w:smartTag>
      <w:r>
        <w:rPr>
          <w:rFonts w:ascii="宋体" w:hAnsi="宋体" w:hint="eastAsia"/>
        </w:rPr>
        <w:t>，路面底面以下</w:t>
      </w:r>
      <w:smartTag w:uri="urn:schemas-microsoft-com:office:smarttags" w:element="chmetcnv">
        <w:smartTagPr>
          <w:attr w:name="TCSC" w:val="0"/>
          <w:attr w:name="NumberType" w:val="1"/>
          <w:attr w:name="Negative" w:val="False"/>
          <w:attr w:name="HasSpace" w:val="False"/>
          <w:attr w:name="SourceValue" w:val="30"/>
          <w:attr w:name="UnitName" w:val="cm"/>
        </w:smartTagPr>
        <w:r>
          <w:rPr>
            <w:rFonts w:ascii="宋体" w:hAnsi="宋体" w:hint="eastAsia"/>
          </w:rPr>
          <w:t>30cm</w:t>
        </w:r>
      </w:smartTag>
      <w:r>
        <w:rPr>
          <w:rFonts w:ascii="宋体" w:hAnsi="宋体" w:hint="eastAsia"/>
        </w:rPr>
        <w:t>范围内不得用粒径大于</w:t>
      </w:r>
      <w:smartTag w:uri="urn:schemas-microsoft-com:office:smarttags" w:element="chmetcnv">
        <w:smartTagPr>
          <w:attr w:name="TCSC" w:val="0"/>
          <w:attr w:name="NumberType" w:val="1"/>
          <w:attr w:name="Negative" w:val="False"/>
          <w:attr w:name="HasSpace" w:val="False"/>
          <w:attr w:name="SourceValue" w:val="10"/>
          <w:attr w:name="UnitName" w:val="cm"/>
        </w:smartTagPr>
        <w:r>
          <w:rPr>
            <w:rFonts w:ascii="宋体" w:hAnsi="宋体" w:hint="eastAsia"/>
          </w:rPr>
          <w:t>10cm</w:t>
        </w:r>
      </w:smartTag>
      <w:r>
        <w:rPr>
          <w:rFonts w:ascii="宋体" w:hAnsi="宋体" w:hint="eastAsia"/>
        </w:rPr>
        <w:t>的材料填筑。材料粒径必须在料源处轧碎至符合规范要求，严禁运到填筑地段后用人工敲小，对已用于填筑的不符合规定粒径的石块，就掘起、清除。宕料摊铺时，严格按程序分层填筑，粗细颗粒分布均匀，避免出现粗粒集中堆积，松铺厚度经试验确定。当石块含量较多时，其间隙以土或石屑填充。填石路基两侧超宽</w:t>
      </w:r>
      <w:smartTag w:uri="urn:schemas-microsoft-com:office:smarttags" w:element="chmetcnv">
        <w:smartTagPr>
          <w:attr w:name="TCSC" w:val="0"/>
          <w:attr w:name="NumberType" w:val="1"/>
          <w:attr w:name="Negative" w:val="False"/>
          <w:attr w:name="HasSpace" w:val="False"/>
          <w:attr w:name="SourceValue" w:val="30"/>
          <w:attr w:name="UnitName" w:val="cm"/>
        </w:smartTagPr>
        <w:r>
          <w:rPr>
            <w:rFonts w:ascii="宋体" w:hAnsi="宋体" w:hint="eastAsia"/>
          </w:rPr>
          <w:t>30cm</w:t>
        </w:r>
      </w:smartTag>
      <w:r>
        <w:rPr>
          <w:rFonts w:ascii="宋体" w:hAnsi="宋体" w:hint="eastAsia"/>
        </w:rPr>
        <w:t xml:space="preserve">，外侧 </w:t>
      </w:r>
      <w:smartTag w:uri="urn:schemas-microsoft-com:office:smarttags" w:element="chmetcnv">
        <w:smartTagPr>
          <w:attr w:name="TCSC" w:val="0"/>
          <w:attr w:name="NumberType" w:val="1"/>
          <w:attr w:name="Negative" w:val="False"/>
          <w:attr w:name="HasSpace" w:val="False"/>
          <w:attr w:name="SourceValue" w:val="1"/>
          <w:attr w:name="UnitName" w:val="m"/>
        </w:smartTagPr>
        <w:r>
          <w:rPr>
            <w:rFonts w:ascii="宋体" w:hAnsi="宋体" w:hint="eastAsia"/>
          </w:rPr>
          <w:t>1m</w:t>
        </w:r>
      </w:smartTag>
      <w:r>
        <w:rPr>
          <w:rFonts w:ascii="宋体" w:hAnsi="宋体" w:hint="eastAsia"/>
        </w:rPr>
        <w:t>范围内，用较细材料填筑，禁止大颗粒集中于坡侧，最后按坡率削坡，确保边坡稳定。宕碴路堤的压实采用20t（静压）以上重型振动压路机分层碾压。压实厚度和压实遍数根据监理工程师批准的试验段参数控制。</w:t>
      </w:r>
    </w:p>
    <w:p w:rsidR="00D30936" w:rsidRDefault="00D30936" w:rsidP="00D30936">
      <w:pPr>
        <w:spacing w:line="520" w:lineRule="exact"/>
        <w:ind w:firstLineChars="200" w:firstLine="560"/>
        <w:rPr>
          <w:rFonts w:ascii="宋体" w:hAnsi="宋体" w:hint="eastAsia"/>
        </w:rPr>
      </w:pPr>
      <w:r>
        <w:rPr>
          <w:rFonts w:ascii="宋体" w:hAnsi="宋体" w:hint="eastAsia"/>
        </w:rPr>
        <w:t>8、桥涵缺口填土对称分层进行，每层压实厚度不大于</w:t>
      </w:r>
      <w:smartTag w:uri="urn:schemas-microsoft-com:office:smarttags" w:element="chmetcnv">
        <w:smartTagPr>
          <w:attr w:name="TCSC" w:val="0"/>
          <w:attr w:name="NumberType" w:val="1"/>
          <w:attr w:name="Negative" w:val="False"/>
          <w:attr w:name="HasSpace" w:val="False"/>
          <w:attr w:name="SourceValue" w:val="15"/>
          <w:attr w:name="UnitName" w:val="cm"/>
        </w:smartTagPr>
        <w:r>
          <w:rPr>
            <w:rFonts w:ascii="宋体" w:hAnsi="宋体" w:hint="eastAsia"/>
          </w:rPr>
          <w:t>15cm</w:t>
        </w:r>
      </w:smartTag>
      <w:r>
        <w:rPr>
          <w:rFonts w:ascii="宋体" w:hAnsi="宋体" w:hint="eastAsia"/>
        </w:rPr>
        <w:t>，并配合手扶式压路机压实，涵背填土厚度大于</w:t>
      </w:r>
      <w:smartTag w:uri="urn:schemas-microsoft-com:office:smarttags" w:element="chmetcnv">
        <w:smartTagPr>
          <w:attr w:name="TCSC" w:val="1"/>
          <w:attr w:name="NumberType" w:val="3"/>
          <w:attr w:name="Negative" w:val="False"/>
          <w:attr w:name="HasSpace" w:val="False"/>
          <w:attr w:name="SourceValue" w:val="1"/>
          <w:attr w:name="UnitName" w:val="米"/>
        </w:smartTagPr>
        <w:r>
          <w:rPr>
            <w:rFonts w:ascii="宋体" w:hAnsi="宋体" w:hint="eastAsia"/>
          </w:rPr>
          <w:t>一米</w:t>
        </w:r>
      </w:smartTag>
      <w:r>
        <w:rPr>
          <w:rFonts w:ascii="宋体" w:hAnsi="宋体" w:hint="eastAsia"/>
        </w:rPr>
        <w:t>后方可通行重型机械。</w:t>
      </w:r>
    </w:p>
    <w:p w:rsidR="00D30936" w:rsidRDefault="00D30936" w:rsidP="00D30936">
      <w:pPr>
        <w:spacing w:line="520" w:lineRule="exact"/>
        <w:ind w:firstLineChars="200" w:firstLine="600"/>
        <w:rPr>
          <w:rFonts w:ascii="方正隶书简体" w:eastAsia="方正隶书简体" w:hAnsi="宋体" w:hint="eastAsia"/>
          <w:bCs/>
        </w:rPr>
      </w:pPr>
      <w:r>
        <w:rPr>
          <w:rFonts w:ascii="隶书" w:eastAsia="隶书" w:hAnsi="宋体" w:hint="eastAsia"/>
          <w:color w:val="000000"/>
          <w:sz w:val="30"/>
        </w:rPr>
        <w:t>七、防止桥头跳车保证措施</w:t>
      </w:r>
    </w:p>
    <w:p w:rsidR="00D30936" w:rsidRDefault="00D30936" w:rsidP="00D30936">
      <w:pPr>
        <w:spacing w:line="520" w:lineRule="exact"/>
        <w:ind w:firstLineChars="200" w:firstLine="560"/>
        <w:rPr>
          <w:rFonts w:ascii="宋体" w:hAnsi="宋体" w:hint="eastAsia"/>
        </w:rPr>
      </w:pPr>
      <w:r>
        <w:rPr>
          <w:rFonts w:ascii="宋体" w:hAnsi="宋体" w:hint="eastAsia"/>
        </w:rPr>
        <w:t>1、制定详细的有关预防桥头跳车的各项作业计划落实专人专管责任，合理安排施工工序，制订施工操作工艺，明确质量检查制度，并报监理工程师批准。</w:t>
      </w:r>
    </w:p>
    <w:p w:rsidR="00D30936" w:rsidRDefault="00D30936" w:rsidP="00D30936">
      <w:pPr>
        <w:spacing w:line="520" w:lineRule="exact"/>
        <w:ind w:firstLineChars="200" w:firstLine="560"/>
        <w:rPr>
          <w:rFonts w:ascii="宋体" w:hAnsi="宋体" w:hint="eastAsia"/>
        </w:rPr>
      </w:pPr>
      <w:r>
        <w:rPr>
          <w:rFonts w:ascii="宋体" w:hAnsi="宋体" w:hint="eastAsia"/>
        </w:rPr>
        <w:t>2、认真清理引道原地面并做好施工排水工作，严格按设计要求进行软基处理，对于排水处理的引道软基，必须确保引道路堤的预压</w:t>
      </w:r>
      <w:r>
        <w:rPr>
          <w:rFonts w:ascii="宋体" w:hAnsi="宋体" w:hint="eastAsia"/>
        </w:rPr>
        <w:lastRenderedPageBreak/>
        <w:t>期，以充分发挥软基处理的效果，减少工后沉降。</w:t>
      </w:r>
    </w:p>
    <w:p w:rsidR="00D30936" w:rsidRDefault="00D30936" w:rsidP="00D30936">
      <w:pPr>
        <w:spacing w:line="520" w:lineRule="exact"/>
        <w:ind w:firstLineChars="200" w:firstLine="560"/>
        <w:rPr>
          <w:rFonts w:ascii="宋体" w:hAnsi="宋体" w:hint="eastAsia"/>
        </w:rPr>
      </w:pPr>
      <w:r>
        <w:rPr>
          <w:rFonts w:ascii="宋体" w:hAnsi="宋体" w:hint="eastAsia"/>
        </w:rPr>
        <w:t>3、台背路基填筑</w:t>
      </w:r>
    </w:p>
    <w:p w:rsidR="00D30936" w:rsidRDefault="00D30936" w:rsidP="00D30936">
      <w:pPr>
        <w:spacing w:line="520" w:lineRule="exact"/>
        <w:ind w:firstLineChars="150" w:firstLine="420"/>
        <w:rPr>
          <w:rFonts w:ascii="宋体" w:hAnsi="宋体" w:hint="eastAsia"/>
        </w:rPr>
      </w:pPr>
      <w:r>
        <w:rPr>
          <w:rFonts w:ascii="宋体" w:hAnsi="宋体" w:hint="eastAsia"/>
        </w:rPr>
        <w:t>（1）填料采用透水性材料，粒径不超过图纸和规范规定，并具有一定级配，填筑材料的使用必须经监理工程师批准。</w:t>
      </w:r>
    </w:p>
    <w:p w:rsidR="00D30936" w:rsidRDefault="00D30936" w:rsidP="00D30936">
      <w:pPr>
        <w:spacing w:line="520" w:lineRule="exact"/>
        <w:ind w:firstLineChars="150" w:firstLine="420"/>
        <w:rPr>
          <w:rFonts w:ascii="宋体" w:hAnsi="宋体" w:hint="eastAsia"/>
        </w:rPr>
      </w:pPr>
      <w:r>
        <w:rPr>
          <w:rFonts w:ascii="宋体" w:hAnsi="宋体" w:hint="eastAsia"/>
        </w:rPr>
        <w:t>（2）路桥过渡段施工采用分层填筑、分层压实。分层厚度根据试验确定，台背填筑压实度检测标准比一般路堤提高1-2%。松铺厚度最大不超过</w:t>
      </w:r>
      <w:smartTag w:uri="urn:schemas-microsoft-com:office:smarttags" w:element="chmetcnv">
        <w:smartTagPr>
          <w:attr w:name="TCSC" w:val="0"/>
          <w:attr w:name="NumberType" w:val="1"/>
          <w:attr w:name="Negative" w:val="False"/>
          <w:attr w:name="HasSpace" w:val="False"/>
          <w:attr w:name="SourceValue" w:val="15"/>
          <w:attr w:name="UnitName" w:val="cm"/>
        </w:smartTagPr>
        <w:r>
          <w:rPr>
            <w:rFonts w:ascii="宋体" w:hAnsi="宋体" w:hint="eastAsia"/>
          </w:rPr>
          <w:t>15cm</w:t>
        </w:r>
      </w:smartTag>
      <w:r>
        <w:rPr>
          <w:rFonts w:ascii="宋体" w:hAnsi="宋体" w:hint="eastAsia"/>
        </w:rPr>
        <w:t>，采用大功率碾压机械和用于角落的小型压实设备。每层碾压完成后，进行压实度、表面排水横坡、平整度、边坡等进行检测，必须经监理工程师检验合格后再填筑下一层，否则重新碾压填筑过程中，严格控制填筑速率，防止路堤失稳。</w:t>
      </w:r>
    </w:p>
    <w:p w:rsidR="00D30936" w:rsidRDefault="00D30936" w:rsidP="00D30936">
      <w:pPr>
        <w:spacing w:line="520" w:lineRule="exact"/>
        <w:ind w:firstLineChars="150" w:firstLine="420"/>
        <w:rPr>
          <w:rFonts w:ascii="宋体" w:hAnsi="宋体" w:hint="eastAsia"/>
        </w:rPr>
      </w:pPr>
      <w:r>
        <w:rPr>
          <w:rFonts w:ascii="宋体" w:hAnsi="宋体" w:hint="eastAsia"/>
        </w:rPr>
        <w:t>（3）若必须进行两次开挖，应做好两次开挖和回填工作。</w:t>
      </w:r>
    </w:p>
    <w:p w:rsidR="00D30936" w:rsidRDefault="00D30936" w:rsidP="00D30936">
      <w:pPr>
        <w:spacing w:line="520" w:lineRule="exact"/>
        <w:ind w:firstLineChars="150" w:firstLine="420"/>
        <w:rPr>
          <w:rFonts w:ascii="宋体" w:hAnsi="宋体" w:hint="eastAsia"/>
        </w:rPr>
      </w:pPr>
      <w:r>
        <w:rPr>
          <w:rFonts w:ascii="宋体" w:hAnsi="宋体" w:hint="eastAsia"/>
        </w:rPr>
        <w:t>（4）严格按设计要求做好台背排水施工，确保工程质量。</w:t>
      </w:r>
    </w:p>
    <w:p w:rsidR="00D30936" w:rsidRDefault="00D30936" w:rsidP="00D30936">
      <w:pPr>
        <w:spacing w:line="520" w:lineRule="exact"/>
        <w:ind w:firstLineChars="150" w:firstLine="420"/>
        <w:rPr>
          <w:rFonts w:ascii="宋体" w:hAnsi="宋体" w:hint="eastAsia"/>
        </w:rPr>
      </w:pPr>
      <w:r>
        <w:rPr>
          <w:rFonts w:ascii="宋体" w:hAnsi="宋体" w:hint="eastAsia"/>
        </w:rPr>
        <w:t>（5）桥头锥坡施工安排在引道地基沉降基本稳定或预压结束后进行，避免因沉降而使锥坡裂缝变形。</w:t>
      </w:r>
    </w:p>
    <w:p w:rsidR="00D30936" w:rsidRDefault="00D30936" w:rsidP="00D30936">
      <w:pPr>
        <w:spacing w:line="520" w:lineRule="exact"/>
        <w:ind w:firstLineChars="150" w:firstLine="420"/>
        <w:rPr>
          <w:rFonts w:ascii="宋体" w:hAnsi="宋体" w:hint="eastAsia"/>
        </w:rPr>
      </w:pPr>
      <w:r>
        <w:rPr>
          <w:rFonts w:ascii="宋体" w:hAnsi="宋体" w:hint="eastAsia"/>
        </w:rPr>
        <w:t>（6）过渡段填筑完成后，按规范要求填土预压，观测沉落时间及沉落值，符合规范要求后再进行搭板施工。</w:t>
      </w:r>
    </w:p>
    <w:p w:rsidR="00D30936" w:rsidRDefault="00D30936" w:rsidP="00D30936">
      <w:pPr>
        <w:spacing w:line="520" w:lineRule="exact"/>
        <w:ind w:firstLineChars="220" w:firstLine="616"/>
        <w:rPr>
          <w:rFonts w:ascii="宋体" w:hAnsi="宋体" w:hint="eastAsia"/>
        </w:rPr>
      </w:pPr>
      <w:r>
        <w:rPr>
          <w:rFonts w:ascii="宋体" w:hAnsi="宋体" w:hint="eastAsia"/>
        </w:rPr>
        <w:t>4、桥头搭板设置</w:t>
      </w:r>
    </w:p>
    <w:p w:rsidR="00D30936" w:rsidRDefault="00D30936" w:rsidP="00D30936">
      <w:pPr>
        <w:spacing w:line="520" w:lineRule="exact"/>
        <w:ind w:firstLineChars="150" w:firstLine="420"/>
        <w:rPr>
          <w:rFonts w:ascii="宋体" w:hAnsi="宋体" w:hint="eastAsia"/>
        </w:rPr>
      </w:pPr>
      <w:r>
        <w:rPr>
          <w:rFonts w:ascii="宋体" w:hAnsi="宋体" w:hint="eastAsia"/>
        </w:rPr>
        <w:t>（1）搭板在路基填筑预压期完成并基本稳定后，经监理工程师批准方可施工。</w:t>
      </w:r>
    </w:p>
    <w:p w:rsidR="00D30936" w:rsidRDefault="00D30936" w:rsidP="00D30936">
      <w:pPr>
        <w:spacing w:line="520" w:lineRule="exact"/>
        <w:ind w:firstLineChars="150" w:firstLine="420"/>
        <w:rPr>
          <w:rFonts w:ascii="宋体" w:hAnsi="宋体" w:hint="eastAsia"/>
        </w:rPr>
      </w:pPr>
      <w:r>
        <w:rPr>
          <w:rFonts w:ascii="宋体" w:hAnsi="宋体" w:hint="eastAsia"/>
        </w:rPr>
        <w:t>（2）搭板施工严格按规范施工。其基面要求平整，垫层密实，垫层采用与路面基层材料相同的半刚性材料填筑和压实。搭板顶面标高与路面基层顶面标高持平，以确保搭板顶面的沥青混凝土路面厚度。</w:t>
      </w:r>
    </w:p>
    <w:p w:rsidR="00D30936" w:rsidRDefault="00D30936" w:rsidP="00D30936">
      <w:pPr>
        <w:spacing w:line="520" w:lineRule="exact"/>
        <w:ind w:firstLineChars="150" w:firstLine="420"/>
        <w:rPr>
          <w:rFonts w:ascii="宋体" w:hAnsi="宋体" w:hint="eastAsia"/>
        </w:rPr>
      </w:pPr>
      <w:r>
        <w:rPr>
          <w:rFonts w:ascii="宋体" w:hAnsi="宋体" w:hint="eastAsia"/>
        </w:rPr>
        <w:t>（3）为防止工后沉降导致搭板脱空而断裂或沉陷，施工中严格按设计要求和监理工程师指示进行，在每幅搭板两侧预留一定数量的压浆孔，以便日后压浆填实搭板基底。</w:t>
      </w:r>
    </w:p>
    <w:p w:rsidR="00D30936" w:rsidRDefault="00D30936" w:rsidP="00D30936">
      <w:pPr>
        <w:spacing w:line="520" w:lineRule="exact"/>
        <w:ind w:firstLineChars="220" w:firstLine="616"/>
        <w:rPr>
          <w:rFonts w:ascii="宋体" w:hAnsi="宋体" w:hint="eastAsia"/>
        </w:rPr>
      </w:pPr>
      <w:r>
        <w:rPr>
          <w:rFonts w:ascii="宋体" w:hAnsi="宋体" w:hint="eastAsia"/>
        </w:rPr>
        <w:t>5、伸缩缝施工</w:t>
      </w:r>
    </w:p>
    <w:p w:rsidR="00D30936" w:rsidRDefault="00D30936" w:rsidP="00D30936">
      <w:pPr>
        <w:spacing w:line="520" w:lineRule="exact"/>
        <w:ind w:firstLineChars="150" w:firstLine="420"/>
        <w:rPr>
          <w:rFonts w:ascii="宋体" w:hAnsi="宋体" w:hint="eastAsia"/>
        </w:rPr>
      </w:pPr>
      <w:r>
        <w:rPr>
          <w:rFonts w:ascii="宋体" w:hAnsi="宋体" w:hint="eastAsia"/>
        </w:rPr>
        <w:lastRenderedPageBreak/>
        <w:t>（1）桥台伸缩缝施工，严格按设计要求及规范施工。</w:t>
      </w:r>
    </w:p>
    <w:p w:rsidR="00D30936" w:rsidRDefault="00D30936" w:rsidP="00D30936">
      <w:pPr>
        <w:spacing w:line="520" w:lineRule="exact"/>
        <w:ind w:firstLineChars="150" w:firstLine="420"/>
        <w:rPr>
          <w:rFonts w:ascii="宋体" w:hAnsi="宋体" w:hint="eastAsia"/>
        </w:rPr>
      </w:pPr>
      <w:r>
        <w:rPr>
          <w:rFonts w:ascii="宋体" w:hAnsi="宋体" w:hint="eastAsia"/>
        </w:rPr>
        <w:t>（2）桥台台帽伸缩缝预埋锚固筋要定位正确、锚固牢靠，防止错位、漏筋。</w:t>
      </w:r>
    </w:p>
    <w:p w:rsidR="00D30936" w:rsidRDefault="00D30936" w:rsidP="00D30936">
      <w:pPr>
        <w:spacing w:line="520" w:lineRule="exact"/>
        <w:ind w:firstLineChars="150" w:firstLine="420"/>
        <w:rPr>
          <w:rFonts w:ascii="宋体" w:hAnsi="宋体" w:hint="eastAsia"/>
        </w:rPr>
      </w:pPr>
      <w:r>
        <w:rPr>
          <w:rFonts w:ascii="宋体" w:hAnsi="宋体" w:hint="eastAsia"/>
        </w:rPr>
        <w:t>（3）桥台台帽椅子背顶标高不准高出设计标高。伸缩缝混凝土采用钢纤维混凝土，并密实平整，与桥头路堤沥青混凝土顶面标高持平，结合严密无缝隙。</w:t>
      </w:r>
    </w:p>
    <w:p w:rsidR="00D30936" w:rsidRDefault="00D30936" w:rsidP="00D30936">
      <w:pPr>
        <w:spacing w:line="520" w:lineRule="exact"/>
        <w:ind w:firstLineChars="200" w:firstLine="600"/>
        <w:rPr>
          <w:rFonts w:ascii="隶书" w:eastAsia="隶书" w:hAnsi="宋体" w:hint="eastAsia"/>
          <w:color w:val="000000"/>
          <w:sz w:val="30"/>
        </w:rPr>
      </w:pPr>
      <w:r>
        <w:rPr>
          <w:rFonts w:ascii="隶书" w:eastAsia="隶书" w:hAnsi="宋体" w:hint="eastAsia"/>
          <w:color w:val="000000"/>
          <w:sz w:val="30"/>
        </w:rPr>
        <w:t>八、防止路基不均匀沉降的保证措施</w:t>
      </w:r>
    </w:p>
    <w:p w:rsidR="00D30936" w:rsidRDefault="00D30936" w:rsidP="00D30936">
      <w:pPr>
        <w:spacing w:line="520" w:lineRule="exact"/>
        <w:ind w:firstLineChars="220" w:firstLine="616"/>
        <w:rPr>
          <w:rFonts w:ascii="宋体" w:hAnsi="宋体" w:hint="eastAsia"/>
        </w:rPr>
      </w:pPr>
      <w:r>
        <w:rPr>
          <w:rFonts w:ascii="宋体" w:hAnsi="宋体" w:hint="eastAsia"/>
        </w:rPr>
        <w:t>1、对易产生不均匀沉降的路基，如横向半填半挖路段、纵向填挖交界路段、填河（塘）路段及高填方路段等敏感路段的填筑，必须摸清情况，针对各路段不同类型，按照设计要求，提出切实可行的施工工艺和措施，报经监理工程师审查批准后，认真实施。</w:t>
      </w:r>
    </w:p>
    <w:p w:rsidR="00D30936" w:rsidRDefault="00D30936" w:rsidP="00D30936">
      <w:pPr>
        <w:spacing w:line="520" w:lineRule="exact"/>
        <w:ind w:firstLineChars="220" w:firstLine="616"/>
        <w:rPr>
          <w:rFonts w:ascii="宋体" w:hAnsi="宋体" w:hint="eastAsia"/>
        </w:rPr>
      </w:pPr>
      <w:r>
        <w:rPr>
          <w:rFonts w:ascii="宋体" w:hAnsi="宋体" w:hint="eastAsia"/>
        </w:rPr>
        <w:t>2、严格控制填料质量，重视料源选择和填筑材料和试验。对不同类型的路基填筑，首先修筑不小于</w:t>
      </w:r>
      <w:smartTag w:uri="urn:schemas-microsoft-com:office:smarttags" w:element="chmetcnv">
        <w:smartTagPr>
          <w:attr w:name="TCSC" w:val="0"/>
          <w:attr w:name="NumberType" w:val="1"/>
          <w:attr w:name="Negative" w:val="False"/>
          <w:attr w:name="HasSpace" w:val="False"/>
          <w:attr w:name="SourceValue" w:val="100"/>
          <w:attr w:name="UnitName" w:val="m"/>
        </w:smartTagPr>
        <w:r>
          <w:rPr>
            <w:rFonts w:ascii="宋体" w:hAnsi="宋体" w:hint="eastAsia"/>
          </w:rPr>
          <w:t>100m</w:t>
        </w:r>
      </w:smartTag>
      <w:r>
        <w:rPr>
          <w:rFonts w:ascii="宋体" w:hAnsi="宋体" w:hint="eastAsia"/>
        </w:rPr>
        <w:t>长（全幅路宽）的试验段，现场试验包括材料粒径、含水量、松铺厚度、压实设备的类型及其组合方式，碾压遍数，碾压速度，压实度等。试验段结果报监理工程师审批。</w:t>
      </w:r>
    </w:p>
    <w:p w:rsidR="00D30936" w:rsidRDefault="00D30936" w:rsidP="00D30936">
      <w:pPr>
        <w:spacing w:line="520" w:lineRule="exact"/>
        <w:ind w:firstLineChars="220" w:firstLine="616"/>
        <w:rPr>
          <w:rFonts w:ascii="宋体" w:hAnsi="宋体" w:hint="eastAsia"/>
        </w:rPr>
      </w:pPr>
      <w:r>
        <w:rPr>
          <w:rFonts w:ascii="宋体" w:hAnsi="宋体" w:hint="eastAsia"/>
        </w:rPr>
        <w:t>3、横向半填半挖地段填方</w:t>
      </w:r>
    </w:p>
    <w:p w:rsidR="00D30936" w:rsidRDefault="00D30936" w:rsidP="00D30936">
      <w:pPr>
        <w:spacing w:line="520" w:lineRule="exact"/>
        <w:ind w:firstLineChars="150" w:firstLine="420"/>
        <w:rPr>
          <w:rFonts w:ascii="宋体" w:hAnsi="宋体" w:hint="eastAsia"/>
        </w:rPr>
      </w:pPr>
      <w:r>
        <w:rPr>
          <w:rFonts w:ascii="宋体" w:hAnsi="宋体" w:hint="eastAsia"/>
        </w:rPr>
        <w:t>（1）重视半填部分路基的填筑，避免因填筑不当，引起横断面内不均匀沉降而出现纵向裂缝。</w:t>
      </w:r>
    </w:p>
    <w:p w:rsidR="00D30936" w:rsidRDefault="00D30936" w:rsidP="00D30936">
      <w:pPr>
        <w:spacing w:line="520" w:lineRule="exact"/>
        <w:ind w:firstLineChars="150" w:firstLine="420"/>
        <w:rPr>
          <w:rFonts w:ascii="宋体" w:hAnsi="宋体" w:hint="eastAsia"/>
        </w:rPr>
      </w:pPr>
      <w:r>
        <w:rPr>
          <w:rFonts w:ascii="宋体" w:hAnsi="宋体" w:hint="eastAsia"/>
        </w:rPr>
        <w:t>（2）认真清理半填断面的原地面，并尽可能有规则地划定半填半挖地交界面，以确保良好拼接。</w:t>
      </w:r>
    </w:p>
    <w:p w:rsidR="00D30936" w:rsidRDefault="00D30936" w:rsidP="00D30936">
      <w:pPr>
        <w:spacing w:line="520" w:lineRule="exact"/>
        <w:ind w:firstLineChars="150" w:firstLine="420"/>
        <w:rPr>
          <w:rFonts w:ascii="宋体" w:hAnsi="宋体" w:hint="eastAsia"/>
        </w:rPr>
      </w:pPr>
      <w:r>
        <w:rPr>
          <w:rFonts w:ascii="宋体" w:hAnsi="宋体" w:hint="eastAsia"/>
        </w:rPr>
        <w:t>（3）原地面横坡不陡于1：10时，在原地面表土翻松后进行分层填筑；地面横坡陡于1：10时，将原地面挖成不小于</w:t>
      </w:r>
      <w:smartTag w:uri="urn:schemas-microsoft-com:office:smarttags" w:element="chmetcnv">
        <w:smartTagPr>
          <w:attr w:name="TCSC" w:val="0"/>
          <w:attr w:name="NumberType" w:val="1"/>
          <w:attr w:name="Negative" w:val="False"/>
          <w:attr w:name="HasSpace" w:val="False"/>
          <w:attr w:name="SourceValue" w:val="1"/>
          <w:attr w:name="UnitName" w:val="m"/>
        </w:smartTagPr>
        <w:r>
          <w:rPr>
            <w:rFonts w:ascii="宋体" w:hAnsi="宋体" w:hint="eastAsia"/>
          </w:rPr>
          <w:t>1m</w:t>
        </w:r>
      </w:smartTag>
      <w:r>
        <w:rPr>
          <w:rFonts w:ascii="宋体" w:hAnsi="宋体" w:hint="eastAsia"/>
        </w:rPr>
        <w:t>宽度的台阶，台阶顶面挖成2%-4%的内倾斜坡，再进行分层填筑。</w:t>
      </w:r>
    </w:p>
    <w:p w:rsidR="00D30936" w:rsidRDefault="00D30936" w:rsidP="00D30936">
      <w:pPr>
        <w:spacing w:line="520" w:lineRule="exact"/>
        <w:ind w:firstLineChars="150" w:firstLine="420"/>
        <w:rPr>
          <w:rFonts w:ascii="宋体" w:hAnsi="宋体" w:hint="eastAsia"/>
        </w:rPr>
      </w:pPr>
      <w:r>
        <w:rPr>
          <w:rFonts w:ascii="宋体" w:hAnsi="宋体" w:hint="eastAsia"/>
        </w:rPr>
        <w:t>（4）填筑时，必须从低处往高处分层摊铺碾压，并特别注意填挖交界处的拼接，碾压要做到密实无拼痕。</w:t>
      </w:r>
    </w:p>
    <w:p w:rsidR="00D30936" w:rsidRDefault="00D30936" w:rsidP="00D30936">
      <w:pPr>
        <w:spacing w:line="520" w:lineRule="exact"/>
        <w:ind w:firstLineChars="150" w:firstLine="420"/>
        <w:rPr>
          <w:rFonts w:ascii="宋体" w:hAnsi="宋体" w:hint="eastAsia"/>
        </w:rPr>
      </w:pPr>
      <w:r>
        <w:rPr>
          <w:rFonts w:ascii="宋体" w:hAnsi="宋体" w:hint="eastAsia"/>
        </w:rPr>
        <w:lastRenderedPageBreak/>
        <w:t>（5）半填半挖路段的开挖，必须待下半填断面原地面处理好，经监理检验合格后，方准开挖上挖方断面。对挖方中非适用材料必须废弃，严禁填在半填断面内。</w:t>
      </w:r>
    </w:p>
    <w:p w:rsidR="00D30936" w:rsidRDefault="00D30936" w:rsidP="00D30936">
      <w:pPr>
        <w:spacing w:line="520" w:lineRule="exact"/>
        <w:ind w:firstLineChars="150" w:firstLine="420"/>
        <w:rPr>
          <w:rFonts w:ascii="宋体" w:hAnsi="宋体" w:hint="eastAsia"/>
        </w:rPr>
      </w:pPr>
      <w:r>
        <w:rPr>
          <w:rFonts w:ascii="宋体" w:hAnsi="宋体" w:hint="eastAsia"/>
        </w:rPr>
        <w:t>（6）严格按设计要求设置土工合成材料的部位、层数和材料规格。</w:t>
      </w:r>
    </w:p>
    <w:p w:rsidR="00D30936" w:rsidRDefault="00D30936" w:rsidP="00D30936">
      <w:pPr>
        <w:spacing w:line="520" w:lineRule="exact"/>
        <w:ind w:firstLineChars="150" w:firstLine="420"/>
        <w:rPr>
          <w:rFonts w:ascii="宋体" w:hAnsi="宋体" w:hint="eastAsia"/>
        </w:rPr>
      </w:pPr>
      <w:r>
        <w:rPr>
          <w:rFonts w:ascii="宋体" w:hAnsi="宋体" w:hint="eastAsia"/>
        </w:rPr>
        <w:t>（7）铺设土工合成材料的土层表面应平整，不得有碎、块石等坚硬突出物，在距土工合成材料层</w:t>
      </w:r>
      <w:smartTag w:uri="urn:schemas-microsoft-com:office:smarttags" w:element="chmetcnv">
        <w:smartTagPr>
          <w:attr w:name="TCSC" w:val="0"/>
          <w:attr w:name="NumberType" w:val="1"/>
          <w:attr w:name="Negative" w:val="False"/>
          <w:attr w:name="HasSpace" w:val="False"/>
          <w:attr w:name="SourceValue" w:val="8"/>
          <w:attr w:name="UnitName" w:val="cm"/>
        </w:smartTagPr>
        <w:r>
          <w:rPr>
            <w:rFonts w:ascii="宋体" w:hAnsi="宋体" w:hint="eastAsia"/>
          </w:rPr>
          <w:t>8cm</w:t>
        </w:r>
      </w:smartTag>
      <w:r>
        <w:rPr>
          <w:rFonts w:ascii="宋体" w:hAnsi="宋体" w:hint="eastAsia"/>
        </w:rPr>
        <w:t>以内的路堤填料，其最大粒径不得大于</w:t>
      </w:r>
      <w:smartTag w:uri="urn:schemas-microsoft-com:office:smarttags" w:element="chmetcnv">
        <w:smartTagPr>
          <w:attr w:name="TCSC" w:val="0"/>
          <w:attr w:name="NumberType" w:val="1"/>
          <w:attr w:name="Negative" w:val="False"/>
          <w:attr w:name="HasSpace" w:val="False"/>
          <w:attr w:name="SourceValue" w:val="6"/>
          <w:attr w:name="UnitName" w:val="cm"/>
        </w:smartTagPr>
        <w:r>
          <w:rPr>
            <w:rFonts w:ascii="宋体" w:hAnsi="宋体" w:hint="eastAsia"/>
          </w:rPr>
          <w:t>6cm</w:t>
        </w:r>
      </w:smartTag>
      <w:r>
        <w:rPr>
          <w:rFonts w:ascii="宋体" w:hAnsi="宋体" w:hint="eastAsia"/>
        </w:rPr>
        <w:t>。</w:t>
      </w:r>
    </w:p>
    <w:p w:rsidR="00D30936" w:rsidRDefault="00D30936" w:rsidP="00D30936">
      <w:pPr>
        <w:spacing w:line="520" w:lineRule="exact"/>
        <w:ind w:firstLineChars="150" w:firstLine="420"/>
        <w:rPr>
          <w:rFonts w:ascii="宋体" w:hAnsi="宋体" w:hint="eastAsia"/>
        </w:rPr>
      </w:pPr>
      <w:r>
        <w:rPr>
          <w:rFonts w:ascii="宋体" w:hAnsi="宋体" w:hint="eastAsia"/>
        </w:rPr>
        <w:t>（8）按设计图纸要求，土工合成材料应均匀张拉，相邻两幅横向搭接宽度</w:t>
      </w:r>
      <w:smartTag w:uri="urn:schemas-microsoft-com:office:smarttags" w:element="chmetcnv">
        <w:smartTagPr>
          <w:attr w:name="TCSC" w:val="0"/>
          <w:attr w:name="NumberType" w:val="1"/>
          <w:attr w:name="Negative" w:val="False"/>
          <w:attr w:name="HasSpace" w:val="False"/>
          <w:attr w:name="SourceValue" w:val="20"/>
          <w:attr w:name="UnitName" w:val="cm"/>
        </w:smartTagPr>
        <w:r>
          <w:rPr>
            <w:rFonts w:ascii="宋体" w:hAnsi="宋体" w:hint="eastAsia"/>
          </w:rPr>
          <w:t>20cm</w:t>
        </w:r>
      </w:smartTag>
      <w:r>
        <w:rPr>
          <w:rFonts w:ascii="宋体" w:hAnsi="宋体" w:hint="eastAsia"/>
        </w:rPr>
        <w:t>，纵向搭接宽度为</w:t>
      </w:r>
      <w:smartTag w:uri="urn:schemas-microsoft-com:office:smarttags" w:element="chmetcnv">
        <w:smartTagPr>
          <w:attr w:name="TCSC" w:val="0"/>
          <w:attr w:name="NumberType" w:val="1"/>
          <w:attr w:name="Negative" w:val="False"/>
          <w:attr w:name="HasSpace" w:val="False"/>
          <w:attr w:name="SourceValue" w:val="15"/>
          <w:attr w:name="UnitName" w:val="cm"/>
        </w:smartTagPr>
        <w:r>
          <w:rPr>
            <w:rFonts w:ascii="宋体" w:hAnsi="宋体" w:hint="eastAsia"/>
          </w:rPr>
          <w:t>15cm</w:t>
        </w:r>
      </w:smartTag>
      <w:r>
        <w:rPr>
          <w:rFonts w:ascii="宋体" w:hAnsi="宋体" w:hint="eastAsia"/>
        </w:rPr>
        <w:t>，用</w:t>
      </w:r>
      <w:smartTag w:uri="urn:schemas-microsoft-com:office:smarttags" w:element="chmetcnv">
        <w:smartTagPr>
          <w:attr w:name="TCSC" w:val="0"/>
          <w:attr w:name="NumberType" w:val="1"/>
          <w:attr w:name="Negative" w:val="False"/>
          <w:attr w:name="HasSpace" w:val="False"/>
          <w:attr w:name="SourceValue" w:val=".9"/>
          <w:attr w:name="UnitName" w:val="mm"/>
        </w:smartTagPr>
        <w:r>
          <w:rPr>
            <w:rFonts w:ascii="宋体" w:hAnsi="宋体" w:hint="eastAsia"/>
          </w:rPr>
          <w:t>0.9mm</w:t>
        </w:r>
      </w:smartTag>
      <w:r>
        <w:rPr>
          <w:rFonts w:ascii="宋体" w:hAnsi="宋体" w:hint="eastAsia"/>
        </w:rPr>
        <w:t>铅丝绑扎.土工合成材料拉紧后用U型钢钉定位,间距</w:t>
      </w:r>
      <w:smartTag w:uri="urn:schemas-microsoft-com:office:smarttags" w:element="chmetcnv">
        <w:smartTagPr>
          <w:attr w:name="TCSC" w:val="0"/>
          <w:attr w:name="NumberType" w:val="1"/>
          <w:attr w:name="Negative" w:val="False"/>
          <w:attr w:name="HasSpace" w:val="False"/>
          <w:attr w:name="SourceValue" w:val="1"/>
          <w:attr w:name="UnitName" w:val="m"/>
        </w:smartTagPr>
        <w:r>
          <w:rPr>
            <w:rFonts w:ascii="宋体" w:hAnsi="宋体" w:hint="eastAsia"/>
          </w:rPr>
          <w:t>1m</w:t>
        </w:r>
      </w:smartTag>
      <w:r>
        <w:rPr>
          <w:rFonts w:ascii="宋体" w:hAnsi="宋体" w:hint="eastAsia"/>
        </w:rPr>
        <w:t>，呈正方形布置，U型钉用</w:t>
      </w:r>
      <w:smartTag w:uri="urn:schemas-microsoft-com:office:smarttags" w:element="chmetcnv">
        <w:smartTagPr>
          <w:attr w:name="TCSC" w:val="0"/>
          <w:attr w:name="NumberType" w:val="1"/>
          <w:attr w:name="Negative" w:val="False"/>
          <w:attr w:name="HasSpace" w:val="False"/>
          <w:attr w:name="SourceValue" w:val="8"/>
          <w:attr w:name="UnitName" w:val="mm"/>
        </w:smartTagPr>
        <w:r>
          <w:rPr>
            <w:rFonts w:ascii="宋体" w:hAnsi="宋体" w:hint="eastAsia"/>
          </w:rPr>
          <w:t>8mm</w:t>
        </w:r>
      </w:smartTag>
      <w:r>
        <w:rPr>
          <w:rFonts w:ascii="宋体" w:hAnsi="宋体" w:hint="eastAsia"/>
        </w:rPr>
        <w:t>钢筋制作。</w:t>
      </w:r>
    </w:p>
    <w:p w:rsidR="00D30936" w:rsidRDefault="00D30936" w:rsidP="00D30936">
      <w:pPr>
        <w:spacing w:line="520" w:lineRule="exact"/>
        <w:ind w:firstLineChars="220" w:firstLine="616"/>
        <w:rPr>
          <w:rFonts w:ascii="宋体" w:hAnsi="宋体" w:hint="eastAsia"/>
        </w:rPr>
      </w:pPr>
      <w:r>
        <w:rPr>
          <w:rFonts w:ascii="宋体" w:hAnsi="宋体" w:hint="eastAsia"/>
        </w:rPr>
        <w:t>4、纵向填挖交界地段填方</w:t>
      </w:r>
    </w:p>
    <w:p w:rsidR="00D30936" w:rsidRDefault="00D30936" w:rsidP="00D30936">
      <w:pPr>
        <w:spacing w:line="520" w:lineRule="exact"/>
        <w:ind w:firstLineChars="150" w:firstLine="420"/>
        <w:rPr>
          <w:rFonts w:ascii="宋体" w:hAnsi="宋体" w:hint="eastAsia"/>
        </w:rPr>
      </w:pPr>
      <w:r>
        <w:rPr>
          <w:rFonts w:ascii="宋体" w:hAnsi="宋体" w:hint="eastAsia"/>
        </w:rPr>
        <w:t>（1）重视纵向填挖交界处的路基填筑，避免因填筑不当，引起路基纵向的不均匀沉降而导致路基横向裂缝。</w:t>
      </w:r>
    </w:p>
    <w:p w:rsidR="00D30936" w:rsidRDefault="00D30936" w:rsidP="00D30936">
      <w:pPr>
        <w:spacing w:line="520" w:lineRule="exact"/>
        <w:ind w:firstLineChars="150" w:firstLine="420"/>
        <w:rPr>
          <w:rFonts w:ascii="宋体" w:hAnsi="宋体" w:hint="eastAsia"/>
        </w:rPr>
      </w:pPr>
      <w:r>
        <w:rPr>
          <w:rFonts w:ascii="宋体" w:hAnsi="宋体" w:hint="eastAsia"/>
        </w:rPr>
        <w:t>（2）认真清理填挖交界处的填方路段的原地面，清理长度不小于</w:t>
      </w:r>
      <w:smartTag w:uri="urn:schemas-microsoft-com:office:smarttags" w:element="chmetcnv">
        <w:smartTagPr>
          <w:attr w:name="TCSC" w:val="0"/>
          <w:attr w:name="NumberType" w:val="1"/>
          <w:attr w:name="Negative" w:val="False"/>
          <w:attr w:name="HasSpace" w:val="False"/>
          <w:attr w:name="SourceValue" w:val="50"/>
          <w:attr w:name="UnitName" w:val="m"/>
        </w:smartTagPr>
        <w:r>
          <w:rPr>
            <w:rFonts w:ascii="宋体" w:hAnsi="宋体" w:hint="eastAsia"/>
          </w:rPr>
          <w:t>50m</w:t>
        </w:r>
      </w:smartTag>
      <w:r>
        <w:rPr>
          <w:rFonts w:ascii="宋体" w:hAnsi="宋体" w:hint="eastAsia"/>
        </w:rPr>
        <w:t>（可根据填土高度和原地面坡度酌定），并要有规则地挖出纵向坡度填挖交界面，交界面尽可能与路基中心线垂直，以确保良好拼接。</w:t>
      </w:r>
    </w:p>
    <w:p w:rsidR="00D30936" w:rsidRDefault="00D30936" w:rsidP="00D30936">
      <w:pPr>
        <w:spacing w:line="520" w:lineRule="exact"/>
        <w:ind w:firstLineChars="150" w:firstLine="420"/>
        <w:rPr>
          <w:rFonts w:ascii="宋体" w:hAnsi="宋体" w:hint="eastAsia"/>
        </w:rPr>
      </w:pPr>
      <w:r>
        <w:rPr>
          <w:rFonts w:ascii="宋体" w:hAnsi="宋体" w:hint="eastAsia"/>
        </w:rPr>
        <w:t>（3）按设计图纸要求，原地面横坡不陡于1：5时，在原地面表土翻松后进行分层填筑；地面横坡陡于1：5时，将原地面挖成</w:t>
      </w:r>
      <w:smartTag w:uri="urn:schemas-microsoft-com:office:smarttags" w:element="chmetcnv">
        <w:smartTagPr>
          <w:attr w:name="TCSC" w:val="0"/>
          <w:attr w:name="NumberType" w:val="1"/>
          <w:attr w:name="Negative" w:val="False"/>
          <w:attr w:name="HasSpace" w:val="False"/>
          <w:attr w:name="SourceValue" w:val="2"/>
          <w:attr w:name="UnitName" w:val="m"/>
        </w:smartTagPr>
        <w:r>
          <w:rPr>
            <w:rFonts w:ascii="宋体" w:hAnsi="宋体" w:hint="eastAsia"/>
          </w:rPr>
          <w:t>2m</w:t>
        </w:r>
      </w:smartTag>
      <w:r>
        <w:rPr>
          <w:rFonts w:ascii="宋体" w:hAnsi="宋体" w:hint="eastAsia"/>
        </w:rPr>
        <w:t>宽度的台阶，台阶顶面挖成4%的内倾斜坡，再进行分层填筑。</w:t>
      </w:r>
    </w:p>
    <w:p w:rsidR="00D30936" w:rsidRDefault="00D30936" w:rsidP="00D30936">
      <w:pPr>
        <w:spacing w:line="520" w:lineRule="exact"/>
        <w:ind w:firstLineChars="150" w:firstLine="420"/>
        <w:rPr>
          <w:rFonts w:ascii="宋体" w:hAnsi="宋体" w:hint="eastAsia"/>
        </w:rPr>
      </w:pPr>
      <w:r>
        <w:rPr>
          <w:rFonts w:ascii="宋体" w:hAnsi="宋体" w:hint="eastAsia"/>
        </w:rPr>
        <w:t>(4) 填筑时，必须从低处往高处分层摊铺碾压，并特别注意填挖交界处的拼接，碾压要做到密实无拼痕。</w:t>
      </w:r>
    </w:p>
    <w:p w:rsidR="00D30936" w:rsidRDefault="00D30936" w:rsidP="00D30936">
      <w:pPr>
        <w:spacing w:line="520" w:lineRule="exact"/>
        <w:ind w:firstLineChars="150" w:firstLine="420"/>
        <w:rPr>
          <w:rFonts w:ascii="宋体" w:hAnsi="宋体" w:hint="eastAsia"/>
        </w:rPr>
      </w:pPr>
      <w:r>
        <w:rPr>
          <w:rFonts w:ascii="宋体" w:hAnsi="宋体" w:hint="eastAsia"/>
        </w:rPr>
        <w:t>(5) 纵向填、挖交界处的开挖，必须待填方处原地面处理好经监理检验合格后，方准开挖挖方断面。对挖方中非适用材料必须废弃。</w:t>
      </w:r>
    </w:p>
    <w:p w:rsidR="00D30936" w:rsidRDefault="00D30936" w:rsidP="00D30936">
      <w:pPr>
        <w:spacing w:line="520" w:lineRule="exact"/>
        <w:ind w:firstLineChars="150" w:firstLine="420"/>
        <w:rPr>
          <w:rFonts w:ascii="宋体" w:hAnsi="宋体" w:hint="eastAsia"/>
        </w:rPr>
      </w:pPr>
      <w:r>
        <w:rPr>
          <w:rFonts w:ascii="宋体" w:hAnsi="宋体" w:hint="eastAsia"/>
        </w:rPr>
        <w:t>（6）由于纵向填、挖交界处常伴随半填半挖横断面，施工组织上妥善安排，做到纵、横填筑均衡，碾压密实无拼痕。</w:t>
      </w:r>
    </w:p>
    <w:p w:rsidR="00D30936" w:rsidRDefault="00D30936" w:rsidP="00D30936">
      <w:pPr>
        <w:spacing w:line="520" w:lineRule="exact"/>
        <w:ind w:firstLineChars="150" w:firstLine="420"/>
        <w:rPr>
          <w:rFonts w:ascii="宋体" w:hAnsi="宋体" w:hint="eastAsia"/>
        </w:rPr>
      </w:pPr>
      <w:r>
        <w:rPr>
          <w:rFonts w:ascii="宋体" w:hAnsi="宋体" w:hint="eastAsia"/>
        </w:rPr>
        <w:lastRenderedPageBreak/>
        <w:t>（7）若设计纵向填挖交界处采用土工合成材料加固，严格按设计要求施工。</w:t>
      </w:r>
    </w:p>
    <w:p w:rsidR="00D30936" w:rsidRDefault="00D30936" w:rsidP="00D30936">
      <w:pPr>
        <w:spacing w:line="520" w:lineRule="exact"/>
        <w:ind w:firstLineChars="220" w:firstLine="616"/>
        <w:rPr>
          <w:rFonts w:ascii="宋体" w:hAnsi="宋体" w:hint="eastAsia"/>
        </w:rPr>
      </w:pPr>
      <w:r>
        <w:rPr>
          <w:rFonts w:ascii="宋体" w:hAnsi="宋体" w:hint="eastAsia"/>
        </w:rPr>
        <w:t>5、水塘地段填方</w:t>
      </w:r>
    </w:p>
    <w:p w:rsidR="00D30936" w:rsidRDefault="00D30936" w:rsidP="00D30936">
      <w:pPr>
        <w:spacing w:line="520" w:lineRule="exact"/>
        <w:ind w:firstLineChars="150" w:firstLine="420"/>
        <w:rPr>
          <w:rFonts w:ascii="宋体" w:hAnsi="宋体" w:hint="eastAsia"/>
        </w:rPr>
      </w:pPr>
      <w:r>
        <w:rPr>
          <w:rFonts w:ascii="宋体" w:hAnsi="宋体" w:hint="eastAsia"/>
        </w:rPr>
        <w:t>（1）重视水塘地段的路基填筑，避免因填筑不当，引起路基局部不均匀沉降而开裂沉陷。</w:t>
      </w:r>
    </w:p>
    <w:p w:rsidR="00D30936" w:rsidRDefault="00D30936" w:rsidP="00D30936">
      <w:pPr>
        <w:spacing w:line="520" w:lineRule="exact"/>
        <w:ind w:firstLineChars="150" w:firstLine="420"/>
        <w:rPr>
          <w:rFonts w:ascii="宋体" w:hAnsi="宋体" w:hint="eastAsia"/>
        </w:rPr>
      </w:pPr>
      <w:r>
        <w:rPr>
          <w:rFonts w:ascii="宋体" w:hAnsi="宋体" w:hint="eastAsia"/>
        </w:rPr>
        <w:t>（2）水塘地段填方施工选择在干燥和雨量较的季节进行。</w:t>
      </w:r>
    </w:p>
    <w:p w:rsidR="00D30936" w:rsidRDefault="00D30936" w:rsidP="00D30936">
      <w:pPr>
        <w:spacing w:line="520" w:lineRule="exact"/>
        <w:ind w:firstLineChars="150" w:firstLine="420"/>
        <w:rPr>
          <w:rFonts w:ascii="宋体" w:hAnsi="宋体" w:hint="eastAsia"/>
        </w:rPr>
      </w:pPr>
      <w:r>
        <w:rPr>
          <w:rFonts w:ascii="宋体" w:hAnsi="宋体" w:hint="eastAsia"/>
        </w:rPr>
        <w:t>（3）严格按设计要求和监理工程师指令进行软基处理施工或正常的填筑。围堰至少高出最高水位</w:t>
      </w:r>
      <w:smartTag w:uri="urn:schemas-microsoft-com:office:smarttags" w:element="chmetcnv">
        <w:smartTagPr>
          <w:attr w:name="TCSC" w:val="0"/>
          <w:attr w:name="NumberType" w:val="1"/>
          <w:attr w:name="Negative" w:val="False"/>
          <w:attr w:name="HasSpace" w:val="False"/>
          <w:attr w:name="SourceValue" w:val="30"/>
          <w:attr w:name="UnitName" w:val="cm"/>
        </w:smartTagPr>
        <w:r>
          <w:rPr>
            <w:rFonts w:ascii="宋体" w:hAnsi="宋体" w:hint="eastAsia"/>
          </w:rPr>
          <w:t>30cm</w:t>
        </w:r>
      </w:smartTag>
      <w:r>
        <w:rPr>
          <w:rFonts w:ascii="宋体" w:hAnsi="宋体" w:hint="eastAsia"/>
        </w:rPr>
        <w:t>，不得有渗漏，同时保证在整个施工期间处于完好状态。</w:t>
      </w:r>
    </w:p>
    <w:p w:rsidR="00D30936" w:rsidRDefault="00D30936" w:rsidP="00D30936">
      <w:pPr>
        <w:spacing w:line="520" w:lineRule="exact"/>
        <w:ind w:firstLineChars="150" w:firstLine="420"/>
        <w:rPr>
          <w:rFonts w:ascii="宋体" w:hAnsi="宋体" w:hint="eastAsia"/>
        </w:rPr>
      </w:pPr>
      <w:r>
        <w:rPr>
          <w:rFonts w:ascii="宋体" w:hAnsi="宋体" w:hint="eastAsia"/>
        </w:rPr>
        <w:t>（4）当遇路基半侧在水塘中情况时，施工中注意拼填部位的填筑质量，除需清除塘坎侧的树根杂草外，还应将表面松土清除，拼填时随填高要求挖出台阶，分层压实至设计要求压实度。台阶处采用机械夯实，以保证拼填部位密实稳固。</w:t>
      </w:r>
    </w:p>
    <w:p w:rsidR="00D30936" w:rsidRDefault="00D30936" w:rsidP="00D30936">
      <w:pPr>
        <w:spacing w:line="520" w:lineRule="exact"/>
        <w:ind w:firstLineChars="150" w:firstLine="420"/>
        <w:rPr>
          <w:rFonts w:ascii="宋体" w:hAnsi="宋体" w:hint="eastAsia"/>
        </w:rPr>
      </w:pPr>
      <w:r>
        <w:rPr>
          <w:rFonts w:ascii="宋体" w:hAnsi="宋体" w:hint="eastAsia"/>
        </w:rPr>
        <w:t>（5）在水塘地段填筑时，按要求及时设置稳定和沉降观测标桩，并按规定时限进行观测。断面的设置间距不大于</w:t>
      </w:r>
      <w:smartTag w:uri="urn:schemas-microsoft-com:office:smarttags" w:element="chmetcnv">
        <w:smartTagPr>
          <w:attr w:name="TCSC" w:val="0"/>
          <w:attr w:name="NumberType" w:val="1"/>
          <w:attr w:name="Negative" w:val="False"/>
          <w:attr w:name="HasSpace" w:val="False"/>
          <w:attr w:name="SourceValue" w:val="50"/>
          <w:attr w:name="UnitName" w:val="m"/>
        </w:smartTagPr>
        <w:r>
          <w:rPr>
            <w:rFonts w:ascii="宋体" w:hAnsi="宋体" w:hint="eastAsia"/>
          </w:rPr>
          <w:t>50m</w:t>
        </w:r>
      </w:smartTag>
      <w:r>
        <w:rPr>
          <w:rFonts w:ascii="宋体" w:hAnsi="宋体" w:hint="eastAsia"/>
        </w:rPr>
        <w:t>。</w:t>
      </w:r>
    </w:p>
    <w:p w:rsidR="00D30936" w:rsidRDefault="00D30936" w:rsidP="00D30936">
      <w:pPr>
        <w:spacing w:line="520" w:lineRule="exact"/>
        <w:ind w:firstLineChars="220" w:firstLine="616"/>
        <w:rPr>
          <w:rFonts w:ascii="宋体" w:hAnsi="宋体" w:hint="eastAsia"/>
        </w:rPr>
      </w:pPr>
      <w:r>
        <w:rPr>
          <w:rFonts w:ascii="宋体" w:hAnsi="宋体" w:hint="eastAsia"/>
        </w:rPr>
        <w:t>6、高路堤填方</w:t>
      </w:r>
    </w:p>
    <w:p w:rsidR="00D30936" w:rsidRDefault="00D30936" w:rsidP="00D30936">
      <w:pPr>
        <w:spacing w:line="520" w:lineRule="exact"/>
        <w:ind w:firstLineChars="150" w:firstLine="420"/>
        <w:rPr>
          <w:rFonts w:ascii="宋体" w:hAnsi="宋体" w:hint="eastAsia"/>
        </w:rPr>
      </w:pPr>
      <w:r>
        <w:rPr>
          <w:rFonts w:ascii="宋体" w:hAnsi="宋体" w:hint="eastAsia"/>
        </w:rPr>
        <w:t>（1）重视超过</w:t>
      </w:r>
      <w:smartTag w:uri="urn:schemas-microsoft-com:office:smarttags" w:element="chmetcnv">
        <w:smartTagPr>
          <w:attr w:name="TCSC" w:val="0"/>
          <w:attr w:name="NumberType" w:val="1"/>
          <w:attr w:name="Negative" w:val="False"/>
          <w:attr w:name="HasSpace" w:val="False"/>
          <w:attr w:name="SourceValue" w:val="5"/>
          <w:attr w:name="UnitName" w:val="m"/>
        </w:smartTagPr>
        <w:r>
          <w:rPr>
            <w:rFonts w:ascii="宋体" w:hAnsi="宋体" w:hint="eastAsia"/>
          </w:rPr>
          <w:t>5m</w:t>
        </w:r>
      </w:smartTag>
      <w:r>
        <w:rPr>
          <w:rFonts w:ascii="宋体" w:hAnsi="宋体" w:hint="eastAsia"/>
        </w:rPr>
        <w:t>以上的高填土的填筑，避免因填筑不当，压实不足引起路基不均匀沉降而局部开裂、沉陷。</w:t>
      </w:r>
    </w:p>
    <w:p w:rsidR="00D30936" w:rsidRDefault="00D30936" w:rsidP="00D30936">
      <w:pPr>
        <w:spacing w:line="520" w:lineRule="exact"/>
        <w:ind w:firstLineChars="150" w:firstLine="420"/>
        <w:rPr>
          <w:rFonts w:ascii="宋体" w:hAnsi="宋体" w:hint="eastAsia"/>
        </w:rPr>
      </w:pPr>
      <w:r>
        <w:rPr>
          <w:rFonts w:ascii="宋体" w:hAnsi="宋体" w:hint="eastAsia"/>
        </w:rPr>
        <w:t>（2）除做好原地面清理工作外，重点抓住粒径、分层、和压实三人主要环节，严格控制石料的最大粒径，石料的最大粒径在底层（路床底面</w:t>
      </w:r>
      <w:smartTag w:uri="urn:schemas-microsoft-com:office:smarttags" w:element="chmetcnv">
        <w:smartTagPr>
          <w:attr w:name="TCSC" w:val="0"/>
          <w:attr w:name="NumberType" w:val="1"/>
          <w:attr w:name="Negative" w:val="False"/>
          <w:attr w:name="HasSpace" w:val="False"/>
          <w:attr w:name="SourceValue" w:val="1.5"/>
          <w:attr w:name="UnitName" w:val="m"/>
        </w:smartTagPr>
        <w:r>
          <w:rPr>
            <w:rFonts w:ascii="宋体" w:hAnsi="宋体" w:hint="eastAsia"/>
          </w:rPr>
          <w:t>1.5m</w:t>
        </w:r>
      </w:smartTag>
      <w:r>
        <w:rPr>
          <w:rFonts w:ascii="宋体" w:hAnsi="宋体" w:hint="eastAsia"/>
        </w:rPr>
        <w:t>以下）不超过分层厚度的2/3，采取措施分层填筑，分层碾压，一层厚度不超过30</w:t>
      </w:r>
      <w:smartTag w:uri="urn:schemas-microsoft-com:office:smarttags" w:element="chmetcnv">
        <w:smartTagPr>
          <w:attr w:name="TCSC" w:val="0"/>
          <w:attr w:name="NumberType" w:val="1"/>
          <w:attr w:name="Negative" w:val="True"/>
          <w:attr w:name="HasSpace" w:val="False"/>
          <w:attr w:name="SourceValue" w:val="40"/>
          <w:attr w:name="UnitName" w:val="cm"/>
        </w:smartTagPr>
        <w:r>
          <w:rPr>
            <w:rFonts w:ascii="宋体" w:hAnsi="宋体" w:hint="eastAsia"/>
          </w:rPr>
          <w:t>-40cm</w:t>
        </w:r>
      </w:smartTag>
      <w:r>
        <w:rPr>
          <w:rFonts w:ascii="宋体" w:hAnsi="宋体" w:hint="eastAsia"/>
        </w:rPr>
        <w:t>。</w:t>
      </w:r>
    </w:p>
    <w:p w:rsidR="00D30936" w:rsidRDefault="00D30936" w:rsidP="00D30936">
      <w:pPr>
        <w:spacing w:line="520" w:lineRule="exact"/>
        <w:ind w:firstLineChars="150" w:firstLine="420"/>
        <w:rPr>
          <w:rFonts w:ascii="宋体" w:hAnsi="宋体" w:hint="eastAsia"/>
        </w:rPr>
      </w:pPr>
      <w:r>
        <w:rPr>
          <w:rFonts w:ascii="宋体" w:hAnsi="宋体" w:hint="eastAsia"/>
        </w:rPr>
        <w:t>（3）提高压实能力，完善施工工艺，以高标准进行路基的压实是保证路基具有足够强度和稳定性的一项最经济有效的技术措施，施工前制定详细的作业计划，报监理批准后认真实施。</w:t>
      </w:r>
    </w:p>
    <w:p w:rsidR="00D30936" w:rsidRDefault="00D30936" w:rsidP="00D30936">
      <w:pPr>
        <w:spacing w:line="520" w:lineRule="exact"/>
        <w:ind w:firstLineChars="150" w:firstLine="420"/>
        <w:rPr>
          <w:rFonts w:ascii="宋体" w:hAnsi="宋体" w:hint="eastAsia"/>
        </w:rPr>
      </w:pPr>
      <w:r>
        <w:rPr>
          <w:rFonts w:ascii="宋体" w:hAnsi="宋体" w:hint="eastAsia"/>
        </w:rPr>
        <w:t>（4）高填方的宕碴路堤，施工组织应抓住气候条件进行碾压，利</w:t>
      </w:r>
      <w:r>
        <w:rPr>
          <w:rFonts w:ascii="宋体" w:hAnsi="宋体" w:hint="eastAsia"/>
        </w:rPr>
        <w:lastRenderedPageBreak/>
        <w:t>用雨季使其进一步密实和稳定，填筑过程中，每碾压层内部和表面石块之间的空隙，用碎石、石屑、砂砾和砂等材料填充，采用大功率的振动压路机碾压，以增加路基的密实度和稳定性。</w:t>
      </w:r>
    </w:p>
    <w:p w:rsidR="00D30936" w:rsidRDefault="00D30936" w:rsidP="00D30936">
      <w:pPr>
        <w:spacing w:line="520" w:lineRule="exact"/>
        <w:ind w:firstLineChars="200" w:firstLine="600"/>
        <w:rPr>
          <w:rFonts w:ascii="方正隶书简体" w:eastAsia="方正隶书简体" w:hAnsi="宋体" w:hint="eastAsia"/>
          <w:bCs/>
        </w:rPr>
      </w:pPr>
      <w:r>
        <w:rPr>
          <w:rFonts w:ascii="隶书" w:eastAsia="隶书" w:hAnsi="宋体" w:hint="eastAsia"/>
          <w:color w:val="000000"/>
          <w:sz w:val="30"/>
        </w:rPr>
        <w:t>九、混凝土内在质量保证措施</w:t>
      </w:r>
    </w:p>
    <w:p w:rsidR="00D30936" w:rsidRDefault="00D30936" w:rsidP="00D30936">
      <w:pPr>
        <w:spacing w:line="520" w:lineRule="exact"/>
        <w:ind w:firstLineChars="200" w:firstLine="560"/>
        <w:rPr>
          <w:rFonts w:ascii="宋体" w:hAnsi="宋体" w:hint="eastAsia"/>
        </w:rPr>
      </w:pPr>
      <w:r>
        <w:rPr>
          <w:rFonts w:ascii="宋体" w:hAnsi="宋体" w:hint="eastAsia"/>
        </w:rPr>
        <w:t>1、控制原材料质量。采用</w:t>
      </w:r>
      <w:r>
        <w:rPr>
          <w:rFonts w:ascii="宋体" w:hAnsi="宋体"/>
        </w:rPr>
        <w:t>经取样检验</w:t>
      </w:r>
      <w:r>
        <w:rPr>
          <w:rFonts w:ascii="宋体" w:hAnsi="宋体" w:hint="eastAsia"/>
        </w:rPr>
        <w:t>各项指标</w:t>
      </w:r>
      <w:r>
        <w:rPr>
          <w:rFonts w:ascii="宋体" w:hAnsi="宋体"/>
        </w:rPr>
        <w:t>合格的水泥。水经过化验</w:t>
      </w:r>
      <w:r>
        <w:rPr>
          <w:rFonts w:ascii="宋体" w:hAnsi="宋体" w:hint="eastAsia"/>
        </w:rPr>
        <w:t>合格</w:t>
      </w:r>
      <w:r>
        <w:rPr>
          <w:rFonts w:ascii="宋体" w:hAnsi="宋体"/>
        </w:rPr>
        <w:t>后</w:t>
      </w:r>
      <w:r>
        <w:rPr>
          <w:rFonts w:ascii="宋体" w:hAnsi="宋体" w:hint="eastAsia"/>
        </w:rPr>
        <w:t>使用。选择各项指标符合规范标准的砂、碎石，并有良好的级配。</w:t>
      </w:r>
    </w:p>
    <w:p w:rsidR="00D30936" w:rsidRDefault="00D30936" w:rsidP="00D30936">
      <w:pPr>
        <w:spacing w:line="520" w:lineRule="exact"/>
        <w:ind w:firstLineChars="200" w:firstLine="560"/>
        <w:rPr>
          <w:rFonts w:ascii="宋体" w:hAnsi="宋体" w:hint="eastAsia"/>
        </w:rPr>
      </w:pPr>
      <w:r>
        <w:rPr>
          <w:rFonts w:ascii="宋体" w:hAnsi="宋体" w:hint="eastAsia"/>
        </w:rPr>
        <w:t>2、合理进行不同级别的混凝土配合比设计。根据图纸规定混凝土设计强度等级，由工地实验室进行混凝土强度试配，在混凝土浇筑前35天完成配比设计。在配合比并得到监理工程师批准后方可浇注混凝土。</w:t>
      </w:r>
    </w:p>
    <w:p w:rsidR="00D30936" w:rsidRDefault="00D30936" w:rsidP="00D30936">
      <w:pPr>
        <w:spacing w:line="520" w:lineRule="exact"/>
        <w:ind w:firstLineChars="200" w:firstLine="560"/>
        <w:rPr>
          <w:rFonts w:ascii="宋体" w:hAnsi="宋体" w:hint="eastAsia"/>
        </w:rPr>
      </w:pPr>
      <w:r>
        <w:rPr>
          <w:rFonts w:ascii="宋体" w:hAnsi="宋体" w:hint="eastAsia"/>
        </w:rPr>
        <w:t>3、设置自动计量混凝土拌和设备。按照重量比控制混凝土的各种材料投入量，同时控制拌和时间。</w:t>
      </w:r>
    </w:p>
    <w:p w:rsidR="00D30936" w:rsidRDefault="00D30936" w:rsidP="00D30936">
      <w:pPr>
        <w:spacing w:line="520" w:lineRule="exact"/>
        <w:ind w:firstLineChars="200" w:firstLine="560"/>
        <w:rPr>
          <w:rFonts w:ascii="宋体" w:hAnsi="宋体" w:hint="eastAsia"/>
        </w:rPr>
      </w:pPr>
      <w:r>
        <w:rPr>
          <w:rFonts w:ascii="宋体" w:hAnsi="宋体" w:hint="eastAsia"/>
        </w:rPr>
        <w:t>4、拌和场地靠近结构物附近设置，尽量减少运输距离，混凝土的拌和好的混凝土采用小型混凝土输送车运送，从加水拌和到入模的时间符合技术规范规定。</w:t>
      </w:r>
    </w:p>
    <w:p w:rsidR="00D30936" w:rsidRDefault="00D30936" w:rsidP="00D30936">
      <w:pPr>
        <w:spacing w:line="520" w:lineRule="exact"/>
        <w:ind w:firstLineChars="200" w:firstLine="560"/>
        <w:rPr>
          <w:rFonts w:ascii="宋体" w:hAnsi="宋体" w:hint="eastAsia"/>
        </w:rPr>
      </w:pPr>
      <w:r>
        <w:rPr>
          <w:rFonts w:ascii="宋体" w:hAnsi="宋体" w:hint="eastAsia"/>
        </w:rPr>
        <w:t>5、混凝土分层连续浇注，分层厚度符合技术规范规定，混凝土由高处下落的高度大于</w:t>
      </w:r>
      <w:smartTag w:uri="urn:schemas-microsoft-com:office:smarttags" w:element="chmetcnv">
        <w:smartTagPr>
          <w:attr w:name="TCSC" w:val="0"/>
          <w:attr w:name="NumberType" w:val="1"/>
          <w:attr w:name="Negative" w:val="False"/>
          <w:attr w:name="HasSpace" w:val="False"/>
          <w:attr w:name="SourceValue" w:val="2"/>
          <w:attr w:name="UnitName" w:val="m"/>
        </w:smartTagPr>
        <w:r>
          <w:rPr>
            <w:rFonts w:ascii="宋体" w:hAnsi="宋体" w:hint="eastAsia"/>
          </w:rPr>
          <w:t>2m</w:t>
        </w:r>
      </w:smartTag>
      <w:r>
        <w:rPr>
          <w:rFonts w:ascii="宋体" w:hAnsi="宋体" w:hint="eastAsia"/>
        </w:rPr>
        <w:t>时，采用导管或溜槽。配备足够数量的处于良好状态的振捣器，振捣器要垂直地插入混凝土内，并插至前一层混凝土，保证新浇混凝土与先浇混凝土结合良好。</w:t>
      </w:r>
    </w:p>
    <w:p w:rsidR="00D30936" w:rsidRDefault="00D30936" w:rsidP="00D30936">
      <w:pPr>
        <w:spacing w:line="520" w:lineRule="exact"/>
        <w:ind w:firstLineChars="200" w:firstLine="600"/>
        <w:rPr>
          <w:rFonts w:ascii="宋体" w:hAnsi="宋体" w:hint="eastAsia"/>
        </w:rPr>
      </w:pPr>
      <w:r>
        <w:rPr>
          <w:rFonts w:ascii="隶书" w:eastAsia="隶书" w:hAnsi="宋体" w:hint="eastAsia"/>
          <w:color w:val="000000"/>
          <w:sz w:val="30"/>
        </w:rPr>
        <w:t>十、混凝土外观质量保证措施</w:t>
      </w:r>
    </w:p>
    <w:p w:rsidR="00D30936" w:rsidRDefault="00D30936" w:rsidP="00D30936">
      <w:pPr>
        <w:spacing w:line="520" w:lineRule="exact"/>
        <w:ind w:firstLineChars="200" w:firstLine="560"/>
        <w:rPr>
          <w:rFonts w:ascii="宋体" w:hAnsi="宋体" w:hint="eastAsia"/>
        </w:rPr>
      </w:pPr>
      <w:r>
        <w:rPr>
          <w:rFonts w:ascii="宋体" w:hAnsi="宋体" w:hint="eastAsia"/>
        </w:rPr>
        <w:t>1、选择同厂家、同品牌、同标号的水泥，保证混凝土外观颜色一至。</w:t>
      </w:r>
    </w:p>
    <w:p w:rsidR="00D30936" w:rsidRDefault="00D30936" w:rsidP="00D30936">
      <w:pPr>
        <w:spacing w:line="520" w:lineRule="exact"/>
        <w:ind w:firstLineChars="200" w:firstLine="560"/>
        <w:rPr>
          <w:rFonts w:ascii="宋体" w:hAnsi="宋体" w:hint="eastAsia"/>
        </w:rPr>
      </w:pPr>
      <w:r>
        <w:rPr>
          <w:rFonts w:ascii="宋体" w:hAnsi="宋体" w:hint="eastAsia"/>
        </w:rPr>
        <w:t>2、采用</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ascii="宋体" w:hAnsi="宋体" w:hint="eastAsia"/>
          </w:rPr>
          <w:t>5mm</w:t>
        </w:r>
      </w:smartTag>
      <w:r>
        <w:rPr>
          <w:rFonts w:ascii="宋体" w:hAnsi="宋体" w:hint="eastAsia"/>
        </w:rPr>
        <w:t>厚定型整体大模板，并支撑牢固，模板面涂刷脱模剂，板缝用腻子填塞打平，防止漏浆，保证混凝土面平整光滑。</w:t>
      </w:r>
    </w:p>
    <w:p w:rsidR="00D30936" w:rsidRDefault="00D30936" w:rsidP="00D30936">
      <w:pPr>
        <w:spacing w:line="520" w:lineRule="exact"/>
        <w:ind w:firstLineChars="200" w:firstLine="560"/>
        <w:rPr>
          <w:rFonts w:ascii="宋体" w:hAnsi="宋体" w:hint="eastAsia"/>
        </w:rPr>
      </w:pPr>
      <w:r>
        <w:rPr>
          <w:rFonts w:ascii="宋体" w:hAnsi="宋体" w:hint="eastAsia"/>
        </w:rPr>
        <w:t>3、在钢筋笼的外侧设置混凝土垫块，保证有足够的保护层，防</w:t>
      </w:r>
      <w:r>
        <w:rPr>
          <w:rFonts w:ascii="宋体" w:hAnsi="宋体" w:hint="eastAsia"/>
        </w:rPr>
        <w:lastRenderedPageBreak/>
        <w:t>止露筋现象。</w:t>
      </w:r>
    </w:p>
    <w:p w:rsidR="00D30936" w:rsidRDefault="00D30936" w:rsidP="00D30936">
      <w:pPr>
        <w:spacing w:line="520" w:lineRule="exact"/>
        <w:ind w:firstLineChars="200" w:firstLine="560"/>
        <w:rPr>
          <w:rFonts w:ascii="宋体" w:hAnsi="宋体" w:hint="eastAsia"/>
        </w:rPr>
      </w:pPr>
      <w:r>
        <w:rPr>
          <w:rFonts w:ascii="宋体" w:hAnsi="宋体" w:hint="eastAsia"/>
        </w:rPr>
        <w:t>4、严格控制混凝土的配合比及塌落度，安排有施工经验的混凝土振捣工，掌握混凝土的振捣时间、振捣范围，振捣时振动器避免触及模板。</w:t>
      </w:r>
    </w:p>
    <w:p w:rsidR="00D30936" w:rsidRDefault="00D30936" w:rsidP="00D30936">
      <w:pPr>
        <w:spacing w:line="520" w:lineRule="exact"/>
        <w:ind w:firstLineChars="200" w:firstLine="560"/>
        <w:rPr>
          <w:rFonts w:ascii="宋体" w:hAnsi="宋体" w:hint="eastAsia"/>
        </w:rPr>
      </w:pPr>
      <w:r>
        <w:rPr>
          <w:rFonts w:ascii="宋体" w:hAnsi="宋体" w:hint="eastAsia"/>
        </w:rPr>
        <w:t>5、不能过早的拆除模板，待混凝土达到拆模强度后，再拆除模板，并及时洒水覆盖养生。</w:t>
      </w:r>
    </w:p>
    <w:p w:rsidR="00D30936" w:rsidRDefault="00D30936" w:rsidP="00D30936">
      <w:pPr>
        <w:spacing w:line="520" w:lineRule="exact"/>
        <w:ind w:firstLineChars="200" w:firstLine="600"/>
        <w:rPr>
          <w:rFonts w:ascii="隶书" w:eastAsia="隶书" w:hAnsi="宋体" w:hint="eastAsia"/>
          <w:color w:val="000000"/>
          <w:sz w:val="30"/>
        </w:rPr>
      </w:pPr>
      <w:r>
        <w:rPr>
          <w:rFonts w:ascii="隶书" w:eastAsia="隶书" w:hAnsi="宋体" w:hint="eastAsia"/>
          <w:color w:val="000000"/>
          <w:sz w:val="30"/>
        </w:rPr>
        <w:t>十一、混凝土几何尺寸保证措施</w:t>
      </w:r>
    </w:p>
    <w:p w:rsidR="00D30936" w:rsidRDefault="00D30936" w:rsidP="00D30936">
      <w:pPr>
        <w:spacing w:line="520" w:lineRule="exact"/>
        <w:ind w:firstLineChars="200" w:firstLine="560"/>
        <w:rPr>
          <w:rFonts w:ascii="宋体" w:hAnsi="宋体" w:hint="eastAsia"/>
        </w:rPr>
      </w:pPr>
      <w:r>
        <w:rPr>
          <w:rFonts w:ascii="宋体" w:hAnsi="宋体" w:hint="eastAsia"/>
        </w:rPr>
        <w:t>1、严格测量制度，放样时采取换手复测，确保结构物位置及几何尺寸的正确性。</w:t>
      </w:r>
    </w:p>
    <w:p w:rsidR="00D30936" w:rsidRDefault="00D30936" w:rsidP="00D30936">
      <w:pPr>
        <w:spacing w:line="520" w:lineRule="exact"/>
        <w:ind w:firstLineChars="200" w:firstLine="560"/>
        <w:rPr>
          <w:rFonts w:ascii="宋体" w:hAnsi="宋体" w:hint="eastAsia"/>
        </w:rPr>
      </w:pPr>
      <w:r>
        <w:rPr>
          <w:rFonts w:ascii="宋体" w:hAnsi="宋体" w:hint="eastAsia"/>
        </w:rPr>
        <w:t>2、由专业厂家订做定型组合整体大模板，保证模板的精度，同时采用较强刚度、强度的支撑，防止跑模现象。</w:t>
      </w:r>
    </w:p>
    <w:p w:rsidR="00D30936" w:rsidRDefault="00D30936" w:rsidP="00D30936">
      <w:pPr>
        <w:spacing w:line="520" w:lineRule="exact"/>
        <w:ind w:firstLineChars="200" w:firstLine="560"/>
        <w:rPr>
          <w:rFonts w:ascii="宋体" w:hAnsi="宋体" w:hint="eastAsia"/>
        </w:rPr>
      </w:pPr>
      <w:r>
        <w:rPr>
          <w:rFonts w:ascii="宋体" w:hAnsi="宋体" w:hint="eastAsia"/>
        </w:rPr>
        <w:t>3、随时检查模板及支撑情况，并随时进行经纬仪监测，发现有跑模、胀模趋势，及时采取加固措施。</w:t>
      </w:r>
    </w:p>
    <w:p w:rsidR="00D30936" w:rsidRDefault="00D30936" w:rsidP="00D30936">
      <w:pPr>
        <w:spacing w:line="520" w:lineRule="exact"/>
        <w:ind w:firstLineChars="200" w:firstLine="600"/>
        <w:rPr>
          <w:rFonts w:ascii="宋体" w:hAnsi="宋体" w:hint="eastAsia"/>
        </w:rPr>
      </w:pPr>
      <w:r>
        <w:rPr>
          <w:rFonts w:ascii="隶书" w:eastAsia="隶书" w:hAnsi="宋体" w:hint="eastAsia"/>
          <w:color w:val="000000"/>
          <w:sz w:val="30"/>
        </w:rPr>
        <w:t>十二、工程质量管理奖罚制度</w:t>
      </w:r>
    </w:p>
    <w:p w:rsidR="00D30936" w:rsidRDefault="00D30936" w:rsidP="00D30936">
      <w:pPr>
        <w:spacing w:line="520" w:lineRule="exact"/>
        <w:ind w:firstLineChars="200" w:firstLine="560"/>
        <w:rPr>
          <w:rFonts w:ascii="宋体" w:hAnsi="宋体"/>
        </w:rPr>
      </w:pPr>
      <w:r>
        <w:rPr>
          <w:rFonts w:ascii="宋体" w:hAnsi="宋体" w:hint="eastAsia"/>
        </w:rPr>
        <w:t>1、定期检查制度</w:t>
      </w:r>
    </w:p>
    <w:p w:rsidR="00D30936" w:rsidRDefault="00D30936" w:rsidP="00D30936">
      <w:pPr>
        <w:spacing w:line="520" w:lineRule="exact"/>
        <w:ind w:firstLineChars="200" w:firstLine="560"/>
        <w:rPr>
          <w:rFonts w:ascii="宋体" w:hAnsi="宋体"/>
        </w:rPr>
      </w:pPr>
      <w:r>
        <w:rPr>
          <w:rFonts w:ascii="宋体" w:hAnsi="宋体" w:hint="eastAsia"/>
        </w:rPr>
        <w:t>项目经理部每月25日进行一次单位工程质量大检查；各工程队每周进行一次分项工程的质量检查；各施工班组质检员负责其施工项目的日常质量措施的落实和督促，</w:t>
      </w:r>
      <w:r>
        <w:rPr>
          <w:rFonts w:ascii="宋体" w:hAnsi="宋体"/>
        </w:rPr>
        <w:t xml:space="preserve"> </w:t>
      </w:r>
      <w:r>
        <w:rPr>
          <w:rFonts w:ascii="宋体" w:hAnsi="宋体" w:hint="eastAsia"/>
        </w:rPr>
        <w:t>随时对分项工程质量进行抽查。</w:t>
      </w:r>
    </w:p>
    <w:p w:rsidR="00D30936" w:rsidRDefault="00D30936" w:rsidP="00D30936">
      <w:pPr>
        <w:spacing w:line="520" w:lineRule="exact"/>
        <w:ind w:firstLineChars="200" w:firstLine="560"/>
        <w:rPr>
          <w:rFonts w:ascii="宋体" w:hAnsi="宋体" w:hint="eastAsia"/>
        </w:rPr>
      </w:pPr>
      <w:r>
        <w:rPr>
          <w:rFonts w:ascii="宋体" w:hAnsi="宋体" w:hint="eastAsia"/>
        </w:rPr>
        <w:t>2、月检奖惩制度</w:t>
      </w:r>
    </w:p>
    <w:p w:rsidR="00D30936" w:rsidRDefault="00D30936" w:rsidP="00D30936">
      <w:pPr>
        <w:spacing w:line="520" w:lineRule="exact"/>
        <w:ind w:firstLineChars="220" w:firstLine="616"/>
        <w:rPr>
          <w:rFonts w:ascii="宋体" w:hAnsi="宋体"/>
        </w:rPr>
      </w:pPr>
      <w:r>
        <w:rPr>
          <w:rFonts w:ascii="宋体" w:hAnsi="宋体" w:hint="eastAsia"/>
        </w:rPr>
        <w:t>项目经理部通过定期质量检查，进行总结评比。对所有施工项目进行名次排定：第一名的单位奖励本月工程造价的0.</w:t>
      </w:r>
      <w:r>
        <w:rPr>
          <w:rFonts w:ascii="宋体" w:hAnsi="宋体"/>
        </w:rPr>
        <w:t>3%</w:t>
      </w:r>
      <w:r>
        <w:rPr>
          <w:rFonts w:ascii="宋体" w:hAnsi="宋体" w:hint="eastAsia"/>
        </w:rPr>
        <w:t>，最后一名的单位罚本月工程造价的0.</w:t>
      </w:r>
      <w:r>
        <w:rPr>
          <w:rFonts w:ascii="宋体" w:hAnsi="宋体"/>
        </w:rPr>
        <w:t>3%</w:t>
      </w:r>
      <w:r>
        <w:rPr>
          <w:rFonts w:ascii="宋体" w:hAnsi="宋体" w:hint="eastAsia"/>
        </w:rPr>
        <w:t>，连续</w:t>
      </w:r>
      <w:r>
        <w:rPr>
          <w:rFonts w:ascii="宋体" w:hAnsi="宋体"/>
        </w:rPr>
        <w:t>3</w:t>
      </w:r>
      <w:r>
        <w:rPr>
          <w:rFonts w:ascii="宋体" w:hAnsi="宋体" w:hint="eastAsia"/>
        </w:rPr>
        <w:t>次评比第一名，加奖本季度工程造价的0.</w:t>
      </w:r>
      <w:r>
        <w:rPr>
          <w:rFonts w:ascii="宋体" w:hAnsi="宋体"/>
        </w:rPr>
        <w:t>1%</w:t>
      </w:r>
      <w:r>
        <w:rPr>
          <w:rFonts w:ascii="宋体" w:hAnsi="宋体" w:hint="eastAsia"/>
        </w:rPr>
        <w:t>。对连续</w:t>
      </w:r>
      <w:r>
        <w:rPr>
          <w:rFonts w:ascii="宋体" w:hAnsi="宋体"/>
        </w:rPr>
        <w:t>3</w:t>
      </w:r>
      <w:r>
        <w:rPr>
          <w:rFonts w:ascii="宋体" w:hAnsi="宋体" w:hint="eastAsia"/>
        </w:rPr>
        <w:t>次倒数第一名的单位，除对其追加罚款0.</w:t>
      </w:r>
      <w:r>
        <w:rPr>
          <w:rFonts w:ascii="宋体" w:hAnsi="宋体"/>
        </w:rPr>
        <w:t>1%</w:t>
      </w:r>
      <w:r>
        <w:rPr>
          <w:rFonts w:ascii="宋体" w:hAnsi="宋体" w:hint="eastAsia"/>
        </w:rPr>
        <w:t>外，还要责令其停工整顿，查找原因，提出改进措施，例会讨论通过后，方准重新开工。</w:t>
      </w:r>
    </w:p>
    <w:p w:rsidR="00D30936" w:rsidRDefault="00D30936" w:rsidP="00D30936">
      <w:pPr>
        <w:spacing w:line="520" w:lineRule="exact"/>
        <w:ind w:firstLineChars="200" w:firstLine="560"/>
        <w:rPr>
          <w:rFonts w:ascii="宋体" w:hAnsi="宋体"/>
        </w:rPr>
      </w:pPr>
      <w:r>
        <w:rPr>
          <w:rFonts w:ascii="宋体" w:hAnsi="宋体" w:hint="eastAsia"/>
        </w:rPr>
        <w:t>3、优质优价制度</w:t>
      </w:r>
    </w:p>
    <w:p w:rsidR="00D30936" w:rsidRDefault="00D30936" w:rsidP="00D30936">
      <w:pPr>
        <w:spacing w:line="520" w:lineRule="exact"/>
        <w:ind w:firstLineChars="200" w:firstLine="560"/>
        <w:rPr>
          <w:rFonts w:ascii="宋体" w:hAnsi="宋体"/>
        </w:rPr>
      </w:pPr>
      <w:r>
        <w:rPr>
          <w:rFonts w:ascii="宋体" w:hAnsi="宋体" w:hint="eastAsia"/>
        </w:rPr>
        <w:lastRenderedPageBreak/>
        <w:t>项目经理部对施工单位验工计价实行优质优价制度。对一次验收合格率达到</w:t>
      </w:r>
      <w:r>
        <w:rPr>
          <w:rFonts w:ascii="宋体" w:hAnsi="宋体"/>
        </w:rPr>
        <w:t>100%</w:t>
      </w:r>
      <w:r>
        <w:rPr>
          <w:rFonts w:ascii="宋体" w:hAnsi="宋体" w:hint="eastAsia"/>
        </w:rPr>
        <w:t>的工程，按造价的</w:t>
      </w:r>
      <w:r>
        <w:rPr>
          <w:rFonts w:ascii="宋体" w:hAnsi="宋体"/>
        </w:rPr>
        <w:t>95%</w:t>
      </w:r>
      <w:r>
        <w:rPr>
          <w:rFonts w:ascii="宋体" w:hAnsi="宋体" w:hint="eastAsia"/>
        </w:rPr>
        <w:t>进行验工计价；合格率达不到</w:t>
      </w:r>
      <w:r>
        <w:rPr>
          <w:rFonts w:ascii="宋体" w:hAnsi="宋体"/>
        </w:rPr>
        <w:t>100%</w:t>
      </w:r>
      <w:r>
        <w:rPr>
          <w:rFonts w:ascii="宋体" w:hAnsi="宋体" w:hint="eastAsia"/>
        </w:rPr>
        <w:t>的不计价，责令其返工重作，并对其管理层进行经济处罚。优良率达到</w:t>
      </w:r>
      <w:r>
        <w:rPr>
          <w:rFonts w:ascii="宋体" w:hAnsi="宋体"/>
        </w:rPr>
        <w:t>9</w:t>
      </w:r>
      <w:r>
        <w:rPr>
          <w:rFonts w:ascii="宋体" w:hAnsi="宋体" w:hint="eastAsia"/>
        </w:rPr>
        <w:t>0</w:t>
      </w:r>
      <w:r>
        <w:rPr>
          <w:rFonts w:ascii="宋体" w:hAnsi="宋体"/>
        </w:rPr>
        <w:t>%</w:t>
      </w:r>
      <w:r>
        <w:rPr>
          <w:rFonts w:ascii="宋体" w:hAnsi="宋体" w:hint="eastAsia"/>
        </w:rPr>
        <w:t>以上，荣获业主评定的先进称号的工程，按造价的</w:t>
      </w:r>
      <w:r>
        <w:rPr>
          <w:rFonts w:ascii="宋体" w:hAnsi="宋体"/>
        </w:rPr>
        <w:t>0.5%</w:t>
      </w:r>
      <w:r>
        <w:rPr>
          <w:rFonts w:ascii="宋体" w:hAnsi="宋体" w:hint="eastAsia"/>
        </w:rPr>
        <w:t>实行奖励，同时对管理层和工程队实施重奖。</w:t>
      </w:r>
    </w:p>
    <w:p w:rsidR="00D30936" w:rsidRDefault="00D30936" w:rsidP="00D30936">
      <w:pPr>
        <w:spacing w:line="520" w:lineRule="exact"/>
        <w:ind w:firstLineChars="200" w:firstLine="560"/>
        <w:rPr>
          <w:rFonts w:ascii="宋体" w:hAnsi="宋体"/>
        </w:rPr>
      </w:pPr>
      <w:r>
        <w:rPr>
          <w:rFonts w:ascii="宋体" w:hAnsi="宋体" w:hint="eastAsia"/>
        </w:rPr>
        <w:t>4、日常质量检查制度</w:t>
      </w:r>
    </w:p>
    <w:p w:rsidR="00D30936" w:rsidRDefault="00D30936" w:rsidP="00D30936">
      <w:pPr>
        <w:spacing w:line="520" w:lineRule="exact"/>
        <w:ind w:firstLineChars="200" w:firstLine="560"/>
        <w:rPr>
          <w:rFonts w:ascii="宋体" w:hAnsi="宋体" w:hint="eastAsia"/>
        </w:rPr>
      </w:pPr>
      <w:r>
        <w:rPr>
          <w:rFonts w:ascii="宋体" w:hAnsi="宋体" w:hint="eastAsia"/>
        </w:rPr>
        <w:t>对内业资料管理、施工现场管理和工程实物等进行经常性质量检查，发现问题，按我单位有关规定处罚。</w:t>
      </w:r>
    </w:p>
    <w:p w:rsidR="00D30936" w:rsidRDefault="00D30936" w:rsidP="00D30936">
      <w:pPr>
        <w:spacing w:line="520" w:lineRule="exact"/>
        <w:ind w:firstLineChars="200" w:firstLine="600"/>
        <w:rPr>
          <w:rFonts w:ascii="宋体" w:hAnsi="宋体" w:hint="eastAsia"/>
        </w:rPr>
      </w:pPr>
      <w:r>
        <w:rPr>
          <w:rFonts w:ascii="隶书" w:eastAsia="隶书" w:hAnsi="宋体" w:hint="eastAsia"/>
          <w:color w:val="000000"/>
          <w:sz w:val="30"/>
        </w:rPr>
        <w:t>十三、与业主配合，共同创建优质工程</w:t>
      </w:r>
    </w:p>
    <w:p w:rsidR="00D30936" w:rsidRDefault="00D30936" w:rsidP="00D30936">
      <w:pPr>
        <w:spacing w:line="520" w:lineRule="exact"/>
        <w:ind w:firstLineChars="200" w:firstLine="560"/>
        <w:rPr>
          <w:rFonts w:ascii="宋体" w:hAnsi="宋体" w:hint="eastAsia"/>
        </w:rPr>
      </w:pPr>
      <w:r>
        <w:rPr>
          <w:rFonts w:ascii="宋体" w:hAnsi="宋体" w:hint="eastAsia"/>
        </w:rPr>
        <w:t>认真贯彻落实业主对技术、质量工作的要求和指导，经常与业主研究创优工作，随时接受业主的质量工作考察。在业主的领导下，与设计、监理单位真诚合作，及时解决有关施工技术诸方面的问题。</w:t>
      </w:r>
    </w:p>
    <w:p w:rsidR="00D30936" w:rsidRDefault="00D30936" w:rsidP="00D30936">
      <w:pPr>
        <w:spacing w:line="520" w:lineRule="exact"/>
        <w:ind w:firstLineChars="200" w:firstLine="560"/>
        <w:rPr>
          <w:rFonts w:ascii="宋体" w:hAnsi="宋体" w:hint="eastAsia"/>
        </w:rPr>
      </w:pPr>
      <w:r>
        <w:rPr>
          <w:rFonts w:ascii="方正隶书简体" w:eastAsia="方正隶书简体" w:hAnsi="宋体" w:hint="eastAsia"/>
          <w:bCs/>
        </w:rPr>
        <w:t>十四、正确处理进度和质量的关系</w:t>
      </w:r>
    </w:p>
    <w:p w:rsidR="00D30936" w:rsidRDefault="00D30936" w:rsidP="00D30936">
      <w:pPr>
        <w:spacing w:line="520" w:lineRule="exact"/>
        <w:ind w:firstLineChars="200" w:firstLine="560"/>
        <w:rPr>
          <w:rFonts w:ascii="宋体" w:hAnsi="宋体" w:hint="eastAsia"/>
        </w:rPr>
      </w:pPr>
      <w:r>
        <w:rPr>
          <w:rFonts w:ascii="宋体" w:hAnsi="宋体" w:hint="eastAsia"/>
        </w:rPr>
        <w:t>1、项目经理部的全体施工人员，树立保质创优意识，视质量为企业的生命，绝不能以牺牲质量来完成进度。</w:t>
      </w:r>
    </w:p>
    <w:p w:rsidR="00D30936" w:rsidRDefault="00D30936" w:rsidP="00D30936">
      <w:pPr>
        <w:spacing w:line="520" w:lineRule="exact"/>
        <w:ind w:firstLineChars="200" w:firstLine="560"/>
        <w:rPr>
          <w:rFonts w:ascii="宋体" w:hAnsi="宋体" w:hint="eastAsia"/>
        </w:rPr>
      </w:pPr>
      <w:r>
        <w:rPr>
          <w:rFonts w:ascii="宋体" w:hAnsi="宋体" w:hint="eastAsia"/>
        </w:rPr>
        <w:t>2、建立完善的质保体系，用有效的措施来避免质量和进度发生矛盾。</w:t>
      </w:r>
    </w:p>
    <w:p w:rsidR="00D30936" w:rsidRDefault="00D30936" w:rsidP="00D30936">
      <w:pPr>
        <w:spacing w:line="520" w:lineRule="exact"/>
        <w:ind w:firstLineChars="200" w:firstLine="560"/>
        <w:rPr>
          <w:rFonts w:ascii="宋体" w:hAnsi="宋体" w:hint="eastAsia"/>
        </w:rPr>
      </w:pPr>
      <w:r>
        <w:rPr>
          <w:rFonts w:ascii="宋体" w:hAnsi="宋体" w:hint="eastAsia"/>
        </w:rPr>
        <w:t>3、质检负责人直属项目经理部上级主管部门领导，有一票否决权，可以监督管理本合同段项目的质量工作，也可以制约项目经理部，使不能因保进度而忽视质量。</w:t>
      </w:r>
    </w:p>
    <w:p w:rsidR="00D30936" w:rsidRDefault="00D30936" w:rsidP="00D30936">
      <w:pPr>
        <w:spacing w:line="520" w:lineRule="exact"/>
        <w:ind w:firstLineChars="200" w:firstLine="560"/>
        <w:rPr>
          <w:rFonts w:ascii="宋体" w:hAnsi="宋体" w:hint="eastAsia"/>
        </w:rPr>
      </w:pPr>
      <w:r>
        <w:rPr>
          <w:rFonts w:ascii="宋体" w:hAnsi="宋体" w:hint="eastAsia"/>
        </w:rPr>
        <w:t>4、让全体施工人员弄清质量与进度的辩证关系，有质量才有进度，不合格的工程拆掉重作将更使进度拖后，保质量才能促进度。</w:t>
      </w:r>
    </w:p>
    <w:p w:rsidR="00D30936" w:rsidRDefault="00D30936" w:rsidP="00D30936">
      <w:pPr>
        <w:spacing w:line="520" w:lineRule="exact"/>
        <w:ind w:firstLineChars="200" w:firstLine="560"/>
        <w:rPr>
          <w:rFonts w:ascii="宋体" w:hAnsi="宋体" w:hint="eastAsia"/>
        </w:rPr>
      </w:pPr>
      <w:r>
        <w:rPr>
          <w:rFonts w:ascii="宋体" w:hAnsi="宋体" w:hint="eastAsia"/>
        </w:rPr>
        <w:t>5、从劳力、设备、材料、技术等各个方面保证工程的正常施工，避免质量和进度发生矛盾。</w:t>
      </w:r>
    </w:p>
    <w:p w:rsidR="00D30936" w:rsidRDefault="00D30936" w:rsidP="00D30936">
      <w:pPr>
        <w:spacing w:line="520" w:lineRule="exact"/>
        <w:ind w:firstLineChars="200" w:firstLine="600"/>
        <w:rPr>
          <w:rFonts w:ascii="隶书" w:eastAsia="隶书" w:hAnsi="宋体"/>
          <w:color w:val="000000"/>
          <w:sz w:val="30"/>
        </w:rPr>
      </w:pPr>
      <w:r>
        <w:rPr>
          <w:rFonts w:ascii="隶书" w:eastAsia="隶书" w:hAnsi="宋体" w:hint="eastAsia"/>
          <w:color w:val="000000"/>
          <w:sz w:val="30"/>
        </w:rPr>
        <w:t>十五、克服各种质量通病的主要技术措施</w:t>
      </w:r>
    </w:p>
    <w:p w:rsidR="00D30936" w:rsidRDefault="00D30936" w:rsidP="00D30936">
      <w:pPr>
        <w:spacing w:line="520" w:lineRule="exact"/>
        <w:ind w:firstLineChars="200" w:firstLine="560"/>
        <w:rPr>
          <w:rFonts w:ascii="宋体" w:hAnsi="宋体" w:hint="eastAsia"/>
        </w:rPr>
      </w:pPr>
      <w:r>
        <w:rPr>
          <w:rFonts w:ascii="宋体" w:hAnsi="宋体" w:hint="eastAsia"/>
        </w:rPr>
        <w:t>质量通病及预防措施详见《质量通病原因分析及预防措施表》。</w:t>
      </w:r>
    </w:p>
    <w:p w:rsidR="00D30936" w:rsidRDefault="00D30936" w:rsidP="00D30936">
      <w:pPr>
        <w:spacing w:line="520" w:lineRule="exact"/>
        <w:ind w:firstLineChars="220" w:firstLine="616"/>
        <w:rPr>
          <w:rFonts w:ascii="宋体" w:hAnsi="宋体" w:hint="eastAsia"/>
        </w:rPr>
      </w:pPr>
      <w:r>
        <w:rPr>
          <w:rFonts w:ascii="宋体" w:hAnsi="宋体" w:hint="eastAsia"/>
        </w:rPr>
        <w:lastRenderedPageBreak/>
        <w:t>（见下页）</w:t>
      </w:r>
    </w:p>
    <w:p w:rsidR="00D30936" w:rsidRDefault="00D30936" w:rsidP="00D30936">
      <w:pPr>
        <w:spacing w:line="520" w:lineRule="exact"/>
        <w:ind w:firstLineChars="220" w:firstLine="616"/>
        <w:rPr>
          <w:rFonts w:ascii="宋体" w:hAnsi="宋体" w:hint="eastAsia"/>
        </w:rPr>
      </w:pPr>
    </w:p>
    <w:p w:rsidR="00D30936" w:rsidRDefault="00D30936" w:rsidP="00D30936">
      <w:pPr>
        <w:spacing w:line="520" w:lineRule="exact"/>
        <w:ind w:firstLineChars="220" w:firstLine="616"/>
        <w:rPr>
          <w:rFonts w:ascii="宋体" w:hAnsi="宋体" w:hint="eastAsia"/>
        </w:rPr>
      </w:pPr>
    </w:p>
    <w:p w:rsidR="00D30936" w:rsidRDefault="00D30936" w:rsidP="00D30936">
      <w:pPr>
        <w:spacing w:line="520" w:lineRule="exact"/>
        <w:ind w:firstLineChars="220" w:firstLine="616"/>
        <w:rPr>
          <w:rFonts w:ascii="宋体" w:hAnsi="宋体" w:hint="eastAsia"/>
        </w:rPr>
      </w:pPr>
    </w:p>
    <w:p w:rsidR="00D30936" w:rsidRDefault="00D30936" w:rsidP="00D30936">
      <w:pPr>
        <w:spacing w:line="520" w:lineRule="exact"/>
        <w:ind w:firstLineChars="220" w:firstLine="616"/>
        <w:rPr>
          <w:rFonts w:ascii="宋体" w:hAnsi="宋体" w:hint="eastAsia"/>
        </w:rPr>
      </w:pPr>
    </w:p>
    <w:p w:rsidR="00D30936" w:rsidRDefault="00D30936" w:rsidP="00D30936">
      <w:pPr>
        <w:spacing w:line="520" w:lineRule="exact"/>
        <w:ind w:firstLineChars="220" w:firstLine="616"/>
        <w:rPr>
          <w:rFonts w:ascii="宋体" w:hAnsi="宋体" w:hint="eastAsia"/>
        </w:rPr>
      </w:pPr>
    </w:p>
    <w:p w:rsidR="00D30936" w:rsidRDefault="00D30936" w:rsidP="00D30936">
      <w:pPr>
        <w:spacing w:line="520" w:lineRule="exact"/>
        <w:ind w:firstLineChars="220" w:firstLine="616"/>
        <w:rPr>
          <w:rFonts w:ascii="宋体" w:hAnsi="宋体" w:hint="eastAsia"/>
        </w:rPr>
      </w:pPr>
    </w:p>
    <w:p w:rsidR="00D30936" w:rsidRDefault="00D30936" w:rsidP="00D30936">
      <w:pPr>
        <w:spacing w:line="520" w:lineRule="exact"/>
        <w:jc w:val="center"/>
        <w:rPr>
          <w:rFonts w:ascii="宋体" w:hAnsi="宋体" w:hint="eastAsia"/>
        </w:rPr>
      </w:pPr>
      <w:r>
        <w:rPr>
          <w:rFonts w:ascii="黑体" w:eastAsia="黑体" w:hint="eastAsia"/>
          <w:sz w:val="24"/>
        </w:rPr>
        <w:t>路基工程质量通病原因分析及预防措施表</w:t>
      </w:r>
    </w:p>
    <w:tbl>
      <w:tblPr>
        <w:tblW w:w="0" w:type="auto"/>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tblPr>
      <w:tblGrid>
        <w:gridCol w:w="1694"/>
        <w:gridCol w:w="2240"/>
        <w:gridCol w:w="4843"/>
      </w:tblGrid>
      <w:tr w:rsidR="00D30936" w:rsidTr="003709D3">
        <w:tblPrEx>
          <w:tblCellMar>
            <w:top w:w="0" w:type="dxa"/>
            <w:bottom w:w="0" w:type="dxa"/>
          </w:tblCellMar>
        </w:tblPrEx>
        <w:trPr>
          <w:trHeight w:val="679"/>
        </w:trPr>
        <w:tc>
          <w:tcPr>
            <w:tcW w:w="1694" w:type="dxa"/>
            <w:vAlign w:val="center"/>
          </w:tcPr>
          <w:p w:rsidR="00D30936" w:rsidRDefault="00D30936" w:rsidP="003709D3">
            <w:pPr>
              <w:spacing w:line="400" w:lineRule="exact"/>
              <w:jc w:val="center"/>
              <w:rPr>
                <w:rFonts w:ascii="宋体" w:hAnsi="宋体" w:hint="eastAsia"/>
              </w:rPr>
            </w:pPr>
            <w:r>
              <w:rPr>
                <w:rFonts w:ascii="宋体" w:hAnsi="宋体" w:hint="eastAsia"/>
              </w:rPr>
              <w:t>通 病 现 象</w:t>
            </w:r>
          </w:p>
        </w:tc>
        <w:tc>
          <w:tcPr>
            <w:tcW w:w="2240" w:type="dxa"/>
            <w:vAlign w:val="center"/>
          </w:tcPr>
          <w:p w:rsidR="00D30936" w:rsidRDefault="00D30936" w:rsidP="003709D3">
            <w:pPr>
              <w:spacing w:line="400" w:lineRule="exact"/>
              <w:jc w:val="center"/>
              <w:rPr>
                <w:rFonts w:ascii="宋体" w:hAnsi="宋体" w:hint="eastAsia"/>
              </w:rPr>
            </w:pPr>
            <w:r>
              <w:rPr>
                <w:rFonts w:ascii="宋体" w:hAnsi="宋体" w:hint="eastAsia"/>
              </w:rPr>
              <w:t>原 因 分 析</w:t>
            </w:r>
          </w:p>
        </w:tc>
        <w:tc>
          <w:tcPr>
            <w:tcW w:w="4843" w:type="dxa"/>
            <w:vAlign w:val="center"/>
          </w:tcPr>
          <w:p w:rsidR="00D30936" w:rsidRDefault="00D30936" w:rsidP="003709D3">
            <w:pPr>
              <w:spacing w:line="400" w:lineRule="exact"/>
              <w:jc w:val="center"/>
              <w:rPr>
                <w:rFonts w:ascii="宋体" w:hAnsi="宋体" w:hint="eastAsia"/>
              </w:rPr>
            </w:pPr>
            <w:r>
              <w:rPr>
                <w:rFonts w:ascii="宋体" w:hAnsi="宋体" w:hint="eastAsia"/>
              </w:rPr>
              <w:t>预    防    措    施</w:t>
            </w:r>
          </w:p>
        </w:tc>
      </w:tr>
      <w:tr w:rsidR="00D30936" w:rsidTr="003709D3">
        <w:tblPrEx>
          <w:tblCellMar>
            <w:top w:w="0" w:type="dxa"/>
            <w:bottom w:w="0" w:type="dxa"/>
          </w:tblCellMar>
        </w:tblPrEx>
        <w:trPr>
          <w:trHeight w:val="4447"/>
        </w:trPr>
        <w:tc>
          <w:tcPr>
            <w:tcW w:w="1694" w:type="dxa"/>
            <w:vAlign w:val="center"/>
          </w:tcPr>
          <w:p w:rsidR="00D30936" w:rsidRDefault="00D30936" w:rsidP="003709D3">
            <w:pPr>
              <w:spacing w:line="400" w:lineRule="exact"/>
              <w:jc w:val="center"/>
              <w:rPr>
                <w:rFonts w:ascii="宋体" w:hAnsi="宋体" w:hint="eastAsia"/>
              </w:rPr>
            </w:pPr>
            <w:r>
              <w:rPr>
                <w:rFonts w:ascii="宋体" w:hAnsi="宋体" w:hint="eastAsia"/>
              </w:rPr>
              <w:t>1、路基填筑后边坡鼓肚塌腰，外观观感不好，坡面不平有凹凸处，路肩不顺直。雨后施工层面有积水、填方边坡塌方或被雨水冲</w:t>
            </w:r>
          </w:p>
          <w:p w:rsidR="00D30936" w:rsidRDefault="00D30936" w:rsidP="003709D3">
            <w:pPr>
              <w:spacing w:line="400" w:lineRule="exact"/>
              <w:rPr>
                <w:rFonts w:ascii="宋体" w:hAnsi="宋体" w:hint="eastAsia"/>
              </w:rPr>
            </w:pPr>
            <w:r>
              <w:rPr>
                <w:rFonts w:ascii="宋体" w:hAnsi="宋体" w:hint="eastAsia"/>
              </w:rPr>
              <w:t>洗。</w:t>
            </w:r>
          </w:p>
        </w:tc>
        <w:tc>
          <w:tcPr>
            <w:tcW w:w="2240" w:type="dxa"/>
            <w:vAlign w:val="center"/>
          </w:tcPr>
          <w:p w:rsidR="00D30936" w:rsidRDefault="00D30936" w:rsidP="003709D3">
            <w:pPr>
              <w:spacing w:line="400" w:lineRule="exact"/>
              <w:rPr>
                <w:rFonts w:ascii="宋体" w:hAnsi="宋体" w:hint="eastAsia"/>
              </w:rPr>
            </w:pPr>
            <w:r>
              <w:rPr>
                <w:rFonts w:ascii="宋体" w:hAnsi="宋体" w:hint="eastAsia"/>
              </w:rPr>
              <w:t>1、路基填筑未进行每层放线；</w:t>
            </w:r>
          </w:p>
          <w:p w:rsidR="00D30936" w:rsidRDefault="00D30936" w:rsidP="003709D3">
            <w:pPr>
              <w:spacing w:line="400" w:lineRule="exact"/>
              <w:rPr>
                <w:rFonts w:ascii="宋体" w:hAnsi="宋体" w:hint="eastAsia"/>
              </w:rPr>
            </w:pPr>
            <w:r>
              <w:rPr>
                <w:rFonts w:ascii="宋体" w:hAnsi="宋体" w:hint="eastAsia"/>
              </w:rPr>
              <w:t>2、填筑过程中未分阶段进行边坡整理；或整坡时挂线不准；</w:t>
            </w:r>
          </w:p>
          <w:p w:rsidR="00D30936" w:rsidRDefault="00D30936" w:rsidP="003709D3">
            <w:pPr>
              <w:spacing w:line="400" w:lineRule="exact"/>
              <w:rPr>
                <w:rFonts w:ascii="宋体" w:hAnsi="宋体" w:hint="eastAsia"/>
              </w:rPr>
            </w:pPr>
            <w:r>
              <w:rPr>
                <w:rFonts w:ascii="宋体" w:hAnsi="宋体" w:hint="eastAsia"/>
              </w:rPr>
              <w:t>3、填石路堤填料不合格，造成边坡难以整理；</w:t>
            </w:r>
          </w:p>
          <w:p w:rsidR="00D30936" w:rsidRDefault="00D30936" w:rsidP="003709D3">
            <w:pPr>
              <w:spacing w:line="400" w:lineRule="exact"/>
              <w:rPr>
                <w:rFonts w:ascii="宋体" w:hAnsi="宋体" w:hint="eastAsia"/>
              </w:rPr>
            </w:pPr>
            <w:r>
              <w:rPr>
                <w:rFonts w:ascii="宋体" w:hAnsi="宋体"/>
              </w:rPr>
              <w:t>4</w:t>
            </w:r>
            <w:r>
              <w:rPr>
                <w:rFonts w:ascii="宋体" w:hAnsi="宋体" w:hint="eastAsia"/>
              </w:rPr>
              <w:t>、放线误差较大。</w:t>
            </w:r>
          </w:p>
        </w:tc>
        <w:tc>
          <w:tcPr>
            <w:tcW w:w="4843" w:type="dxa"/>
            <w:vAlign w:val="center"/>
          </w:tcPr>
          <w:p w:rsidR="00D30936" w:rsidRDefault="00D30936" w:rsidP="003709D3">
            <w:pPr>
              <w:spacing w:line="400" w:lineRule="exact"/>
              <w:rPr>
                <w:rFonts w:ascii="宋体" w:hAnsi="宋体" w:hint="eastAsia"/>
              </w:rPr>
            </w:pPr>
            <w:r>
              <w:rPr>
                <w:rFonts w:ascii="宋体" w:hAnsi="宋体"/>
              </w:rPr>
              <w:t>1、</w:t>
            </w:r>
            <w:r>
              <w:rPr>
                <w:rFonts w:ascii="宋体" w:hAnsi="宋体" w:hint="eastAsia"/>
              </w:rPr>
              <w:t>每层路基填筑时均进行放线，放线时坚持换手复核制度；</w:t>
            </w:r>
          </w:p>
          <w:p w:rsidR="00D30936" w:rsidRDefault="00D30936" w:rsidP="003709D3">
            <w:pPr>
              <w:spacing w:line="400" w:lineRule="exact"/>
              <w:rPr>
                <w:rFonts w:ascii="宋体" w:hAnsi="宋体" w:hint="eastAsia"/>
              </w:rPr>
            </w:pPr>
            <w:r>
              <w:rPr>
                <w:rFonts w:ascii="宋体" w:hAnsi="宋体"/>
              </w:rPr>
              <w:t>2、</w:t>
            </w:r>
            <w:r>
              <w:rPr>
                <w:rFonts w:ascii="宋体" w:hAnsi="宋体" w:hint="eastAsia"/>
              </w:rPr>
              <w:t>高填方路段分阶段进行边坡整理；</w:t>
            </w:r>
          </w:p>
          <w:p w:rsidR="00D30936" w:rsidRDefault="00D30936" w:rsidP="003709D3">
            <w:pPr>
              <w:spacing w:line="400" w:lineRule="exact"/>
              <w:rPr>
                <w:rFonts w:ascii="宋体" w:hAnsi="宋体" w:hint="eastAsia"/>
              </w:rPr>
            </w:pPr>
            <w:r>
              <w:rPr>
                <w:rFonts w:ascii="宋体" w:hAnsi="宋体"/>
              </w:rPr>
              <w:t>3、</w:t>
            </w:r>
            <w:r>
              <w:rPr>
                <w:rFonts w:ascii="宋体" w:hAnsi="宋体" w:hint="eastAsia"/>
              </w:rPr>
              <w:t>认真筛选路基填料，对不合格石料进行修整；</w:t>
            </w:r>
          </w:p>
          <w:p w:rsidR="00D30936" w:rsidRDefault="00D30936" w:rsidP="003709D3">
            <w:pPr>
              <w:spacing w:line="400" w:lineRule="exact"/>
              <w:rPr>
                <w:rFonts w:ascii="宋体" w:hAnsi="宋体" w:hint="eastAsia"/>
              </w:rPr>
            </w:pPr>
            <w:r>
              <w:rPr>
                <w:rFonts w:ascii="宋体" w:hAnsi="宋体"/>
              </w:rPr>
              <w:t>4、</w:t>
            </w:r>
            <w:r>
              <w:rPr>
                <w:rFonts w:ascii="宋体" w:hAnsi="宋体" w:hint="eastAsia"/>
              </w:rPr>
              <w:t>制作标准坡度尺，整理边坡时专人检查挂线质量；</w:t>
            </w:r>
          </w:p>
          <w:p w:rsidR="00D30936" w:rsidRDefault="00D30936" w:rsidP="003709D3">
            <w:pPr>
              <w:spacing w:line="400" w:lineRule="exact"/>
              <w:rPr>
                <w:rFonts w:ascii="宋体" w:hAnsi="宋体" w:hint="eastAsia"/>
              </w:rPr>
            </w:pPr>
            <w:r>
              <w:rPr>
                <w:rFonts w:ascii="宋体" w:hAnsi="宋体"/>
              </w:rPr>
              <w:t>5、</w:t>
            </w:r>
            <w:r>
              <w:rPr>
                <w:rFonts w:ascii="宋体" w:hAnsi="宋体" w:hint="eastAsia"/>
              </w:rPr>
              <w:t>做好排水设施。土方摊铺平整，碾压密实。确保边坡填方边坡的碾压密实。路基宽度在设计宽度的基础上每边增加</w:t>
            </w:r>
            <w:smartTag w:uri="urn:schemas-microsoft-com:office:smarttags" w:element="chmetcnv">
              <w:smartTagPr>
                <w:attr w:name="TCSC" w:val="0"/>
                <w:attr w:name="NumberType" w:val="1"/>
                <w:attr w:name="Negative" w:val="False"/>
                <w:attr w:name="HasSpace" w:val="False"/>
                <w:attr w:name="SourceValue" w:val="20"/>
                <w:attr w:name="UnitName" w:val="cm"/>
              </w:smartTagPr>
              <w:r>
                <w:rPr>
                  <w:rFonts w:ascii="宋体" w:hAnsi="宋体" w:hint="eastAsia"/>
                </w:rPr>
                <w:t>20cm</w:t>
              </w:r>
            </w:smartTag>
            <w:r>
              <w:rPr>
                <w:rFonts w:ascii="宋体" w:hAnsi="宋体" w:hint="eastAsia"/>
              </w:rPr>
              <w:t>，等路面做好后种植草皮前刷坡。</w:t>
            </w:r>
          </w:p>
        </w:tc>
      </w:tr>
      <w:tr w:rsidR="00D30936" w:rsidTr="003709D3">
        <w:tblPrEx>
          <w:tblCellMar>
            <w:top w:w="0" w:type="dxa"/>
            <w:bottom w:w="0" w:type="dxa"/>
          </w:tblCellMar>
        </w:tblPrEx>
        <w:trPr>
          <w:trHeight w:val="3417"/>
        </w:trPr>
        <w:tc>
          <w:tcPr>
            <w:tcW w:w="1694" w:type="dxa"/>
            <w:vAlign w:val="center"/>
          </w:tcPr>
          <w:p w:rsidR="00D30936" w:rsidRDefault="00D30936" w:rsidP="003709D3">
            <w:pPr>
              <w:spacing w:line="400" w:lineRule="exact"/>
              <w:rPr>
                <w:rFonts w:ascii="宋体" w:hAnsi="宋体" w:hint="eastAsia"/>
              </w:rPr>
            </w:pPr>
            <w:r>
              <w:rPr>
                <w:rFonts w:ascii="宋体" w:hAnsi="宋体" w:hint="eastAsia"/>
              </w:rPr>
              <w:t>2、桥头、涵侧、短段谷地碾压不密实，造成沉降不均匀，给行车安全带来隐患</w:t>
            </w:r>
          </w:p>
        </w:tc>
        <w:tc>
          <w:tcPr>
            <w:tcW w:w="2240" w:type="dxa"/>
            <w:vAlign w:val="center"/>
          </w:tcPr>
          <w:p w:rsidR="00D30936" w:rsidRDefault="00D30936" w:rsidP="003709D3">
            <w:pPr>
              <w:spacing w:line="400" w:lineRule="exact"/>
              <w:rPr>
                <w:rFonts w:ascii="宋体" w:hAnsi="宋体" w:hint="eastAsia"/>
              </w:rPr>
            </w:pPr>
            <w:r>
              <w:rPr>
                <w:rFonts w:ascii="宋体" w:hAnsi="宋体" w:hint="eastAsia"/>
              </w:rPr>
              <w:t>1、场地狭窄，大型压路机械操作不方便，造成碾压死角；</w:t>
            </w:r>
          </w:p>
          <w:p w:rsidR="00D30936" w:rsidRDefault="00D30936" w:rsidP="003709D3">
            <w:pPr>
              <w:spacing w:line="400" w:lineRule="exact"/>
              <w:rPr>
                <w:rFonts w:ascii="宋体" w:hAnsi="宋体" w:hint="eastAsia"/>
              </w:rPr>
            </w:pPr>
            <w:r>
              <w:rPr>
                <w:rFonts w:ascii="宋体" w:hAnsi="宋体" w:hint="eastAsia"/>
              </w:rPr>
              <w:t>2、人工辅助夯实操作不认真；</w:t>
            </w:r>
          </w:p>
          <w:p w:rsidR="00D30936" w:rsidRDefault="00D30936" w:rsidP="003709D3">
            <w:pPr>
              <w:spacing w:line="400" w:lineRule="exact"/>
              <w:rPr>
                <w:rFonts w:ascii="宋体" w:hAnsi="宋体" w:hint="eastAsia"/>
              </w:rPr>
            </w:pPr>
            <w:r>
              <w:rPr>
                <w:rFonts w:ascii="宋体" w:hAnsi="宋体" w:hint="eastAsia"/>
              </w:rPr>
              <w:t>3、填料不符合设计及规范要求。</w:t>
            </w:r>
          </w:p>
        </w:tc>
        <w:tc>
          <w:tcPr>
            <w:tcW w:w="4843" w:type="dxa"/>
            <w:vAlign w:val="center"/>
          </w:tcPr>
          <w:p w:rsidR="00D30936" w:rsidRDefault="00D30936" w:rsidP="003709D3">
            <w:pPr>
              <w:spacing w:line="400" w:lineRule="exact"/>
              <w:rPr>
                <w:rFonts w:ascii="宋体" w:hAnsi="宋体" w:hint="eastAsia"/>
              </w:rPr>
            </w:pPr>
            <w:r>
              <w:rPr>
                <w:rFonts w:ascii="宋体" w:hAnsi="宋体"/>
              </w:rPr>
              <w:t>1、</w:t>
            </w:r>
            <w:r>
              <w:rPr>
                <w:rFonts w:ascii="宋体" w:hAnsi="宋体" w:hint="eastAsia"/>
              </w:rPr>
              <w:t>划分压路机械与人工夯实的搭接区域，明确搭接区段内责任；</w:t>
            </w:r>
          </w:p>
          <w:p w:rsidR="00D30936" w:rsidRDefault="00D30936" w:rsidP="003709D3">
            <w:pPr>
              <w:spacing w:line="400" w:lineRule="exact"/>
              <w:rPr>
                <w:rFonts w:ascii="宋体" w:hAnsi="宋体" w:hint="eastAsia"/>
              </w:rPr>
            </w:pPr>
            <w:r>
              <w:rPr>
                <w:rFonts w:ascii="宋体" w:hAnsi="宋体"/>
              </w:rPr>
              <w:t>2、</w:t>
            </w:r>
            <w:r>
              <w:rPr>
                <w:rFonts w:ascii="宋体" w:hAnsi="宋体" w:hint="eastAsia"/>
              </w:rPr>
              <w:t>人工夯实时采用先进的小型手扶式压路机；</w:t>
            </w:r>
          </w:p>
          <w:p w:rsidR="00D30936" w:rsidRDefault="00D30936" w:rsidP="003709D3">
            <w:pPr>
              <w:spacing w:line="400" w:lineRule="exact"/>
              <w:rPr>
                <w:rFonts w:ascii="宋体" w:hAnsi="宋体" w:hint="eastAsia"/>
              </w:rPr>
            </w:pPr>
            <w:r>
              <w:rPr>
                <w:rFonts w:ascii="宋体" w:hAnsi="宋体"/>
              </w:rPr>
              <w:t>3、</w:t>
            </w:r>
            <w:r>
              <w:rPr>
                <w:rFonts w:ascii="宋体" w:hAnsi="宋体" w:hint="eastAsia"/>
              </w:rPr>
              <w:t>精选桥头、涵背、短段谷地处填料，不合格填料一律不用。</w:t>
            </w:r>
          </w:p>
        </w:tc>
      </w:tr>
      <w:tr w:rsidR="00D30936" w:rsidTr="003709D3">
        <w:tblPrEx>
          <w:tblCellMar>
            <w:top w:w="0" w:type="dxa"/>
            <w:bottom w:w="0" w:type="dxa"/>
          </w:tblCellMar>
        </w:tblPrEx>
        <w:trPr>
          <w:trHeight w:val="3580"/>
        </w:trPr>
        <w:tc>
          <w:tcPr>
            <w:tcW w:w="1694" w:type="dxa"/>
            <w:vAlign w:val="center"/>
          </w:tcPr>
          <w:p w:rsidR="00D30936" w:rsidRDefault="00D30936" w:rsidP="003709D3">
            <w:pPr>
              <w:spacing w:line="400" w:lineRule="exact"/>
              <w:rPr>
                <w:rFonts w:ascii="宋体" w:hAnsi="宋体" w:hint="eastAsia"/>
              </w:rPr>
            </w:pPr>
            <w:r>
              <w:rPr>
                <w:rFonts w:ascii="宋体" w:hAnsi="宋体" w:hint="eastAsia"/>
              </w:rPr>
              <w:lastRenderedPageBreak/>
              <w:t>3、石方路基填料级配不合格，大块石料较多，造成路基填筑质量达不到规范要求</w:t>
            </w:r>
          </w:p>
        </w:tc>
        <w:tc>
          <w:tcPr>
            <w:tcW w:w="2240" w:type="dxa"/>
            <w:vAlign w:val="center"/>
          </w:tcPr>
          <w:p w:rsidR="00D30936" w:rsidRDefault="00D30936" w:rsidP="003709D3">
            <w:pPr>
              <w:spacing w:line="400" w:lineRule="exact"/>
              <w:rPr>
                <w:rFonts w:ascii="宋体" w:hAnsi="宋体" w:hint="eastAsia"/>
              </w:rPr>
            </w:pPr>
            <w:r>
              <w:rPr>
                <w:rFonts w:ascii="宋体" w:hAnsi="宋体" w:hint="eastAsia"/>
              </w:rPr>
              <w:t>1、路堑开挖和隧道开挖产生的弃碴未经筛选直接应用于路基填筑；</w:t>
            </w:r>
          </w:p>
          <w:p w:rsidR="00D30936" w:rsidRDefault="00D30936" w:rsidP="003709D3">
            <w:pPr>
              <w:spacing w:line="400" w:lineRule="exact"/>
              <w:rPr>
                <w:rFonts w:ascii="宋体" w:hAnsi="宋体" w:hint="eastAsia"/>
              </w:rPr>
            </w:pPr>
            <w:r>
              <w:rPr>
                <w:rFonts w:ascii="宋体" w:hAnsi="宋体" w:hint="eastAsia"/>
              </w:rPr>
              <w:t>2、采用滚填法填筑路堤，野蛮操作。</w:t>
            </w:r>
          </w:p>
        </w:tc>
        <w:tc>
          <w:tcPr>
            <w:tcW w:w="4843" w:type="dxa"/>
            <w:vAlign w:val="center"/>
          </w:tcPr>
          <w:p w:rsidR="00D30936" w:rsidRDefault="00D30936" w:rsidP="003709D3">
            <w:pPr>
              <w:spacing w:line="400" w:lineRule="exact"/>
              <w:rPr>
                <w:rFonts w:ascii="宋体" w:hAnsi="宋体" w:hint="eastAsia"/>
              </w:rPr>
            </w:pPr>
            <w:r>
              <w:rPr>
                <w:rFonts w:ascii="宋体" w:hAnsi="宋体"/>
              </w:rPr>
              <w:t>1、</w:t>
            </w:r>
            <w:r>
              <w:rPr>
                <w:rFonts w:ascii="宋体" w:hAnsi="宋体" w:hint="eastAsia"/>
              </w:rPr>
              <w:t>利用方填筑时，加强填料筛选，本合同段利用方施工时，加强协调，使路堑、隧道开挖产生石料尽力符合填方要求，不合格料一律挑出不用；</w:t>
            </w:r>
          </w:p>
          <w:p w:rsidR="00D30936" w:rsidRDefault="00D30936" w:rsidP="003709D3">
            <w:pPr>
              <w:spacing w:line="400" w:lineRule="exact"/>
              <w:rPr>
                <w:rFonts w:ascii="宋体" w:hAnsi="宋体" w:hint="eastAsia"/>
              </w:rPr>
            </w:pPr>
            <w:r>
              <w:rPr>
                <w:rFonts w:ascii="宋体" w:hAnsi="宋体" w:hint="eastAsia"/>
              </w:rPr>
              <w:t>2</w:t>
            </w:r>
            <w:r>
              <w:rPr>
                <w:rFonts w:ascii="宋体" w:hAnsi="宋体"/>
              </w:rPr>
              <w:t>、</w:t>
            </w:r>
            <w:r>
              <w:rPr>
                <w:rFonts w:ascii="宋体" w:hAnsi="宋体" w:hint="eastAsia"/>
              </w:rPr>
              <w:t>禁用滚填法施工路堤。</w:t>
            </w:r>
          </w:p>
        </w:tc>
      </w:tr>
    </w:tbl>
    <w:p w:rsidR="00D30936" w:rsidRDefault="00D30936" w:rsidP="00D30936">
      <w:pPr>
        <w:spacing w:line="520" w:lineRule="exact"/>
        <w:ind w:firstLineChars="220" w:firstLine="616"/>
        <w:rPr>
          <w:rFonts w:ascii="宋体" w:hAnsi="宋体" w:hint="eastAsia"/>
        </w:rPr>
      </w:pPr>
    </w:p>
    <w:p w:rsidR="00D30936" w:rsidRDefault="00D30936" w:rsidP="00D30936">
      <w:pPr>
        <w:spacing w:line="520" w:lineRule="exact"/>
        <w:ind w:firstLineChars="220" w:firstLine="528"/>
        <w:rPr>
          <w:rFonts w:ascii="黑体" w:eastAsia="黑体" w:hint="eastAsia"/>
          <w:sz w:val="24"/>
        </w:rPr>
      </w:pPr>
      <w:r>
        <w:rPr>
          <w:rFonts w:ascii="黑体" w:eastAsia="黑体" w:hint="eastAsia"/>
          <w:sz w:val="24"/>
        </w:rPr>
        <w:t>桩基工程质量通病原因分析及预防措施表</w:t>
      </w:r>
    </w:p>
    <w:tbl>
      <w:tblPr>
        <w:tblW w:w="8762"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tblPr>
      <w:tblGrid>
        <w:gridCol w:w="1757"/>
        <w:gridCol w:w="1875"/>
        <w:gridCol w:w="5130"/>
      </w:tblGrid>
      <w:tr w:rsidR="00D30936" w:rsidTr="003709D3">
        <w:tblPrEx>
          <w:tblCellMar>
            <w:top w:w="0" w:type="dxa"/>
            <w:bottom w:w="0" w:type="dxa"/>
          </w:tblCellMar>
        </w:tblPrEx>
        <w:trPr>
          <w:trHeight w:val="729"/>
          <w:jc w:val="center"/>
        </w:trPr>
        <w:tc>
          <w:tcPr>
            <w:tcW w:w="1757" w:type="dxa"/>
            <w:vAlign w:val="center"/>
          </w:tcPr>
          <w:p w:rsidR="00D30936" w:rsidRDefault="00D30936" w:rsidP="003709D3">
            <w:pPr>
              <w:spacing w:line="400" w:lineRule="exact"/>
              <w:rPr>
                <w:rFonts w:ascii="宋体" w:hAnsi="宋体" w:hint="eastAsia"/>
              </w:rPr>
            </w:pPr>
            <w:r>
              <w:rPr>
                <w:rFonts w:ascii="宋体" w:hAnsi="宋体" w:hint="eastAsia"/>
              </w:rPr>
              <w:t>通 病 现 象</w:t>
            </w:r>
          </w:p>
        </w:tc>
        <w:tc>
          <w:tcPr>
            <w:tcW w:w="1875" w:type="dxa"/>
            <w:vAlign w:val="center"/>
          </w:tcPr>
          <w:p w:rsidR="00D30936" w:rsidRDefault="00D30936" w:rsidP="003709D3">
            <w:pPr>
              <w:spacing w:line="400" w:lineRule="exact"/>
              <w:rPr>
                <w:rFonts w:ascii="宋体" w:hAnsi="宋体" w:hint="eastAsia"/>
              </w:rPr>
            </w:pPr>
            <w:r>
              <w:rPr>
                <w:rFonts w:ascii="宋体" w:hAnsi="宋体" w:hint="eastAsia"/>
              </w:rPr>
              <w:t>原 因 分 析</w:t>
            </w:r>
          </w:p>
        </w:tc>
        <w:tc>
          <w:tcPr>
            <w:tcW w:w="5130" w:type="dxa"/>
            <w:vAlign w:val="center"/>
          </w:tcPr>
          <w:p w:rsidR="00D30936" w:rsidRDefault="00D30936" w:rsidP="003709D3">
            <w:pPr>
              <w:spacing w:line="400" w:lineRule="exact"/>
              <w:rPr>
                <w:rFonts w:ascii="宋体" w:hAnsi="宋体" w:hint="eastAsia"/>
              </w:rPr>
            </w:pPr>
            <w:r>
              <w:rPr>
                <w:rFonts w:ascii="宋体" w:hAnsi="宋体" w:hint="eastAsia"/>
              </w:rPr>
              <w:t>预    防    措    施</w:t>
            </w:r>
          </w:p>
        </w:tc>
      </w:tr>
      <w:tr w:rsidR="00D30936" w:rsidTr="003709D3">
        <w:tblPrEx>
          <w:tblCellMar>
            <w:top w:w="0" w:type="dxa"/>
            <w:bottom w:w="0" w:type="dxa"/>
          </w:tblCellMar>
        </w:tblPrEx>
        <w:trPr>
          <w:trHeight w:val="1240"/>
          <w:jc w:val="center"/>
        </w:trPr>
        <w:tc>
          <w:tcPr>
            <w:tcW w:w="1757" w:type="dxa"/>
            <w:vAlign w:val="center"/>
          </w:tcPr>
          <w:p w:rsidR="00D30936" w:rsidRDefault="00D30936" w:rsidP="003709D3">
            <w:pPr>
              <w:spacing w:line="400" w:lineRule="exact"/>
              <w:rPr>
                <w:rFonts w:ascii="宋体" w:hAnsi="宋体" w:hint="eastAsia"/>
              </w:rPr>
            </w:pPr>
            <w:r>
              <w:rPr>
                <w:rFonts w:ascii="宋体" w:hAnsi="宋体" w:hint="eastAsia"/>
              </w:rPr>
              <w:t>1．孔深未达到设计要求</w:t>
            </w:r>
          </w:p>
        </w:tc>
        <w:tc>
          <w:tcPr>
            <w:tcW w:w="1875" w:type="dxa"/>
            <w:vAlign w:val="center"/>
          </w:tcPr>
          <w:p w:rsidR="00D30936" w:rsidRDefault="00D30936" w:rsidP="003709D3">
            <w:pPr>
              <w:spacing w:line="400" w:lineRule="exact"/>
              <w:rPr>
                <w:rFonts w:ascii="宋体" w:hAnsi="宋体" w:hint="eastAsia"/>
              </w:rPr>
            </w:pPr>
            <w:r>
              <w:rPr>
                <w:rFonts w:ascii="宋体" w:hAnsi="宋体" w:hint="eastAsia"/>
              </w:rPr>
              <w:t>孔深测量基点、测绳不准、岩样误判</w:t>
            </w:r>
          </w:p>
        </w:tc>
        <w:tc>
          <w:tcPr>
            <w:tcW w:w="5130" w:type="dxa"/>
            <w:vAlign w:val="center"/>
          </w:tcPr>
          <w:p w:rsidR="00D30936" w:rsidRDefault="00D30936" w:rsidP="003709D3">
            <w:pPr>
              <w:spacing w:line="400" w:lineRule="exact"/>
              <w:rPr>
                <w:rFonts w:ascii="宋体" w:hAnsi="宋体" w:hint="eastAsia"/>
              </w:rPr>
            </w:pPr>
            <w:r>
              <w:rPr>
                <w:rFonts w:ascii="宋体" w:hAnsi="宋体" w:hint="eastAsia"/>
              </w:rPr>
              <w:t>1．细查岩样防止误判。</w:t>
            </w:r>
          </w:p>
          <w:p w:rsidR="00D30936" w:rsidRDefault="00D30936" w:rsidP="003709D3">
            <w:pPr>
              <w:spacing w:line="400" w:lineRule="exact"/>
              <w:rPr>
                <w:rFonts w:ascii="宋体" w:hAnsi="宋体" w:hint="eastAsia"/>
              </w:rPr>
            </w:pPr>
            <w:r>
              <w:rPr>
                <w:rFonts w:ascii="宋体" w:hAnsi="宋体" w:hint="eastAsia"/>
              </w:rPr>
              <w:t>2．根据钻进速度变化和钻进工作状况判定。</w:t>
            </w:r>
          </w:p>
          <w:p w:rsidR="00D30936" w:rsidRDefault="00D30936" w:rsidP="003709D3">
            <w:pPr>
              <w:spacing w:line="400" w:lineRule="exact"/>
              <w:rPr>
                <w:rFonts w:ascii="宋体" w:hAnsi="宋体" w:hint="eastAsia"/>
              </w:rPr>
            </w:pPr>
            <w:r>
              <w:rPr>
                <w:rFonts w:ascii="宋体" w:hAnsi="宋体" w:hint="eastAsia"/>
              </w:rPr>
              <w:t>3．测设固定基点、采用制式测绳。</w:t>
            </w:r>
          </w:p>
        </w:tc>
      </w:tr>
      <w:tr w:rsidR="00D30936" w:rsidTr="003709D3">
        <w:tblPrEx>
          <w:tblCellMar>
            <w:top w:w="0" w:type="dxa"/>
            <w:bottom w:w="0" w:type="dxa"/>
          </w:tblCellMar>
        </w:tblPrEx>
        <w:trPr>
          <w:trHeight w:val="915"/>
          <w:jc w:val="center"/>
        </w:trPr>
        <w:tc>
          <w:tcPr>
            <w:tcW w:w="1757" w:type="dxa"/>
            <w:vAlign w:val="center"/>
          </w:tcPr>
          <w:p w:rsidR="00D30936" w:rsidRDefault="00D30936" w:rsidP="003709D3">
            <w:pPr>
              <w:spacing w:line="400" w:lineRule="exact"/>
              <w:rPr>
                <w:rFonts w:ascii="宋体" w:hAnsi="宋体" w:hint="eastAsia"/>
              </w:rPr>
            </w:pPr>
            <w:r>
              <w:rPr>
                <w:rFonts w:ascii="宋体" w:hAnsi="宋体" w:hint="eastAsia"/>
              </w:rPr>
              <w:t>2．孔底沉渣过厚</w:t>
            </w:r>
          </w:p>
        </w:tc>
        <w:tc>
          <w:tcPr>
            <w:tcW w:w="1875" w:type="dxa"/>
            <w:vAlign w:val="center"/>
          </w:tcPr>
          <w:p w:rsidR="00D30936" w:rsidRDefault="00D30936" w:rsidP="003709D3">
            <w:pPr>
              <w:spacing w:line="400" w:lineRule="exact"/>
              <w:rPr>
                <w:rFonts w:ascii="宋体" w:hAnsi="宋体" w:hint="eastAsia"/>
              </w:rPr>
            </w:pPr>
            <w:r>
              <w:rPr>
                <w:rFonts w:ascii="宋体" w:hAnsi="宋体" w:hint="eastAsia"/>
              </w:rPr>
              <w:t>清孔不彻底</w:t>
            </w:r>
          </w:p>
        </w:tc>
        <w:tc>
          <w:tcPr>
            <w:tcW w:w="5130" w:type="dxa"/>
            <w:vAlign w:val="center"/>
          </w:tcPr>
          <w:p w:rsidR="00D30936" w:rsidRDefault="00D30936" w:rsidP="003709D3">
            <w:pPr>
              <w:spacing w:line="400" w:lineRule="exact"/>
              <w:rPr>
                <w:rFonts w:ascii="宋体" w:hAnsi="宋体" w:hint="eastAsia"/>
              </w:rPr>
            </w:pPr>
            <w:r>
              <w:rPr>
                <w:rFonts w:ascii="宋体" w:hAnsi="宋体" w:hint="eastAsia"/>
              </w:rPr>
              <w:t>选用合适的清孔工艺。</w:t>
            </w:r>
          </w:p>
          <w:p w:rsidR="00D30936" w:rsidRDefault="00D30936" w:rsidP="003709D3">
            <w:pPr>
              <w:spacing w:line="400" w:lineRule="exact"/>
              <w:rPr>
                <w:rFonts w:ascii="宋体" w:hAnsi="宋体" w:hint="eastAsia"/>
              </w:rPr>
            </w:pPr>
            <w:r>
              <w:rPr>
                <w:rFonts w:ascii="宋体" w:hAnsi="宋体" w:hint="eastAsia"/>
              </w:rPr>
              <w:t>2.清孔、下钢筋、浇灌混凝土连续作业。</w:t>
            </w:r>
          </w:p>
        </w:tc>
      </w:tr>
      <w:tr w:rsidR="00D30936" w:rsidTr="003709D3">
        <w:tblPrEx>
          <w:tblCellMar>
            <w:top w:w="0" w:type="dxa"/>
            <w:bottom w:w="0" w:type="dxa"/>
          </w:tblCellMar>
        </w:tblPrEx>
        <w:trPr>
          <w:trHeight w:val="1069"/>
          <w:jc w:val="center"/>
        </w:trPr>
        <w:tc>
          <w:tcPr>
            <w:tcW w:w="1757" w:type="dxa"/>
            <w:vAlign w:val="center"/>
          </w:tcPr>
          <w:p w:rsidR="00D30936" w:rsidRDefault="00D30936" w:rsidP="003709D3">
            <w:pPr>
              <w:spacing w:line="400" w:lineRule="exact"/>
              <w:rPr>
                <w:rFonts w:ascii="宋体" w:hAnsi="宋体" w:hint="eastAsia"/>
              </w:rPr>
            </w:pPr>
            <w:r>
              <w:rPr>
                <w:rFonts w:ascii="宋体" w:hAnsi="宋体" w:hint="eastAsia"/>
              </w:rPr>
              <w:t>3．坍孔</w:t>
            </w:r>
          </w:p>
        </w:tc>
        <w:tc>
          <w:tcPr>
            <w:tcW w:w="1875" w:type="dxa"/>
            <w:vAlign w:val="center"/>
          </w:tcPr>
          <w:p w:rsidR="00D30936" w:rsidRDefault="00D30936" w:rsidP="003709D3">
            <w:pPr>
              <w:spacing w:line="400" w:lineRule="exact"/>
              <w:rPr>
                <w:rFonts w:ascii="宋体" w:hAnsi="宋体" w:hint="eastAsia"/>
              </w:rPr>
            </w:pPr>
            <w:r>
              <w:rPr>
                <w:rFonts w:ascii="宋体" w:hAnsi="宋体" w:hint="eastAsia"/>
              </w:rPr>
              <w:t>岩层变化、措施不力</w:t>
            </w:r>
          </w:p>
        </w:tc>
        <w:tc>
          <w:tcPr>
            <w:tcW w:w="5130" w:type="dxa"/>
            <w:vAlign w:val="center"/>
          </w:tcPr>
          <w:p w:rsidR="00D30936" w:rsidRDefault="00D30936" w:rsidP="003709D3">
            <w:pPr>
              <w:spacing w:line="400" w:lineRule="exact"/>
              <w:rPr>
                <w:rFonts w:ascii="宋体" w:hAnsi="宋体" w:hint="eastAsia"/>
              </w:rPr>
            </w:pPr>
            <w:r>
              <w:rPr>
                <w:rFonts w:ascii="宋体" w:hAnsi="宋体" w:hint="eastAsia"/>
              </w:rPr>
              <w:t>松散砂土或流砂中减慢钻进速度。</w:t>
            </w:r>
          </w:p>
          <w:p w:rsidR="00D30936" w:rsidRDefault="00D30936" w:rsidP="003709D3">
            <w:pPr>
              <w:spacing w:line="400" w:lineRule="exact"/>
              <w:rPr>
                <w:rFonts w:ascii="宋体" w:hAnsi="宋体" w:hint="eastAsia"/>
              </w:rPr>
            </w:pPr>
            <w:r>
              <w:rPr>
                <w:rFonts w:ascii="宋体" w:hAnsi="宋体" w:hint="eastAsia"/>
              </w:rPr>
              <w:t>2.加大泥浆比重。</w:t>
            </w:r>
          </w:p>
          <w:p w:rsidR="00D30936" w:rsidRDefault="00D30936" w:rsidP="003709D3">
            <w:pPr>
              <w:spacing w:line="400" w:lineRule="exact"/>
              <w:rPr>
                <w:rFonts w:ascii="宋体" w:hAnsi="宋体" w:hint="eastAsia"/>
              </w:rPr>
            </w:pPr>
            <w:r>
              <w:rPr>
                <w:rFonts w:ascii="宋体" w:hAnsi="宋体" w:hint="eastAsia"/>
              </w:rPr>
              <w:t>3.保证施工连续进行。</w:t>
            </w:r>
          </w:p>
        </w:tc>
      </w:tr>
      <w:tr w:rsidR="00D30936" w:rsidTr="003709D3">
        <w:tblPrEx>
          <w:tblCellMar>
            <w:top w:w="0" w:type="dxa"/>
            <w:bottom w:w="0" w:type="dxa"/>
          </w:tblCellMar>
        </w:tblPrEx>
        <w:trPr>
          <w:trHeight w:val="1059"/>
          <w:jc w:val="center"/>
        </w:trPr>
        <w:tc>
          <w:tcPr>
            <w:tcW w:w="1757" w:type="dxa"/>
            <w:vAlign w:val="center"/>
          </w:tcPr>
          <w:p w:rsidR="00D30936" w:rsidRDefault="00D30936" w:rsidP="003709D3">
            <w:pPr>
              <w:spacing w:line="400" w:lineRule="exact"/>
              <w:rPr>
                <w:rFonts w:ascii="宋体" w:hAnsi="宋体" w:hint="eastAsia"/>
              </w:rPr>
            </w:pPr>
            <w:r>
              <w:rPr>
                <w:rFonts w:ascii="宋体" w:hAnsi="宋体" w:hint="eastAsia"/>
              </w:rPr>
              <w:t>4．孔径不足</w:t>
            </w:r>
          </w:p>
        </w:tc>
        <w:tc>
          <w:tcPr>
            <w:tcW w:w="1875" w:type="dxa"/>
            <w:vAlign w:val="center"/>
          </w:tcPr>
          <w:p w:rsidR="00D30936" w:rsidRDefault="00D30936" w:rsidP="003709D3">
            <w:pPr>
              <w:spacing w:line="400" w:lineRule="exact"/>
              <w:rPr>
                <w:rFonts w:ascii="宋体" w:hAnsi="宋体" w:hint="eastAsia"/>
              </w:rPr>
            </w:pPr>
            <w:r>
              <w:rPr>
                <w:rFonts w:ascii="宋体" w:hAnsi="宋体" w:hint="eastAsia"/>
              </w:rPr>
              <w:t>钻头直径偏小、土质特殊</w:t>
            </w:r>
          </w:p>
        </w:tc>
        <w:tc>
          <w:tcPr>
            <w:tcW w:w="5130" w:type="dxa"/>
            <w:vAlign w:val="center"/>
          </w:tcPr>
          <w:p w:rsidR="00D30936" w:rsidRDefault="00D30936" w:rsidP="003709D3">
            <w:pPr>
              <w:spacing w:line="400" w:lineRule="exact"/>
              <w:rPr>
                <w:rFonts w:ascii="宋体" w:hAnsi="宋体" w:hint="eastAsia"/>
              </w:rPr>
            </w:pPr>
            <w:r>
              <w:rPr>
                <w:rFonts w:ascii="宋体" w:hAnsi="宋体" w:hint="eastAsia"/>
              </w:rPr>
              <w:t>选用合适的钻头直径。</w:t>
            </w:r>
          </w:p>
          <w:p w:rsidR="00D30936" w:rsidRDefault="00D30936" w:rsidP="003709D3">
            <w:pPr>
              <w:spacing w:line="400" w:lineRule="exact"/>
              <w:rPr>
                <w:rFonts w:ascii="宋体" w:hAnsi="宋体" w:hint="eastAsia"/>
              </w:rPr>
            </w:pPr>
            <w:r>
              <w:rPr>
                <w:rFonts w:ascii="宋体" w:hAnsi="宋体" w:hint="eastAsia"/>
              </w:rPr>
              <w:t>流塑性地基土变形造孔时，宜采用上下反复扫孔方法，以扩大孔径。</w:t>
            </w:r>
          </w:p>
        </w:tc>
      </w:tr>
      <w:tr w:rsidR="00D30936" w:rsidTr="003709D3">
        <w:tblPrEx>
          <w:tblCellMar>
            <w:top w:w="0" w:type="dxa"/>
            <w:bottom w:w="0" w:type="dxa"/>
          </w:tblCellMar>
        </w:tblPrEx>
        <w:trPr>
          <w:trHeight w:val="1083"/>
          <w:jc w:val="center"/>
        </w:trPr>
        <w:tc>
          <w:tcPr>
            <w:tcW w:w="1757" w:type="dxa"/>
            <w:vAlign w:val="center"/>
          </w:tcPr>
          <w:p w:rsidR="00D30936" w:rsidRDefault="00D30936" w:rsidP="003709D3">
            <w:pPr>
              <w:spacing w:line="400" w:lineRule="exact"/>
              <w:rPr>
                <w:rFonts w:ascii="宋体" w:hAnsi="宋体" w:hint="eastAsia"/>
              </w:rPr>
            </w:pPr>
            <w:r>
              <w:rPr>
                <w:rFonts w:ascii="宋体" w:hAnsi="宋体" w:hint="eastAsia"/>
              </w:rPr>
              <w:t>5．钻孔漏浆</w:t>
            </w:r>
          </w:p>
        </w:tc>
        <w:tc>
          <w:tcPr>
            <w:tcW w:w="1875" w:type="dxa"/>
            <w:vAlign w:val="center"/>
          </w:tcPr>
          <w:p w:rsidR="00D30936" w:rsidRDefault="00D30936" w:rsidP="003709D3">
            <w:pPr>
              <w:spacing w:line="400" w:lineRule="exact"/>
              <w:rPr>
                <w:rFonts w:ascii="宋体" w:hAnsi="宋体" w:hint="eastAsia"/>
              </w:rPr>
            </w:pPr>
            <w:r>
              <w:rPr>
                <w:rFonts w:ascii="宋体" w:hAnsi="宋体" w:hint="eastAsia"/>
              </w:rPr>
              <w:t>岩层变化</w:t>
            </w:r>
          </w:p>
        </w:tc>
        <w:tc>
          <w:tcPr>
            <w:tcW w:w="5130" w:type="dxa"/>
            <w:vAlign w:val="center"/>
          </w:tcPr>
          <w:p w:rsidR="00D30936" w:rsidRDefault="00D30936" w:rsidP="003709D3">
            <w:pPr>
              <w:spacing w:line="400" w:lineRule="exact"/>
              <w:rPr>
                <w:rFonts w:ascii="宋体" w:hAnsi="宋体" w:hint="eastAsia"/>
              </w:rPr>
            </w:pPr>
            <w:r>
              <w:rPr>
                <w:rFonts w:ascii="宋体" w:hAnsi="宋体" w:hint="eastAsia"/>
              </w:rPr>
              <w:t>加大泥浆视密度或倒入粘土。</w:t>
            </w:r>
          </w:p>
          <w:p w:rsidR="00D30936" w:rsidRDefault="00D30936" w:rsidP="003709D3">
            <w:pPr>
              <w:spacing w:line="400" w:lineRule="exact"/>
              <w:rPr>
                <w:rFonts w:ascii="宋体" w:hAnsi="宋体" w:hint="eastAsia"/>
              </w:rPr>
            </w:pPr>
            <w:r>
              <w:rPr>
                <w:rFonts w:ascii="宋体" w:hAnsi="宋体" w:hint="eastAsia"/>
              </w:rPr>
              <w:t>护筒防护范围内，封闭接缝；加长护筒。</w:t>
            </w:r>
          </w:p>
        </w:tc>
      </w:tr>
      <w:tr w:rsidR="00D30936" w:rsidTr="003709D3">
        <w:tblPrEx>
          <w:tblCellMar>
            <w:top w:w="0" w:type="dxa"/>
            <w:bottom w:w="0" w:type="dxa"/>
          </w:tblCellMar>
        </w:tblPrEx>
        <w:trPr>
          <w:trHeight w:val="1554"/>
          <w:jc w:val="center"/>
        </w:trPr>
        <w:tc>
          <w:tcPr>
            <w:tcW w:w="1757" w:type="dxa"/>
            <w:vAlign w:val="center"/>
          </w:tcPr>
          <w:p w:rsidR="00D30936" w:rsidRDefault="00D30936" w:rsidP="003709D3">
            <w:pPr>
              <w:spacing w:line="400" w:lineRule="exact"/>
              <w:rPr>
                <w:rFonts w:ascii="宋体" w:hAnsi="宋体" w:hint="eastAsia"/>
              </w:rPr>
            </w:pPr>
            <w:r>
              <w:rPr>
                <w:rFonts w:ascii="宋体" w:hAnsi="宋体" w:hint="eastAsia"/>
              </w:rPr>
              <w:t>6．钢筋笼位置、尺寸、形状不符合设计要求</w:t>
            </w:r>
          </w:p>
        </w:tc>
        <w:tc>
          <w:tcPr>
            <w:tcW w:w="1875" w:type="dxa"/>
            <w:vAlign w:val="center"/>
          </w:tcPr>
          <w:p w:rsidR="00D30936" w:rsidRDefault="00D30936" w:rsidP="003709D3">
            <w:pPr>
              <w:spacing w:line="400" w:lineRule="exact"/>
              <w:rPr>
                <w:rFonts w:ascii="宋体" w:hAnsi="宋体" w:hint="eastAsia"/>
              </w:rPr>
            </w:pPr>
            <w:r>
              <w:rPr>
                <w:rFonts w:ascii="宋体" w:hAnsi="宋体" w:hint="eastAsia"/>
              </w:rPr>
              <w:t>加工、运输、安装工艺有误</w:t>
            </w:r>
          </w:p>
        </w:tc>
        <w:tc>
          <w:tcPr>
            <w:tcW w:w="5130" w:type="dxa"/>
            <w:vAlign w:val="center"/>
          </w:tcPr>
          <w:p w:rsidR="00D30936" w:rsidRDefault="00D30936" w:rsidP="003709D3">
            <w:pPr>
              <w:spacing w:line="400" w:lineRule="exact"/>
              <w:rPr>
                <w:rFonts w:ascii="宋体" w:hAnsi="宋体" w:hint="eastAsia"/>
              </w:rPr>
            </w:pPr>
            <w:r>
              <w:rPr>
                <w:rFonts w:ascii="宋体" w:hAnsi="宋体" w:hint="eastAsia"/>
              </w:rPr>
              <w:t>钢筋笼较大时，应设φ16或φ18加强箍，间距2～2</w:t>
            </w:r>
            <w:smartTag w:uri="urn:schemas-microsoft-com:office:smarttags" w:element="chmetcnv">
              <w:smartTagPr>
                <w:attr w:name="TCSC" w:val="0"/>
                <w:attr w:name="NumberType" w:val="1"/>
                <w:attr w:name="Negative" w:val="False"/>
                <w:attr w:name="HasSpace" w:val="False"/>
                <w:attr w:name="SourceValue" w:val=".5"/>
                <w:attr w:name="UnitName" w:val="m"/>
              </w:smartTagPr>
              <w:r>
                <w:rPr>
                  <w:rFonts w:ascii="宋体" w:hAnsi="宋体"/>
                </w:rPr>
                <w:t>.</w:t>
              </w:r>
              <w:r>
                <w:rPr>
                  <w:rFonts w:ascii="宋体" w:hAnsi="宋体" w:hint="eastAsia"/>
                </w:rPr>
                <w:t>5m</w:t>
              </w:r>
            </w:smartTag>
            <w:r>
              <w:rPr>
                <w:rFonts w:ascii="宋体" w:hAnsi="宋体" w:hint="eastAsia"/>
              </w:rPr>
              <w:t>。</w:t>
            </w:r>
          </w:p>
          <w:p w:rsidR="00D30936" w:rsidRDefault="00D30936" w:rsidP="003709D3">
            <w:pPr>
              <w:spacing w:line="400" w:lineRule="exact"/>
              <w:rPr>
                <w:rFonts w:ascii="宋体" w:hAnsi="宋体" w:hint="eastAsia"/>
              </w:rPr>
            </w:pPr>
            <w:r>
              <w:rPr>
                <w:rFonts w:ascii="宋体" w:hAnsi="宋体" w:hint="eastAsia"/>
              </w:rPr>
              <w:t>钢筋笼过长时应分段制作或吊放。</w:t>
            </w:r>
          </w:p>
          <w:p w:rsidR="00D30936" w:rsidRDefault="00D30936" w:rsidP="003709D3">
            <w:pPr>
              <w:spacing w:line="400" w:lineRule="exact"/>
              <w:rPr>
                <w:rFonts w:ascii="宋体" w:hAnsi="宋体" w:hint="eastAsia"/>
              </w:rPr>
            </w:pPr>
            <w:r>
              <w:rPr>
                <w:rFonts w:ascii="宋体" w:hAnsi="宋体" w:hint="eastAsia"/>
              </w:rPr>
              <w:t>设置足够的环状混凝土或砂浆垫块控制保护层厚。</w:t>
            </w:r>
          </w:p>
        </w:tc>
      </w:tr>
      <w:tr w:rsidR="00D30936" w:rsidTr="003709D3">
        <w:tblPrEx>
          <w:tblCellMar>
            <w:top w:w="0" w:type="dxa"/>
            <w:bottom w:w="0" w:type="dxa"/>
          </w:tblCellMar>
        </w:tblPrEx>
        <w:trPr>
          <w:trHeight w:val="1852"/>
          <w:jc w:val="center"/>
        </w:trPr>
        <w:tc>
          <w:tcPr>
            <w:tcW w:w="1757" w:type="dxa"/>
            <w:vAlign w:val="center"/>
          </w:tcPr>
          <w:p w:rsidR="00D30936" w:rsidRDefault="00D30936" w:rsidP="003709D3">
            <w:pPr>
              <w:spacing w:line="400" w:lineRule="exact"/>
              <w:rPr>
                <w:rFonts w:ascii="宋体" w:hAnsi="宋体" w:hint="eastAsia"/>
              </w:rPr>
            </w:pPr>
            <w:r>
              <w:rPr>
                <w:rFonts w:ascii="宋体" w:hAnsi="宋体" w:hint="eastAsia"/>
              </w:rPr>
              <w:lastRenderedPageBreak/>
              <w:t>7．混凝土浇筑中非通长的钢筋笼上浮</w:t>
            </w:r>
          </w:p>
        </w:tc>
        <w:tc>
          <w:tcPr>
            <w:tcW w:w="1875" w:type="dxa"/>
            <w:vAlign w:val="center"/>
          </w:tcPr>
          <w:p w:rsidR="00D30936" w:rsidRDefault="00D30936" w:rsidP="003709D3">
            <w:pPr>
              <w:spacing w:line="400" w:lineRule="exact"/>
              <w:rPr>
                <w:rFonts w:ascii="宋体" w:hAnsi="宋体" w:hint="eastAsia"/>
              </w:rPr>
            </w:pPr>
            <w:r>
              <w:rPr>
                <w:rFonts w:ascii="宋体" w:hAnsi="宋体" w:hint="eastAsia"/>
              </w:rPr>
              <w:t>钢筋笼底标高以下混凝土灌注速度过快、导管提升不及时、流砂</w:t>
            </w:r>
          </w:p>
        </w:tc>
        <w:tc>
          <w:tcPr>
            <w:tcW w:w="5130" w:type="dxa"/>
            <w:vAlign w:val="center"/>
          </w:tcPr>
          <w:p w:rsidR="00D30936" w:rsidRDefault="00D30936" w:rsidP="003709D3">
            <w:pPr>
              <w:spacing w:line="400" w:lineRule="exact"/>
              <w:rPr>
                <w:rFonts w:ascii="宋体" w:hAnsi="宋体" w:hint="eastAsia"/>
              </w:rPr>
            </w:pPr>
            <w:r>
              <w:rPr>
                <w:rFonts w:ascii="宋体" w:hAnsi="宋体" w:hint="eastAsia"/>
              </w:rPr>
              <w:t>浇灌混凝土导管不能埋得太深，使混凝土表面硬壳薄些，钢筋笼容易插入。</w:t>
            </w:r>
          </w:p>
          <w:p w:rsidR="00D30936" w:rsidRDefault="00D30936" w:rsidP="003709D3">
            <w:pPr>
              <w:spacing w:line="400" w:lineRule="exact"/>
              <w:rPr>
                <w:rFonts w:ascii="宋体" w:hAnsi="宋体" w:hint="eastAsia"/>
              </w:rPr>
            </w:pPr>
            <w:r>
              <w:rPr>
                <w:rFonts w:ascii="宋体" w:hAnsi="宋体" w:hint="eastAsia"/>
              </w:rPr>
              <w:t>将2～4根竖筋加长至桩底。</w:t>
            </w:r>
          </w:p>
          <w:p w:rsidR="00D30936" w:rsidRDefault="00D30936" w:rsidP="003709D3">
            <w:pPr>
              <w:spacing w:line="400" w:lineRule="exact"/>
              <w:rPr>
                <w:rFonts w:ascii="宋体" w:hAnsi="宋体" w:hint="eastAsia"/>
              </w:rPr>
            </w:pPr>
            <w:r>
              <w:rPr>
                <w:rFonts w:ascii="宋体" w:hAnsi="宋体" w:hint="eastAsia"/>
              </w:rPr>
              <w:t>保持合适的泥浆视密度，防止流砂涌入托起钢筋。</w:t>
            </w:r>
          </w:p>
        </w:tc>
      </w:tr>
      <w:tr w:rsidR="00D30936" w:rsidTr="003709D3">
        <w:tblPrEx>
          <w:tblCellMar>
            <w:top w:w="0" w:type="dxa"/>
            <w:bottom w:w="0" w:type="dxa"/>
          </w:tblCellMar>
        </w:tblPrEx>
        <w:trPr>
          <w:trHeight w:val="2657"/>
          <w:jc w:val="center"/>
        </w:trPr>
        <w:tc>
          <w:tcPr>
            <w:tcW w:w="1757" w:type="dxa"/>
            <w:vAlign w:val="center"/>
          </w:tcPr>
          <w:p w:rsidR="00D30936" w:rsidRDefault="00D30936" w:rsidP="003709D3">
            <w:pPr>
              <w:spacing w:line="400" w:lineRule="exact"/>
              <w:rPr>
                <w:rFonts w:ascii="宋体" w:hAnsi="宋体" w:hint="eastAsia"/>
              </w:rPr>
            </w:pPr>
            <w:r>
              <w:rPr>
                <w:rFonts w:ascii="宋体" w:hAnsi="宋体"/>
              </w:rPr>
              <w:t>8</w:t>
            </w:r>
            <w:r>
              <w:rPr>
                <w:rFonts w:ascii="宋体" w:hAnsi="宋体" w:hint="eastAsia"/>
              </w:rPr>
              <w:t>．桩身混凝土蜂窝、孔洞、缩颈、夹泥、断桩</w:t>
            </w:r>
          </w:p>
        </w:tc>
        <w:tc>
          <w:tcPr>
            <w:tcW w:w="1875" w:type="dxa"/>
            <w:vAlign w:val="center"/>
          </w:tcPr>
          <w:p w:rsidR="00D30936" w:rsidRDefault="00D30936" w:rsidP="003709D3">
            <w:pPr>
              <w:spacing w:line="400" w:lineRule="exact"/>
              <w:rPr>
                <w:rFonts w:ascii="宋体" w:hAnsi="宋体" w:hint="eastAsia"/>
              </w:rPr>
            </w:pPr>
            <w:r>
              <w:rPr>
                <w:rFonts w:ascii="宋体" w:hAnsi="宋体" w:hint="eastAsia"/>
              </w:rPr>
              <w:t>混凝土配合比或灌注工艺有误、</w:t>
            </w:r>
          </w:p>
        </w:tc>
        <w:tc>
          <w:tcPr>
            <w:tcW w:w="5130" w:type="dxa"/>
            <w:vAlign w:val="center"/>
          </w:tcPr>
          <w:p w:rsidR="00D30936" w:rsidRDefault="00D30936" w:rsidP="003709D3">
            <w:pPr>
              <w:spacing w:line="400" w:lineRule="exact"/>
              <w:rPr>
                <w:rFonts w:ascii="宋体" w:hAnsi="宋体" w:hint="eastAsia"/>
              </w:rPr>
            </w:pPr>
            <w:r>
              <w:rPr>
                <w:rFonts w:ascii="宋体" w:hAnsi="宋体" w:hint="eastAsia"/>
              </w:rPr>
              <w:t>严格控制混凝土的坍落度和和易性。</w:t>
            </w:r>
          </w:p>
          <w:p w:rsidR="00D30936" w:rsidRDefault="00D30936" w:rsidP="003709D3">
            <w:pPr>
              <w:spacing w:line="400" w:lineRule="exact"/>
              <w:rPr>
                <w:rFonts w:ascii="宋体" w:hAnsi="宋体" w:hint="eastAsia"/>
              </w:rPr>
            </w:pPr>
            <w:r>
              <w:rPr>
                <w:rFonts w:ascii="宋体" w:hAnsi="宋体" w:hint="eastAsia"/>
              </w:rPr>
              <w:t>连续浇筑，每次浇筑量不宜太小，成桩时间不能太长。</w:t>
            </w:r>
          </w:p>
          <w:p w:rsidR="00D30936" w:rsidRDefault="00D30936" w:rsidP="003709D3">
            <w:pPr>
              <w:spacing w:line="400" w:lineRule="exact"/>
              <w:rPr>
                <w:rFonts w:ascii="宋体" w:hAnsi="宋体" w:hint="eastAsia"/>
              </w:rPr>
            </w:pPr>
            <w:r>
              <w:rPr>
                <w:rFonts w:ascii="宋体" w:hAnsi="宋体" w:hint="eastAsia"/>
              </w:rPr>
              <w:t>导管埋入混凝土不得小于</w:t>
            </w:r>
            <w:smartTag w:uri="urn:schemas-microsoft-com:office:smarttags" w:element="chmetcnv">
              <w:smartTagPr>
                <w:attr w:name="TCSC" w:val="0"/>
                <w:attr w:name="NumberType" w:val="1"/>
                <w:attr w:name="Negative" w:val="False"/>
                <w:attr w:name="HasSpace" w:val="False"/>
                <w:attr w:name="SourceValue" w:val="1"/>
                <w:attr w:name="UnitName" w:val="m"/>
              </w:smartTagPr>
              <w:r>
                <w:rPr>
                  <w:rFonts w:ascii="宋体" w:hAnsi="宋体" w:hint="eastAsia"/>
                </w:rPr>
                <w:t>1m</w:t>
              </w:r>
            </w:smartTag>
            <w:r>
              <w:rPr>
                <w:rFonts w:ascii="宋体" w:hAnsi="宋体" w:hint="eastAsia"/>
              </w:rPr>
              <w:t>，导管不准漏水，导管第一节底管长度应≥</w:t>
            </w:r>
            <w:smartTag w:uri="urn:schemas-microsoft-com:office:smarttags" w:element="chmetcnv">
              <w:smartTagPr>
                <w:attr w:name="TCSC" w:val="0"/>
                <w:attr w:name="NumberType" w:val="1"/>
                <w:attr w:name="Negative" w:val="False"/>
                <w:attr w:name="HasSpace" w:val="False"/>
                <w:attr w:name="SourceValue" w:val="4"/>
                <w:attr w:name="UnitName" w:val="m"/>
              </w:smartTagPr>
              <w:r>
                <w:rPr>
                  <w:rFonts w:ascii="宋体" w:hAnsi="宋体" w:hint="eastAsia"/>
                </w:rPr>
                <w:t>4m</w:t>
              </w:r>
            </w:smartTag>
            <w:r>
              <w:rPr>
                <w:rFonts w:ascii="宋体" w:hAnsi="宋体" w:hint="eastAsia"/>
              </w:rPr>
              <w:t>。</w:t>
            </w:r>
          </w:p>
          <w:p w:rsidR="00D30936" w:rsidRDefault="00D30936" w:rsidP="003709D3">
            <w:pPr>
              <w:spacing w:line="400" w:lineRule="exact"/>
              <w:rPr>
                <w:rFonts w:ascii="宋体" w:hAnsi="宋体" w:hint="eastAsia"/>
              </w:rPr>
            </w:pPr>
            <w:r>
              <w:rPr>
                <w:rFonts w:ascii="宋体" w:hAnsi="宋体" w:hint="eastAsia"/>
              </w:rPr>
              <w:t>钢筋笼主筋接头焊平，导管法兰连接处罩以圆锥形铁皮罩，防止提管时挂住钢筋笼。</w:t>
            </w:r>
          </w:p>
        </w:tc>
      </w:tr>
    </w:tbl>
    <w:p w:rsidR="00D30936" w:rsidRDefault="00D30936" w:rsidP="00D30936">
      <w:pPr>
        <w:spacing w:line="520" w:lineRule="exact"/>
        <w:jc w:val="center"/>
        <w:rPr>
          <w:rFonts w:ascii="黑体" w:eastAsia="黑体"/>
          <w:sz w:val="24"/>
        </w:rPr>
      </w:pPr>
      <w:r>
        <w:rPr>
          <w:rFonts w:ascii="黑体" w:eastAsia="黑体" w:hint="eastAsia"/>
          <w:sz w:val="24"/>
        </w:rPr>
        <w:t>混凝土工程质量通病原因分析及预防措施表</w:t>
      </w:r>
    </w:p>
    <w:tbl>
      <w:tblPr>
        <w:tblW w:w="9031" w:type="dxa"/>
        <w:tblInd w:w="8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tblPr>
      <w:tblGrid>
        <w:gridCol w:w="1336"/>
        <w:gridCol w:w="3724"/>
        <w:gridCol w:w="3971"/>
      </w:tblGrid>
      <w:tr w:rsidR="00D30936" w:rsidTr="003709D3">
        <w:tblPrEx>
          <w:tblCellMar>
            <w:top w:w="0" w:type="dxa"/>
            <w:bottom w:w="0" w:type="dxa"/>
          </w:tblCellMar>
        </w:tblPrEx>
        <w:trPr>
          <w:trHeight w:val="406"/>
        </w:trPr>
        <w:tc>
          <w:tcPr>
            <w:tcW w:w="1336" w:type="dxa"/>
            <w:vAlign w:val="center"/>
          </w:tcPr>
          <w:p w:rsidR="00D30936" w:rsidRDefault="00D30936" w:rsidP="003709D3">
            <w:pPr>
              <w:spacing w:line="360" w:lineRule="exact"/>
              <w:jc w:val="center"/>
              <w:rPr>
                <w:rFonts w:ascii="宋体" w:hAnsi="宋体" w:hint="eastAsia"/>
                <w:sz w:val="18"/>
              </w:rPr>
            </w:pPr>
            <w:r>
              <w:rPr>
                <w:rFonts w:ascii="宋体" w:hAnsi="宋体" w:hint="eastAsia"/>
                <w:sz w:val="18"/>
              </w:rPr>
              <w:t>通 病 现 象</w:t>
            </w:r>
          </w:p>
        </w:tc>
        <w:tc>
          <w:tcPr>
            <w:tcW w:w="3724" w:type="dxa"/>
            <w:vAlign w:val="center"/>
          </w:tcPr>
          <w:p w:rsidR="00D30936" w:rsidRDefault="00D30936" w:rsidP="003709D3">
            <w:pPr>
              <w:spacing w:line="360" w:lineRule="exact"/>
              <w:jc w:val="center"/>
              <w:rPr>
                <w:rFonts w:ascii="宋体" w:hAnsi="宋体" w:hint="eastAsia"/>
                <w:sz w:val="18"/>
              </w:rPr>
            </w:pPr>
            <w:r>
              <w:rPr>
                <w:rFonts w:ascii="宋体" w:hAnsi="宋体" w:hint="eastAsia"/>
                <w:sz w:val="18"/>
              </w:rPr>
              <w:t>原 因 分 析</w:t>
            </w:r>
          </w:p>
        </w:tc>
        <w:tc>
          <w:tcPr>
            <w:tcW w:w="3971" w:type="dxa"/>
            <w:vAlign w:val="center"/>
          </w:tcPr>
          <w:p w:rsidR="00D30936" w:rsidRDefault="00D30936" w:rsidP="003709D3">
            <w:pPr>
              <w:spacing w:line="360" w:lineRule="exact"/>
              <w:jc w:val="center"/>
              <w:rPr>
                <w:rFonts w:ascii="宋体" w:hAnsi="宋体" w:hint="eastAsia"/>
                <w:sz w:val="18"/>
              </w:rPr>
            </w:pPr>
            <w:r>
              <w:rPr>
                <w:rFonts w:ascii="宋体" w:hAnsi="宋体" w:hint="eastAsia"/>
                <w:sz w:val="18"/>
              </w:rPr>
              <w:t>预    防    措    施</w:t>
            </w:r>
          </w:p>
        </w:tc>
      </w:tr>
      <w:tr w:rsidR="00D30936" w:rsidTr="003709D3">
        <w:tblPrEx>
          <w:tblCellMar>
            <w:top w:w="0" w:type="dxa"/>
            <w:bottom w:w="0" w:type="dxa"/>
          </w:tblCellMar>
        </w:tblPrEx>
        <w:trPr>
          <w:trHeight w:val="1735"/>
        </w:trPr>
        <w:tc>
          <w:tcPr>
            <w:tcW w:w="1336" w:type="dxa"/>
            <w:vAlign w:val="center"/>
          </w:tcPr>
          <w:p w:rsidR="00D30936" w:rsidRDefault="00D30936" w:rsidP="003709D3">
            <w:pPr>
              <w:spacing w:line="360" w:lineRule="exact"/>
              <w:rPr>
                <w:rFonts w:ascii="宋体" w:hAnsi="宋体" w:hint="eastAsia"/>
                <w:sz w:val="18"/>
              </w:rPr>
            </w:pPr>
            <w:r>
              <w:rPr>
                <w:rFonts w:ascii="宋体" w:hAnsi="宋体" w:hint="eastAsia"/>
                <w:sz w:val="18"/>
              </w:rPr>
              <w:t>1、混凝土表面缺浆、粗糙、凸凹不平，但无钢筋和石子外露。</w:t>
            </w:r>
          </w:p>
        </w:tc>
        <w:tc>
          <w:tcPr>
            <w:tcW w:w="3724" w:type="dxa"/>
            <w:vAlign w:val="center"/>
          </w:tcPr>
          <w:p w:rsidR="00D30936" w:rsidRDefault="00D30936" w:rsidP="003709D3">
            <w:pPr>
              <w:spacing w:line="360" w:lineRule="exact"/>
              <w:rPr>
                <w:rFonts w:ascii="宋体" w:hAnsi="宋体" w:hint="eastAsia"/>
                <w:sz w:val="18"/>
              </w:rPr>
            </w:pPr>
            <w:r>
              <w:rPr>
                <w:rFonts w:ascii="宋体" w:hAnsi="宋体" w:hint="eastAsia"/>
                <w:sz w:val="18"/>
              </w:rPr>
              <w:t>1、模板表面在混凝土浇筑前未清理干净，拆模时混凝土表面被粘损；</w:t>
            </w:r>
          </w:p>
          <w:p w:rsidR="00D30936" w:rsidRDefault="00D30936" w:rsidP="003709D3">
            <w:pPr>
              <w:spacing w:line="360" w:lineRule="exact"/>
              <w:rPr>
                <w:rFonts w:ascii="宋体" w:hAnsi="宋体" w:hint="eastAsia"/>
                <w:sz w:val="18"/>
              </w:rPr>
            </w:pPr>
            <w:r>
              <w:rPr>
                <w:rFonts w:ascii="宋体" w:hAnsi="宋体" w:hint="eastAsia"/>
                <w:sz w:val="18"/>
              </w:rPr>
              <w:t>2、未全部使用钢模板，夹杂其它类型模板；</w:t>
            </w:r>
          </w:p>
          <w:p w:rsidR="00D30936" w:rsidRDefault="00D30936" w:rsidP="003709D3">
            <w:pPr>
              <w:spacing w:line="360" w:lineRule="exact"/>
              <w:rPr>
                <w:rFonts w:ascii="宋体" w:hAnsi="宋体" w:hint="eastAsia"/>
                <w:sz w:val="18"/>
              </w:rPr>
            </w:pPr>
            <w:r>
              <w:rPr>
                <w:rFonts w:ascii="宋体" w:hAnsi="宋体" w:hint="eastAsia"/>
                <w:sz w:val="18"/>
              </w:rPr>
              <w:t>3、模板表面脱模剂涂刷不均匀，造成混凝土拆模时发生粘模；</w:t>
            </w:r>
          </w:p>
          <w:p w:rsidR="00D30936" w:rsidRDefault="00D30936" w:rsidP="003709D3">
            <w:pPr>
              <w:spacing w:line="360" w:lineRule="exact"/>
              <w:rPr>
                <w:rFonts w:ascii="宋体" w:hAnsi="宋体" w:hint="eastAsia"/>
                <w:sz w:val="18"/>
              </w:rPr>
            </w:pPr>
            <w:r>
              <w:rPr>
                <w:rFonts w:ascii="宋体" w:hAnsi="宋体" w:hint="eastAsia"/>
                <w:sz w:val="18"/>
              </w:rPr>
              <w:t>4、模板拼缝处不够严密，混凝土浇筑时模板缝处砂浆流走；</w:t>
            </w:r>
          </w:p>
          <w:p w:rsidR="00D30936" w:rsidRDefault="00D30936" w:rsidP="003709D3">
            <w:pPr>
              <w:spacing w:line="360" w:lineRule="exact"/>
              <w:rPr>
                <w:rFonts w:ascii="宋体" w:hAnsi="宋体" w:hint="eastAsia"/>
                <w:sz w:val="18"/>
              </w:rPr>
            </w:pPr>
            <w:r>
              <w:rPr>
                <w:rFonts w:ascii="宋体" w:hAnsi="宋体" w:hint="eastAsia"/>
                <w:sz w:val="18"/>
              </w:rPr>
              <w:t>5、混凝土振捣不够，混凝土中空气未排除干净。</w:t>
            </w:r>
          </w:p>
        </w:tc>
        <w:tc>
          <w:tcPr>
            <w:tcW w:w="3971" w:type="dxa"/>
            <w:vAlign w:val="center"/>
          </w:tcPr>
          <w:p w:rsidR="00D30936" w:rsidRDefault="00D30936" w:rsidP="003709D3">
            <w:pPr>
              <w:spacing w:line="360" w:lineRule="exact"/>
              <w:rPr>
                <w:rFonts w:ascii="宋体" w:hAnsi="宋体" w:hint="eastAsia"/>
                <w:sz w:val="18"/>
              </w:rPr>
            </w:pPr>
            <w:r>
              <w:rPr>
                <w:rFonts w:ascii="宋体" w:hAnsi="宋体" w:hint="eastAsia"/>
                <w:sz w:val="18"/>
              </w:rPr>
              <w:t>1、模板表面认真清理，不得沾有干硬水泥砂浆等杂物；</w:t>
            </w:r>
          </w:p>
          <w:p w:rsidR="00D30936" w:rsidRDefault="00D30936" w:rsidP="003709D3">
            <w:pPr>
              <w:spacing w:line="360" w:lineRule="exact"/>
              <w:rPr>
                <w:rFonts w:ascii="宋体" w:hAnsi="宋体" w:hint="eastAsia"/>
                <w:sz w:val="18"/>
              </w:rPr>
            </w:pPr>
            <w:r>
              <w:rPr>
                <w:rFonts w:ascii="宋体" w:hAnsi="宋体" w:hint="eastAsia"/>
                <w:sz w:val="18"/>
              </w:rPr>
              <w:t>2、全部使用钢模板；</w:t>
            </w:r>
          </w:p>
          <w:p w:rsidR="00D30936" w:rsidRDefault="00D30936" w:rsidP="003709D3">
            <w:pPr>
              <w:spacing w:line="360" w:lineRule="exact"/>
              <w:rPr>
                <w:rFonts w:ascii="宋体" w:hAnsi="宋体"/>
                <w:sz w:val="18"/>
              </w:rPr>
            </w:pPr>
            <w:r>
              <w:rPr>
                <w:rFonts w:ascii="宋体" w:hAnsi="宋体" w:hint="eastAsia"/>
                <w:sz w:val="18"/>
              </w:rPr>
              <w:t>3、混凝土脱模剂涂刷均匀，不得漏刷；</w:t>
            </w:r>
          </w:p>
          <w:p w:rsidR="00D30936" w:rsidRDefault="00D30936" w:rsidP="003709D3">
            <w:pPr>
              <w:spacing w:line="360" w:lineRule="exact"/>
              <w:rPr>
                <w:rFonts w:ascii="宋体" w:hAnsi="宋体" w:hint="eastAsia"/>
                <w:sz w:val="18"/>
              </w:rPr>
            </w:pPr>
            <w:r>
              <w:rPr>
                <w:rFonts w:ascii="宋体" w:hAnsi="宋体"/>
                <w:sz w:val="18"/>
              </w:rPr>
              <w:t>4、</w:t>
            </w:r>
            <w:r>
              <w:rPr>
                <w:rFonts w:ascii="宋体" w:hAnsi="宋体" w:hint="eastAsia"/>
                <w:sz w:val="18"/>
              </w:rPr>
              <w:t>振捣必须按操作规程分层均匀振捣密实，严防漏捣，振捣手在振捣时掌握好止振的标准：混凝土表面不再有气泡冒出。</w:t>
            </w:r>
          </w:p>
        </w:tc>
      </w:tr>
      <w:tr w:rsidR="00D30936" w:rsidTr="003709D3">
        <w:tblPrEx>
          <w:tblCellMar>
            <w:top w:w="0" w:type="dxa"/>
            <w:bottom w:w="0" w:type="dxa"/>
          </w:tblCellMar>
        </w:tblPrEx>
        <w:trPr>
          <w:trHeight w:val="1323"/>
        </w:trPr>
        <w:tc>
          <w:tcPr>
            <w:tcW w:w="1336" w:type="dxa"/>
            <w:vAlign w:val="center"/>
          </w:tcPr>
          <w:p w:rsidR="00D30936" w:rsidRDefault="00D30936" w:rsidP="003709D3">
            <w:pPr>
              <w:spacing w:line="360" w:lineRule="exact"/>
              <w:rPr>
                <w:rFonts w:ascii="宋体" w:hAnsi="宋体" w:hint="eastAsia"/>
                <w:sz w:val="18"/>
              </w:rPr>
            </w:pPr>
            <w:r>
              <w:rPr>
                <w:rFonts w:ascii="宋体" w:hAnsi="宋体" w:hint="eastAsia"/>
                <w:sz w:val="18"/>
              </w:rPr>
              <w:t>2、混凝土局部酥松，石子间几乎没有砂浆，出现空隙，形成蜂窝状的孔洞。</w:t>
            </w:r>
          </w:p>
        </w:tc>
        <w:tc>
          <w:tcPr>
            <w:tcW w:w="3724" w:type="dxa"/>
            <w:vAlign w:val="center"/>
          </w:tcPr>
          <w:p w:rsidR="00D30936" w:rsidRDefault="00D30936" w:rsidP="003709D3">
            <w:pPr>
              <w:spacing w:line="360" w:lineRule="exact"/>
              <w:rPr>
                <w:rFonts w:ascii="宋体" w:hAnsi="宋体" w:hint="eastAsia"/>
                <w:sz w:val="18"/>
              </w:rPr>
            </w:pPr>
            <w:r>
              <w:rPr>
                <w:rFonts w:ascii="宋体" w:hAnsi="宋体" w:hint="eastAsia"/>
                <w:sz w:val="18"/>
              </w:rPr>
              <w:t>1、混凝土配比不准，原材料计量错误；</w:t>
            </w:r>
          </w:p>
          <w:p w:rsidR="00D30936" w:rsidRDefault="00D30936" w:rsidP="003709D3">
            <w:pPr>
              <w:spacing w:line="360" w:lineRule="exact"/>
              <w:rPr>
                <w:rFonts w:ascii="宋体" w:hAnsi="宋体" w:hint="eastAsia"/>
                <w:sz w:val="18"/>
              </w:rPr>
            </w:pPr>
            <w:r>
              <w:rPr>
                <w:rFonts w:ascii="宋体" w:hAnsi="宋体" w:hint="eastAsia"/>
                <w:sz w:val="18"/>
              </w:rPr>
              <w:t>2、混凝土未能充分搅拌，和易性差，无法振捣密实；</w:t>
            </w:r>
          </w:p>
          <w:p w:rsidR="00D30936" w:rsidRDefault="00D30936" w:rsidP="003709D3">
            <w:pPr>
              <w:spacing w:line="360" w:lineRule="exact"/>
              <w:rPr>
                <w:rFonts w:ascii="宋体" w:hAnsi="宋体" w:hint="eastAsia"/>
                <w:sz w:val="18"/>
              </w:rPr>
            </w:pPr>
            <w:r>
              <w:rPr>
                <w:rFonts w:ascii="宋体" w:hAnsi="宋体" w:hint="eastAsia"/>
                <w:sz w:val="18"/>
              </w:rPr>
              <w:t>3、未按操作规程浇筑混凝土，下料不当，发生石子与砂浆分离造成离析。</w:t>
            </w:r>
          </w:p>
          <w:p w:rsidR="00D30936" w:rsidRDefault="00D30936" w:rsidP="003709D3">
            <w:pPr>
              <w:spacing w:line="360" w:lineRule="exact"/>
              <w:rPr>
                <w:rFonts w:ascii="宋体" w:hAnsi="宋体" w:hint="eastAsia"/>
                <w:sz w:val="18"/>
              </w:rPr>
            </w:pPr>
            <w:r>
              <w:rPr>
                <w:rFonts w:ascii="宋体" w:hAnsi="宋体" w:hint="eastAsia"/>
                <w:sz w:val="18"/>
              </w:rPr>
              <w:t>4、漏振造成蜂窝；</w:t>
            </w:r>
          </w:p>
          <w:p w:rsidR="00D30936" w:rsidRDefault="00D30936" w:rsidP="003709D3">
            <w:pPr>
              <w:spacing w:line="360" w:lineRule="exact"/>
              <w:rPr>
                <w:rFonts w:ascii="宋体" w:hAnsi="宋体" w:hint="eastAsia"/>
                <w:sz w:val="18"/>
              </w:rPr>
            </w:pPr>
            <w:r>
              <w:rPr>
                <w:rFonts w:ascii="宋体" w:hAnsi="宋体" w:hint="eastAsia"/>
                <w:sz w:val="18"/>
              </w:rPr>
              <w:t>5、模板上有大孔洞，混凝土浇筑时发生严重漏浆造成蜂窝。</w:t>
            </w:r>
          </w:p>
        </w:tc>
        <w:tc>
          <w:tcPr>
            <w:tcW w:w="3971" w:type="dxa"/>
            <w:vAlign w:val="center"/>
          </w:tcPr>
          <w:p w:rsidR="00D30936" w:rsidRDefault="00D30936" w:rsidP="003709D3">
            <w:pPr>
              <w:spacing w:line="360" w:lineRule="exact"/>
              <w:rPr>
                <w:rFonts w:ascii="宋体" w:hAnsi="宋体" w:hint="eastAsia"/>
                <w:sz w:val="18"/>
              </w:rPr>
            </w:pPr>
            <w:r>
              <w:rPr>
                <w:rFonts w:ascii="宋体" w:hAnsi="宋体"/>
                <w:sz w:val="18"/>
              </w:rPr>
              <w:t>1、</w:t>
            </w:r>
            <w:r>
              <w:rPr>
                <w:rFonts w:ascii="宋体" w:hAnsi="宋体" w:hint="eastAsia"/>
                <w:sz w:val="18"/>
              </w:rPr>
              <w:t>采用电子自动计量水泥拌和设备拌料，每盘出料均检查混凝土和易性；混凝土拌和时间应满足其拌和时间的最小规定；</w:t>
            </w:r>
          </w:p>
          <w:p w:rsidR="00D30936" w:rsidRDefault="00D30936" w:rsidP="003709D3">
            <w:pPr>
              <w:spacing w:line="360" w:lineRule="exact"/>
              <w:rPr>
                <w:rFonts w:ascii="宋体" w:hAnsi="宋体" w:hint="eastAsia"/>
                <w:sz w:val="18"/>
              </w:rPr>
            </w:pPr>
            <w:r>
              <w:rPr>
                <w:rFonts w:ascii="宋体" w:hAnsi="宋体" w:hint="eastAsia"/>
                <w:sz w:val="18"/>
              </w:rPr>
              <w:t>2、混凝土下料高度超过</w:t>
            </w:r>
            <w:smartTag w:uri="urn:schemas-microsoft-com:office:smarttags" w:element="chmetcnv">
              <w:smartTagPr>
                <w:attr w:name="TCSC" w:val="1"/>
                <w:attr w:name="NumberType" w:val="3"/>
                <w:attr w:name="Negative" w:val="False"/>
                <w:attr w:name="HasSpace" w:val="False"/>
                <w:attr w:name="SourceValue" w:val="2"/>
                <w:attr w:name="UnitName" w:val="米"/>
              </w:smartTagPr>
              <w:r>
                <w:rPr>
                  <w:rFonts w:ascii="宋体" w:hAnsi="宋体" w:hint="eastAsia"/>
                  <w:sz w:val="18"/>
                </w:rPr>
                <w:t>两米</w:t>
              </w:r>
            </w:smartTag>
            <w:r>
              <w:rPr>
                <w:rFonts w:ascii="宋体" w:hAnsi="宋体" w:hint="eastAsia"/>
                <w:sz w:val="18"/>
              </w:rPr>
              <w:t>以上应使用串筒或滑槽；</w:t>
            </w:r>
          </w:p>
          <w:p w:rsidR="00D30936" w:rsidRDefault="00D30936" w:rsidP="003709D3">
            <w:pPr>
              <w:spacing w:line="360" w:lineRule="exact"/>
              <w:rPr>
                <w:rFonts w:ascii="宋体" w:hAnsi="宋体" w:hint="eastAsia"/>
                <w:sz w:val="18"/>
              </w:rPr>
            </w:pPr>
            <w:r>
              <w:rPr>
                <w:rFonts w:ascii="宋体" w:hAnsi="宋体" w:hint="eastAsia"/>
                <w:sz w:val="18"/>
              </w:rPr>
              <w:t>3、混凝土分层厚度严格控制在30厘米之内；振捣时振捣器移动半径不大于规定范围；振捣手进行搭接式分段，避免漏振；</w:t>
            </w:r>
          </w:p>
          <w:p w:rsidR="00D30936" w:rsidRDefault="00D30936" w:rsidP="003709D3">
            <w:pPr>
              <w:spacing w:line="360" w:lineRule="exact"/>
              <w:rPr>
                <w:rFonts w:ascii="宋体" w:hAnsi="宋体" w:hint="eastAsia"/>
                <w:sz w:val="18"/>
              </w:rPr>
            </w:pPr>
            <w:r>
              <w:rPr>
                <w:rFonts w:ascii="宋体" w:hAnsi="宋体" w:hint="eastAsia"/>
                <w:sz w:val="18"/>
              </w:rPr>
              <w:t>4、仔细检查模板，并在混凝土浇筑时加强现场检查。</w:t>
            </w:r>
          </w:p>
        </w:tc>
      </w:tr>
      <w:tr w:rsidR="00D30936" w:rsidTr="003709D3">
        <w:tblPrEx>
          <w:tblCellMar>
            <w:top w:w="0" w:type="dxa"/>
            <w:bottom w:w="0" w:type="dxa"/>
          </w:tblCellMar>
        </w:tblPrEx>
        <w:trPr>
          <w:trHeight w:val="2313"/>
        </w:trPr>
        <w:tc>
          <w:tcPr>
            <w:tcW w:w="1336" w:type="dxa"/>
            <w:vAlign w:val="center"/>
          </w:tcPr>
          <w:p w:rsidR="00D30936" w:rsidRDefault="00D30936" w:rsidP="003709D3">
            <w:pPr>
              <w:spacing w:line="360" w:lineRule="exact"/>
              <w:rPr>
                <w:rFonts w:ascii="宋体" w:hAnsi="宋体" w:hint="eastAsia"/>
                <w:sz w:val="18"/>
              </w:rPr>
            </w:pPr>
            <w:r>
              <w:rPr>
                <w:rFonts w:ascii="宋体" w:hAnsi="宋体" w:hint="eastAsia"/>
                <w:sz w:val="18"/>
              </w:rPr>
              <w:lastRenderedPageBreak/>
              <w:t>3、混凝土结构内有孔洞，局部没有混凝土，或蜂窝较大。</w:t>
            </w:r>
          </w:p>
        </w:tc>
        <w:tc>
          <w:tcPr>
            <w:tcW w:w="3724" w:type="dxa"/>
            <w:vAlign w:val="center"/>
          </w:tcPr>
          <w:p w:rsidR="00D30936" w:rsidRDefault="00D30936" w:rsidP="003709D3">
            <w:pPr>
              <w:spacing w:line="360" w:lineRule="exact"/>
              <w:rPr>
                <w:rFonts w:ascii="宋体" w:hAnsi="宋体" w:hint="eastAsia"/>
                <w:sz w:val="18"/>
              </w:rPr>
            </w:pPr>
            <w:r>
              <w:rPr>
                <w:rFonts w:ascii="宋体" w:hAnsi="宋体"/>
                <w:sz w:val="18"/>
              </w:rPr>
              <w:t>1、</w:t>
            </w:r>
            <w:r>
              <w:rPr>
                <w:rFonts w:ascii="宋体" w:hAnsi="宋体" w:hint="eastAsia"/>
                <w:sz w:val="18"/>
              </w:rPr>
              <w:t>钢筋密集、预埋件密集，混凝土无法进入，无法将模板填满；</w:t>
            </w:r>
          </w:p>
          <w:p w:rsidR="00D30936" w:rsidRDefault="00D30936" w:rsidP="003709D3">
            <w:pPr>
              <w:spacing w:line="360" w:lineRule="exact"/>
              <w:rPr>
                <w:rFonts w:ascii="宋体" w:hAnsi="宋体" w:hint="eastAsia"/>
                <w:sz w:val="18"/>
              </w:rPr>
            </w:pPr>
            <w:r>
              <w:rPr>
                <w:rFonts w:ascii="宋体" w:hAnsi="宋体" w:hint="eastAsia"/>
                <w:sz w:val="18"/>
              </w:rPr>
              <w:t>2、未按顺序振捣混凝土，产生漏振；</w:t>
            </w:r>
          </w:p>
          <w:p w:rsidR="00D30936" w:rsidRDefault="00D30936" w:rsidP="003709D3">
            <w:pPr>
              <w:spacing w:line="360" w:lineRule="exact"/>
              <w:rPr>
                <w:rFonts w:ascii="宋体" w:hAnsi="宋体" w:hint="eastAsia"/>
                <w:sz w:val="18"/>
              </w:rPr>
            </w:pPr>
            <w:r>
              <w:rPr>
                <w:rFonts w:ascii="宋体" w:hAnsi="宋体"/>
                <w:sz w:val="18"/>
              </w:rPr>
              <w:t>3、</w:t>
            </w:r>
            <w:r>
              <w:rPr>
                <w:rFonts w:ascii="宋体" w:hAnsi="宋体" w:hint="eastAsia"/>
                <w:sz w:val="18"/>
              </w:rPr>
              <w:t>混凝土坍落度太小，无法振捣密实；</w:t>
            </w:r>
          </w:p>
          <w:p w:rsidR="00D30936" w:rsidRDefault="00D30936" w:rsidP="003709D3">
            <w:pPr>
              <w:spacing w:line="360" w:lineRule="exact"/>
              <w:rPr>
                <w:rFonts w:ascii="宋体" w:hAnsi="宋体" w:hint="eastAsia"/>
                <w:sz w:val="18"/>
              </w:rPr>
            </w:pPr>
            <w:r>
              <w:rPr>
                <w:rFonts w:ascii="宋体" w:hAnsi="宋体"/>
                <w:sz w:val="18"/>
              </w:rPr>
              <w:t>4、</w:t>
            </w:r>
            <w:r>
              <w:rPr>
                <w:rFonts w:ascii="宋体" w:hAnsi="宋体" w:hint="eastAsia"/>
                <w:sz w:val="18"/>
              </w:rPr>
              <w:t>混凝土中有硬块或其他大件杂物，或有其它工、用具落入；</w:t>
            </w:r>
          </w:p>
          <w:p w:rsidR="00D30936" w:rsidRDefault="00D30936" w:rsidP="003709D3">
            <w:pPr>
              <w:spacing w:line="360" w:lineRule="exact"/>
              <w:rPr>
                <w:rFonts w:ascii="宋体" w:hAnsi="宋体" w:hint="eastAsia"/>
                <w:sz w:val="18"/>
              </w:rPr>
            </w:pPr>
            <w:r>
              <w:rPr>
                <w:rFonts w:ascii="宋体" w:hAnsi="宋体"/>
                <w:sz w:val="18"/>
              </w:rPr>
              <w:t>5、</w:t>
            </w:r>
            <w:r>
              <w:rPr>
                <w:rFonts w:ascii="宋体" w:hAnsi="宋体" w:hint="eastAsia"/>
                <w:sz w:val="18"/>
              </w:rPr>
              <w:t>不按规定程序下料，或一次下料过多，来不及振捣造成。</w:t>
            </w:r>
          </w:p>
        </w:tc>
        <w:tc>
          <w:tcPr>
            <w:tcW w:w="3971" w:type="dxa"/>
            <w:vAlign w:val="center"/>
          </w:tcPr>
          <w:p w:rsidR="00D30936" w:rsidRDefault="00D30936" w:rsidP="003709D3">
            <w:pPr>
              <w:spacing w:line="360" w:lineRule="exact"/>
              <w:rPr>
                <w:rFonts w:ascii="宋体" w:hAnsi="宋体" w:hint="eastAsia"/>
                <w:sz w:val="18"/>
              </w:rPr>
            </w:pPr>
            <w:r>
              <w:rPr>
                <w:rFonts w:ascii="宋体" w:hAnsi="宋体"/>
                <w:sz w:val="18"/>
              </w:rPr>
              <w:t>1、</w:t>
            </w:r>
            <w:r>
              <w:rPr>
                <w:rFonts w:ascii="宋体" w:hAnsi="宋体" w:hint="eastAsia"/>
                <w:sz w:val="18"/>
              </w:rPr>
              <w:t>粗骨料最大粒径应满足规范要求；</w:t>
            </w:r>
          </w:p>
          <w:p w:rsidR="00D30936" w:rsidRDefault="00D30936" w:rsidP="003709D3">
            <w:pPr>
              <w:spacing w:line="360" w:lineRule="exact"/>
              <w:rPr>
                <w:rFonts w:ascii="宋体" w:hAnsi="宋体" w:hint="eastAsia"/>
                <w:sz w:val="18"/>
              </w:rPr>
            </w:pPr>
            <w:r>
              <w:rPr>
                <w:rFonts w:ascii="宋体" w:hAnsi="宋体"/>
                <w:sz w:val="18"/>
              </w:rPr>
              <w:t>2、</w:t>
            </w:r>
            <w:r>
              <w:rPr>
                <w:rFonts w:ascii="宋体" w:hAnsi="宋体" w:hint="eastAsia"/>
                <w:sz w:val="18"/>
              </w:rPr>
              <w:t>防止漏振，专人值班检查；</w:t>
            </w:r>
          </w:p>
          <w:p w:rsidR="00D30936" w:rsidRDefault="00D30936" w:rsidP="003709D3">
            <w:pPr>
              <w:spacing w:line="360" w:lineRule="exact"/>
              <w:rPr>
                <w:rFonts w:ascii="宋体" w:hAnsi="宋体" w:hint="eastAsia"/>
                <w:sz w:val="18"/>
              </w:rPr>
            </w:pPr>
            <w:r>
              <w:rPr>
                <w:rFonts w:ascii="宋体" w:hAnsi="宋体"/>
                <w:sz w:val="18"/>
              </w:rPr>
              <w:t>3、</w:t>
            </w:r>
            <w:r>
              <w:rPr>
                <w:rFonts w:ascii="宋体" w:hAnsi="宋体" w:hint="eastAsia"/>
                <w:sz w:val="18"/>
              </w:rPr>
              <w:t>保证混凝土的流动性符合现场浇筑条件，施工时检查每盘到现场的混凝土，不合格坚决废弃不用；</w:t>
            </w:r>
          </w:p>
          <w:p w:rsidR="00D30936" w:rsidRDefault="00D30936" w:rsidP="003709D3">
            <w:pPr>
              <w:spacing w:line="360" w:lineRule="exact"/>
              <w:rPr>
                <w:rFonts w:ascii="宋体" w:hAnsi="宋体" w:hint="eastAsia"/>
                <w:sz w:val="18"/>
              </w:rPr>
            </w:pPr>
            <w:r>
              <w:rPr>
                <w:rFonts w:ascii="宋体" w:hAnsi="宋体" w:hint="eastAsia"/>
                <w:sz w:val="18"/>
              </w:rPr>
              <w:t>4、防止砂、石中混有粘土块或冰块等杂物；防止杂物落入正浇筑的混凝土中，如发现有杂物马上进行清理；</w:t>
            </w:r>
          </w:p>
        </w:tc>
      </w:tr>
      <w:tr w:rsidR="00D30936" w:rsidTr="003709D3">
        <w:tblPrEx>
          <w:tblCellMar>
            <w:top w:w="0" w:type="dxa"/>
            <w:bottom w:w="0" w:type="dxa"/>
          </w:tblCellMar>
        </w:tblPrEx>
        <w:trPr>
          <w:trHeight w:val="3185"/>
        </w:trPr>
        <w:tc>
          <w:tcPr>
            <w:tcW w:w="1336" w:type="dxa"/>
            <w:vAlign w:val="center"/>
          </w:tcPr>
          <w:p w:rsidR="00D30936" w:rsidRDefault="00D30936" w:rsidP="003709D3">
            <w:pPr>
              <w:spacing w:line="360" w:lineRule="exact"/>
              <w:rPr>
                <w:rFonts w:ascii="宋体" w:hAnsi="宋体" w:hint="eastAsia"/>
                <w:sz w:val="18"/>
              </w:rPr>
            </w:pPr>
            <w:r>
              <w:rPr>
                <w:rFonts w:ascii="宋体" w:hAnsi="宋体" w:hint="eastAsia"/>
                <w:sz w:val="18"/>
              </w:rPr>
              <w:t>4、钢筋混凝土结构内的主筋、副筋或箍筋等露于混凝土表面</w:t>
            </w:r>
          </w:p>
        </w:tc>
        <w:tc>
          <w:tcPr>
            <w:tcW w:w="3724" w:type="dxa"/>
            <w:vAlign w:val="center"/>
          </w:tcPr>
          <w:p w:rsidR="00D30936" w:rsidRDefault="00D30936" w:rsidP="003709D3">
            <w:pPr>
              <w:spacing w:line="360" w:lineRule="exact"/>
              <w:rPr>
                <w:rFonts w:ascii="宋体" w:hAnsi="宋体" w:hint="eastAsia"/>
                <w:sz w:val="18"/>
              </w:rPr>
            </w:pPr>
            <w:r>
              <w:rPr>
                <w:rFonts w:ascii="宋体" w:hAnsi="宋体" w:hint="eastAsia"/>
                <w:sz w:val="18"/>
              </w:rPr>
              <w:t>1、钢筋尺寸大于设计，局部有紧贴模板处；</w:t>
            </w:r>
          </w:p>
          <w:p w:rsidR="00D30936" w:rsidRDefault="00D30936" w:rsidP="003709D3">
            <w:pPr>
              <w:spacing w:line="360" w:lineRule="exact"/>
              <w:rPr>
                <w:rFonts w:ascii="宋体" w:hAnsi="宋体"/>
                <w:sz w:val="18"/>
              </w:rPr>
            </w:pPr>
            <w:r>
              <w:rPr>
                <w:rFonts w:ascii="宋体" w:hAnsi="宋体" w:hint="eastAsia"/>
                <w:sz w:val="18"/>
              </w:rPr>
              <w:t>2、混凝土浇筑振捣时，钢筋垫块移位或脱落造成钢筋移位紧贴模板；</w:t>
            </w:r>
          </w:p>
          <w:p w:rsidR="00D30936" w:rsidRDefault="00D30936" w:rsidP="003709D3">
            <w:pPr>
              <w:spacing w:line="360" w:lineRule="exact"/>
              <w:rPr>
                <w:rFonts w:ascii="宋体" w:hAnsi="宋体"/>
                <w:sz w:val="18"/>
              </w:rPr>
            </w:pPr>
            <w:r>
              <w:rPr>
                <w:rFonts w:ascii="宋体" w:hAnsi="宋体" w:hint="eastAsia"/>
                <w:sz w:val="18"/>
              </w:rPr>
              <w:t>3、钢筋混凝土结构断面较小，钢筋过密，如遇大骨料卡在钢筋上，混凝土将不能裹住钢筋造成漏筋；</w:t>
            </w:r>
          </w:p>
          <w:p w:rsidR="00D30936" w:rsidRDefault="00D30936" w:rsidP="003709D3">
            <w:pPr>
              <w:spacing w:line="360" w:lineRule="exact"/>
              <w:rPr>
                <w:rFonts w:ascii="宋体" w:hAnsi="宋体" w:hint="eastAsia"/>
                <w:sz w:val="18"/>
              </w:rPr>
            </w:pPr>
            <w:r>
              <w:rPr>
                <w:rFonts w:ascii="宋体" w:hAnsi="宋体" w:hint="eastAsia"/>
                <w:sz w:val="18"/>
              </w:rPr>
              <w:t>4、混凝土拆模过早，模板将混凝土带落造成漏筋。</w:t>
            </w:r>
          </w:p>
        </w:tc>
        <w:tc>
          <w:tcPr>
            <w:tcW w:w="3971" w:type="dxa"/>
            <w:vAlign w:val="center"/>
          </w:tcPr>
          <w:p w:rsidR="00D30936" w:rsidRDefault="00D30936" w:rsidP="003709D3">
            <w:pPr>
              <w:spacing w:line="360" w:lineRule="exact"/>
              <w:rPr>
                <w:rFonts w:ascii="宋体" w:hAnsi="宋体"/>
                <w:sz w:val="18"/>
              </w:rPr>
            </w:pPr>
            <w:r>
              <w:rPr>
                <w:rFonts w:ascii="宋体" w:hAnsi="宋体" w:hint="eastAsia"/>
                <w:sz w:val="18"/>
              </w:rPr>
              <w:t>1、绑扎钢筋前，认真检查钢筋几何尺寸，不符合要求的一律返工；</w:t>
            </w:r>
          </w:p>
          <w:p w:rsidR="00D30936" w:rsidRDefault="00D30936" w:rsidP="003709D3">
            <w:pPr>
              <w:spacing w:line="360" w:lineRule="exact"/>
              <w:rPr>
                <w:rFonts w:ascii="宋体" w:hAnsi="宋体"/>
                <w:sz w:val="18"/>
              </w:rPr>
            </w:pPr>
            <w:r>
              <w:rPr>
                <w:rFonts w:ascii="宋体" w:hAnsi="宋体" w:hint="eastAsia"/>
                <w:sz w:val="18"/>
              </w:rPr>
              <w:t>2、垫块按</w:t>
            </w:r>
            <w:smartTag w:uri="urn:schemas-microsoft-com:office:smarttags" w:element="chmetcnv">
              <w:smartTagPr>
                <w:attr w:name="TCSC" w:val="1"/>
                <w:attr w:name="NumberType" w:val="3"/>
                <w:attr w:name="Negative" w:val="False"/>
                <w:attr w:name="HasSpace" w:val="False"/>
                <w:attr w:name="SourceValue" w:val="1"/>
                <w:attr w:name="UnitName" w:val="米"/>
              </w:smartTagPr>
              <w:r>
                <w:rPr>
                  <w:rFonts w:ascii="宋体" w:hAnsi="宋体" w:hint="eastAsia"/>
                  <w:sz w:val="18"/>
                </w:rPr>
                <w:t>一米</w:t>
              </w:r>
            </w:smartTag>
            <w:r>
              <w:rPr>
                <w:rFonts w:ascii="宋体" w:hAnsi="宋体" w:hint="eastAsia"/>
                <w:sz w:val="18"/>
              </w:rPr>
              <w:t>间距梅花状布置，钢筋密集处加垫；</w:t>
            </w:r>
          </w:p>
          <w:p w:rsidR="00D30936" w:rsidRDefault="00D30936" w:rsidP="003709D3">
            <w:pPr>
              <w:spacing w:line="360" w:lineRule="exact"/>
              <w:rPr>
                <w:rFonts w:ascii="宋体" w:hAnsi="宋体"/>
                <w:sz w:val="18"/>
              </w:rPr>
            </w:pPr>
            <w:r>
              <w:rPr>
                <w:rFonts w:ascii="宋体" w:hAnsi="宋体" w:hint="eastAsia"/>
                <w:sz w:val="18"/>
              </w:rPr>
              <w:t>3、混凝土配比中的粗骨料最大尺寸符合规范要求，并在收料时严格控制；</w:t>
            </w:r>
          </w:p>
          <w:p w:rsidR="00D30936" w:rsidRDefault="00D30936" w:rsidP="003709D3">
            <w:pPr>
              <w:spacing w:line="360" w:lineRule="exact"/>
              <w:rPr>
                <w:rFonts w:ascii="宋体" w:hAnsi="宋体" w:hint="eastAsia"/>
                <w:sz w:val="18"/>
              </w:rPr>
            </w:pPr>
            <w:r>
              <w:rPr>
                <w:rFonts w:ascii="宋体" w:hAnsi="宋体" w:hint="eastAsia"/>
                <w:sz w:val="18"/>
              </w:rPr>
              <w:t>4、混凝土拆模严格执行规范规定强度。</w:t>
            </w:r>
          </w:p>
          <w:p w:rsidR="00D30936" w:rsidRDefault="00D30936" w:rsidP="003709D3">
            <w:pPr>
              <w:spacing w:line="360" w:lineRule="exact"/>
              <w:rPr>
                <w:rFonts w:ascii="宋体" w:hAnsi="宋体" w:hint="eastAsia"/>
                <w:sz w:val="18"/>
              </w:rPr>
            </w:pPr>
          </w:p>
        </w:tc>
      </w:tr>
    </w:tbl>
    <w:p w:rsidR="00D30936" w:rsidRDefault="00D30936" w:rsidP="00D30936">
      <w:pPr>
        <w:jc w:val="left"/>
        <w:rPr>
          <w:rFonts w:hint="eastAsia"/>
        </w:rPr>
      </w:pPr>
    </w:p>
    <w:p w:rsidR="00D30936" w:rsidRDefault="00D30936" w:rsidP="00D30936">
      <w:pPr>
        <w:jc w:val="left"/>
        <w:rPr>
          <w:rFonts w:hint="eastAsia"/>
        </w:rPr>
      </w:pPr>
    </w:p>
    <w:p w:rsidR="00D30936" w:rsidRDefault="00D30936" w:rsidP="00D30936">
      <w:pPr>
        <w:spacing w:line="520" w:lineRule="exact"/>
        <w:jc w:val="center"/>
        <w:rPr>
          <w:rFonts w:ascii="黑体" w:eastAsia="黑体"/>
          <w:sz w:val="24"/>
        </w:rPr>
      </w:pPr>
      <w:r>
        <w:rPr>
          <w:rFonts w:ascii="黑体" w:eastAsia="黑体" w:hint="eastAsia"/>
          <w:sz w:val="24"/>
        </w:rPr>
        <w:t xml:space="preserve">                 混凝土工程质量通病原因分析及预防措施表              </w:t>
      </w:r>
      <w:r>
        <w:rPr>
          <w:rFonts w:ascii="宋体" w:hint="eastAsia"/>
          <w:sz w:val="24"/>
        </w:rPr>
        <w:t>续上表</w:t>
      </w:r>
    </w:p>
    <w:tbl>
      <w:tblPr>
        <w:tblW w:w="9031" w:type="dxa"/>
        <w:tblInd w:w="8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tblPr>
      <w:tblGrid>
        <w:gridCol w:w="1336"/>
        <w:gridCol w:w="3724"/>
        <w:gridCol w:w="3971"/>
      </w:tblGrid>
      <w:tr w:rsidR="00D30936" w:rsidTr="003709D3">
        <w:tblPrEx>
          <w:tblCellMar>
            <w:top w:w="0" w:type="dxa"/>
            <w:bottom w:w="0" w:type="dxa"/>
          </w:tblCellMar>
        </w:tblPrEx>
        <w:trPr>
          <w:trHeight w:val="406"/>
        </w:trPr>
        <w:tc>
          <w:tcPr>
            <w:tcW w:w="1336" w:type="dxa"/>
            <w:vAlign w:val="center"/>
          </w:tcPr>
          <w:p w:rsidR="00D30936" w:rsidRDefault="00D30936" w:rsidP="003709D3">
            <w:pPr>
              <w:spacing w:line="360" w:lineRule="exact"/>
              <w:jc w:val="center"/>
              <w:rPr>
                <w:rFonts w:ascii="宋体" w:hAnsi="宋体" w:hint="eastAsia"/>
                <w:sz w:val="18"/>
              </w:rPr>
            </w:pPr>
            <w:r>
              <w:rPr>
                <w:rFonts w:ascii="宋体" w:hAnsi="宋体" w:hint="eastAsia"/>
                <w:sz w:val="18"/>
              </w:rPr>
              <w:t>通 病 现 象</w:t>
            </w:r>
          </w:p>
        </w:tc>
        <w:tc>
          <w:tcPr>
            <w:tcW w:w="3724" w:type="dxa"/>
            <w:vAlign w:val="center"/>
          </w:tcPr>
          <w:p w:rsidR="00D30936" w:rsidRDefault="00D30936" w:rsidP="003709D3">
            <w:pPr>
              <w:spacing w:line="360" w:lineRule="exact"/>
              <w:jc w:val="center"/>
              <w:rPr>
                <w:rFonts w:ascii="宋体" w:hAnsi="宋体" w:hint="eastAsia"/>
                <w:sz w:val="18"/>
              </w:rPr>
            </w:pPr>
            <w:r>
              <w:rPr>
                <w:rFonts w:ascii="宋体" w:hAnsi="宋体" w:hint="eastAsia"/>
                <w:sz w:val="18"/>
              </w:rPr>
              <w:t>原 因 分 析</w:t>
            </w:r>
          </w:p>
        </w:tc>
        <w:tc>
          <w:tcPr>
            <w:tcW w:w="3971" w:type="dxa"/>
            <w:vAlign w:val="center"/>
          </w:tcPr>
          <w:p w:rsidR="00D30936" w:rsidRDefault="00D30936" w:rsidP="003709D3">
            <w:pPr>
              <w:spacing w:line="360" w:lineRule="exact"/>
              <w:jc w:val="center"/>
              <w:rPr>
                <w:rFonts w:ascii="宋体" w:hAnsi="宋体" w:hint="eastAsia"/>
                <w:sz w:val="18"/>
              </w:rPr>
            </w:pPr>
            <w:r>
              <w:rPr>
                <w:rFonts w:ascii="宋体" w:hAnsi="宋体" w:hint="eastAsia"/>
                <w:sz w:val="18"/>
              </w:rPr>
              <w:t>预    防    措    施</w:t>
            </w:r>
          </w:p>
        </w:tc>
      </w:tr>
      <w:tr w:rsidR="00D30936" w:rsidTr="003709D3">
        <w:tblPrEx>
          <w:tblCellMar>
            <w:top w:w="0" w:type="dxa"/>
            <w:bottom w:w="0" w:type="dxa"/>
          </w:tblCellMar>
        </w:tblPrEx>
        <w:trPr>
          <w:trHeight w:val="2313"/>
        </w:trPr>
        <w:tc>
          <w:tcPr>
            <w:tcW w:w="1336" w:type="dxa"/>
            <w:vAlign w:val="center"/>
          </w:tcPr>
          <w:p w:rsidR="00D30936" w:rsidRDefault="00D30936" w:rsidP="003709D3">
            <w:pPr>
              <w:spacing w:line="360" w:lineRule="exact"/>
              <w:rPr>
                <w:rFonts w:ascii="宋体" w:hAnsi="宋体" w:hint="eastAsia"/>
                <w:sz w:val="18"/>
              </w:rPr>
            </w:pPr>
            <w:r>
              <w:rPr>
                <w:rFonts w:ascii="宋体" w:hAnsi="宋体" w:hint="eastAsia"/>
                <w:sz w:val="18"/>
              </w:rPr>
              <w:t>5、混凝土结构直边处、棱角处局部掉落，有缺陷</w:t>
            </w:r>
          </w:p>
        </w:tc>
        <w:tc>
          <w:tcPr>
            <w:tcW w:w="3724" w:type="dxa"/>
            <w:vAlign w:val="center"/>
          </w:tcPr>
          <w:p w:rsidR="00D30936" w:rsidRDefault="00D30936" w:rsidP="003709D3">
            <w:pPr>
              <w:spacing w:line="360" w:lineRule="exact"/>
              <w:rPr>
                <w:rFonts w:ascii="宋体" w:hAnsi="宋体"/>
                <w:sz w:val="18"/>
              </w:rPr>
            </w:pPr>
            <w:r>
              <w:rPr>
                <w:rFonts w:ascii="宋体" w:hAnsi="宋体" w:hint="eastAsia"/>
                <w:sz w:val="18"/>
              </w:rPr>
              <w:t>1、混凝土浇筑后养护不好，边角处水分散失严重，造成局部强度低，在拆模时造成前述现象；</w:t>
            </w:r>
          </w:p>
          <w:p w:rsidR="00D30936" w:rsidRDefault="00D30936" w:rsidP="003709D3">
            <w:pPr>
              <w:spacing w:line="360" w:lineRule="exact"/>
              <w:rPr>
                <w:rFonts w:ascii="宋体" w:hAnsi="宋体"/>
                <w:sz w:val="18"/>
              </w:rPr>
            </w:pPr>
            <w:r>
              <w:rPr>
                <w:rFonts w:ascii="宋体" w:hAnsi="宋体" w:hint="eastAsia"/>
                <w:sz w:val="18"/>
              </w:rPr>
              <w:t>2、模板在折角处设计不合理，拆模时对混凝土角产生巨大应力；</w:t>
            </w:r>
          </w:p>
          <w:p w:rsidR="00D30936" w:rsidRDefault="00D30936" w:rsidP="003709D3">
            <w:pPr>
              <w:spacing w:line="360" w:lineRule="exact"/>
              <w:rPr>
                <w:rFonts w:ascii="宋体" w:hAnsi="宋体"/>
                <w:sz w:val="18"/>
              </w:rPr>
            </w:pPr>
            <w:r>
              <w:rPr>
                <w:rFonts w:ascii="宋体" w:hAnsi="宋体" w:hint="eastAsia"/>
                <w:sz w:val="18"/>
              </w:rPr>
              <w:t>3、拆模时野蛮施工，边角处受外力撞击；</w:t>
            </w:r>
          </w:p>
          <w:p w:rsidR="00D30936" w:rsidRDefault="00D30936" w:rsidP="003709D3">
            <w:pPr>
              <w:spacing w:line="360" w:lineRule="exact"/>
              <w:rPr>
                <w:rFonts w:ascii="宋体" w:hAnsi="宋体" w:hint="eastAsia"/>
                <w:sz w:val="18"/>
              </w:rPr>
            </w:pPr>
            <w:r>
              <w:rPr>
                <w:rFonts w:ascii="宋体" w:hAnsi="宋体" w:hint="eastAsia"/>
                <w:sz w:val="18"/>
              </w:rPr>
              <w:t>4、成品保护不当，被车或其他机械刮伤。</w:t>
            </w:r>
          </w:p>
        </w:tc>
        <w:tc>
          <w:tcPr>
            <w:tcW w:w="3971" w:type="dxa"/>
            <w:vAlign w:val="center"/>
          </w:tcPr>
          <w:p w:rsidR="00D30936" w:rsidRDefault="00D30936" w:rsidP="003709D3">
            <w:pPr>
              <w:spacing w:line="360" w:lineRule="exact"/>
              <w:rPr>
                <w:rFonts w:ascii="宋体" w:hAnsi="宋体"/>
                <w:sz w:val="18"/>
              </w:rPr>
            </w:pPr>
          </w:p>
          <w:p w:rsidR="00D30936" w:rsidRDefault="00D30936" w:rsidP="003709D3">
            <w:pPr>
              <w:spacing w:line="360" w:lineRule="exact"/>
              <w:rPr>
                <w:rFonts w:ascii="宋体" w:hAnsi="宋体" w:hint="eastAsia"/>
                <w:sz w:val="18"/>
              </w:rPr>
            </w:pPr>
            <w:r>
              <w:rPr>
                <w:rFonts w:ascii="宋体" w:hAnsi="宋体" w:hint="eastAsia"/>
                <w:sz w:val="18"/>
              </w:rPr>
              <w:t>1、加强养护工作，保证混凝土强度均匀增长；</w:t>
            </w:r>
          </w:p>
          <w:p w:rsidR="00D30936" w:rsidRDefault="00D30936" w:rsidP="003709D3">
            <w:pPr>
              <w:spacing w:line="360" w:lineRule="exact"/>
              <w:rPr>
                <w:rFonts w:ascii="宋体" w:hAnsi="宋体"/>
                <w:sz w:val="18"/>
              </w:rPr>
            </w:pPr>
            <w:r>
              <w:rPr>
                <w:rFonts w:ascii="宋体" w:hAnsi="宋体" w:hint="eastAsia"/>
                <w:sz w:val="18"/>
              </w:rPr>
              <w:t>2、设计模板时，将直角处设计成圆角或略大于90度；</w:t>
            </w:r>
          </w:p>
          <w:p w:rsidR="00D30936" w:rsidRDefault="00D30936" w:rsidP="003709D3">
            <w:pPr>
              <w:spacing w:line="360" w:lineRule="exact"/>
              <w:rPr>
                <w:rFonts w:ascii="宋体" w:hAnsi="宋体"/>
                <w:sz w:val="18"/>
              </w:rPr>
            </w:pPr>
            <w:r>
              <w:rPr>
                <w:rFonts w:ascii="宋体" w:hAnsi="宋体" w:hint="eastAsia"/>
                <w:sz w:val="18"/>
              </w:rPr>
              <w:t>3、拆模时精心操作，象爱护自己的眼睛一样爱护结构物；</w:t>
            </w:r>
          </w:p>
          <w:p w:rsidR="00D30936" w:rsidRDefault="00D30936" w:rsidP="003709D3">
            <w:pPr>
              <w:spacing w:line="360" w:lineRule="exact"/>
              <w:rPr>
                <w:rFonts w:ascii="宋体" w:hAnsi="宋体" w:hint="eastAsia"/>
                <w:sz w:val="18"/>
              </w:rPr>
            </w:pPr>
            <w:r>
              <w:rPr>
                <w:rFonts w:ascii="宋体" w:hAnsi="宋体" w:hint="eastAsia"/>
                <w:sz w:val="18"/>
              </w:rPr>
              <w:t>4、按成品防护措施防护，防止意外伤害。</w:t>
            </w:r>
          </w:p>
          <w:p w:rsidR="00D30936" w:rsidRDefault="00D30936" w:rsidP="003709D3">
            <w:pPr>
              <w:spacing w:line="360" w:lineRule="exact"/>
              <w:rPr>
                <w:rFonts w:ascii="宋体" w:hAnsi="宋体" w:hint="eastAsia"/>
                <w:sz w:val="18"/>
              </w:rPr>
            </w:pPr>
          </w:p>
        </w:tc>
      </w:tr>
    </w:tbl>
    <w:p w:rsidR="00D30936" w:rsidRDefault="00D30936" w:rsidP="00D30936">
      <w:pPr>
        <w:spacing w:line="520" w:lineRule="exact"/>
        <w:jc w:val="center"/>
        <w:rPr>
          <w:rFonts w:ascii="宋体" w:hAnsi="宋体"/>
        </w:rPr>
      </w:pPr>
      <w:r>
        <w:rPr>
          <w:rFonts w:ascii="黑体" w:eastAsia="黑体" w:hint="eastAsia"/>
          <w:sz w:val="24"/>
        </w:rPr>
        <w:t>砌石工程质量通病原因分析及预防措施表</w:t>
      </w:r>
    </w:p>
    <w:tbl>
      <w:tblPr>
        <w:tblW w:w="8810" w:type="dxa"/>
        <w:tblInd w:w="8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tblPr>
      <w:tblGrid>
        <w:gridCol w:w="2000"/>
        <w:gridCol w:w="2700"/>
        <w:gridCol w:w="4110"/>
      </w:tblGrid>
      <w:tr w:rsidR="00D30936" w:rsidTr="003709D3">
        <w:tblPrEx>
          <w:tblCellMar>
            <w:top w:w="0" w:type="dxa"/>
            <w:bottom w:w="0" w:type="dxa"/>
          </w:tblCellMar>
        </w:tblPrEx>
        <w:trPr>
          <w:trHeight w:val="608"/>
        </w:trPr>
        <w:tc>
          <w:tcPr>
            <w:tcW w:w="2000" w:type="dxa"/>
            <w:vAlign w:val="center"/>
          </w:tcPr>
          <w:p w:rsidR="00D30936" w:rsidRDefault="00D30936" w:rsidP="003709D3">
            <w:pPr>
              <w:spacing w:line="360" w:lineRule="exact"/>
              <w:jc w:val="center"/>
              <w:rPr>
                <w:rFonts w:ascii="宋体" w:hAnsi="宋体" w:hint="eastAsia"/>
                <w:sz w:val="18"/>
              </w:rPr>
            </w:pPr>
            <w:r>
              <w:rPr>
                <w:rFonts w:ascii="宋体" w:hAnsi="宋体" w:hint="eastAsia"/>
                <w:sz w:val="18"/>
              </w:rPr>
              <w:t>现   象</w:t>
            </w:r>
          </w:p>
        </w:tc>
        <w:tc>
          <w:tcPr>
            <w:tcW w:w="2700" w:type="dxa"/>
            <w:vAlign w:val="center"/>
          </w:tcPr>
          <w:p w:rsidR="00D30936" w:rsidRDefault="00D30936" w:rsidP="003709D3">
            <w:pPr>
              <w:spacing w:line="360" w:lineRule="exact"/>
              <w:jc w:val="center"/>
              <w:rPr>
                <w:rFonts w:ascii="宋体" w:hAnsi="宋体" w:hint="eastAsia"/>
                <w:sz w:val="18"/>
              </w:rPr>
            </w:pPr>
            <w:r>
              <w:rPr>
                <w:rFonts w:ascii="宋体" w:hAnsi="宋体" w:hint="eastAsia"/>
                <w:sz w:val="18"/>
              </w:rPr>
              <w:t>原   因   分   析</w:t>
            </w:r>
          </w:p>
        </w:tc>
        <w:tc>
          <w:tcPr>
            <w:tcW w:w="4110" w:type="dxa"/>
            <w:vAlign w:val="center"/>
          </w:tcPr>
          <w:p w:rsidR="00D30936" w:rsidRDefault="00D30936" w:rsidP="003709D3">
            <w:pPr>
              <w:spacing w:line="360" w:lineRule="exact"/>
              <w:jc w:val="center"/>
              <w:rPr>
                <w:rFonts w:ascii="宋体" w:hAnsi="宋体" w:hint="eastAsia"/>
                <w:sz w:val="18"/>
              </w:rPr>
            </w:pPr>
            <w:r>
              <w:rPr>
                <w:rFonts w:ascii="宋体" w:hAnsi="宋体" w:hint="eastAsia"/>
                <w:sz w:val="18"/>
              </w:rPr>
              <w:t>预   防   措   施</w:t>
            </w:r>
          </w:p>
        </w:tc>
      </w:tr>
      <w:tr w:rsidR="00D30936" w:rsidTr="003709D3">
        <w:tblPrEx>
          <w:tblCellMar>
            <w:top w:w="0" w:type="dxa"/>
            <w:bottom w:w="0" w:type="dxa"/>
          </w:tblCellMar>
        </w:tblPrEx>
        <w:trPr>
          <w:trHeight w:val="2641"/>
        </w:trPr>
        <w:tc>
          <w:tcPr>
            <w:tcW w:w="2000" w:type="dxa"/>
            <w:vAlign w:val="center"/>
          </w:tcPr>
          <w:p w:rsidR="00D30936" w:rsidRDefault="00D30936" w:rsidP="003709D3">
            <w:pPr>
              <w:spacing w:line="360" w:lineRule="exact"/>
              <w:rPr>
                <w:rFonts w:ascii="宋体" w:hAnsi="宋体" w:hint="eastAsia"/>
                <w:sz w:val="18"/>
              </w:rPr>
            </w:pPr>
            <w:r>
              <w:rPr>
                <w:rFonts w:ascii="宋体" w:hAnsi="宋体" w:hint="eastAsia"/>
                <w:sz w:val="18"/>
              </w:rPr>
              <w:lastRenderedPageBreak/>
              <w:t>1、浆砌石通缝，砌石工程各面石砌缝连通、尤其是在转角处及沉降处</w:t>
            </w:r>
          </w:p>
        </w:tc>
        <w:tc>
          <w:tcPr>
            <w:tcW w:w="2700" w:type="dxa"/>
            <w:vAlign w:val="center"/>
          </w:tcPr>
          <w:p w:rsidR="00D30936" w:rsidRDefault="00D30936" w:rsidP="003709D3">
            <w:pPr>
              <w:spacing w:line="360" w:lineRule="exact"/>
              <w:rPr>
                <w:rFonts w:ascii="宋体" w:hAnsi="宋体" w:hint="eastAsia"/>
                <w:sz w:val="18"/>
              </w:rPr>
            </w:pPr>
            <w:r>
              <w:rPr>
                <w:rFonts w:ascii="宋体" w:hAnsi="宋体" w:hint="eastAsia"/>
                <w:sz w:val="18"/>
              </w:rPr>
              <w:t>1、石块不规则，砌筑时又忽视左右、上下、前后的砌块搭接，砌缝未错开；</w:t>
            </w:r>
          </w:p>
          <w:p w:rsidR="00D30936" w:rsidRDefault="00D30936" w:rsidP="003709D3">
            <w:pPr>
              <w:spacing w:line="360" w:lineRule="exact"/>
              <w:rPr>
                <w:rFonts w:ascii="宋体" w:hAnsi="宋体" w:hint="eastAsia"/>
                <w:sz w:val="18"/>
              </w:rPr>
            </w:pPr>
            <w:r>
              <w:rPr>
                <w:rFonts w:ascii="宋体" w:hAnsi="宋体" w:hint="eastAsia"/>
                <w:sz w:val="18"/>
              </w:rPr>
              <w:t>2、施工间歇留斜槎不正确，未按规定留有斜槎，而留马牙形直槎；</w:t>
            </w:r>
          </w:p>
        </w:tc>
        <w:tc>
          <w:tcPr>
            <w:tcW w:w="4110" w:type="dxa"/>
            <w:vAlign w:val="center"/>
          </w:tcPr>
          <w:p w:rsidR="00D30936" w:rsidRDefault="00D30936" w:rsidP="003709D3">
            <w:pPr>
              <w:spacing w:line="360" w:lineRule="exact"/>
              <w:rPr>
                <w:rFonts w:ascii="宋体" w:hAnsi="宋体" w:hint="eastAsia"/>
                <w:sz w:val="18"/>
              </w:rPr>
            </w:pPr>
            <w:r>
              <w:rPr>
                <w:rFonts w:ascii="宋体" w:hAnsi="宋体"/>
                <w:sz w:val="18"/>
              </w:rPr>
              <w:t>1、</w:t>
            </w:r>
            <w:r>
              <w:rPr>
                <w:rFonts w:ascii="宋体" w:hAnsi="宋体" w:hint="eastAsia"/>
                <w:sz w:val="18"/>
              </w:rPr>
              <w:t>加强石料挑选工作，注意石块左右、上下、前后的交搭，必须将砌缝错开，特别注意相邻的上下层错开；</w:t>
            </w:r>
          </w:p>
          <w:p w:rsidR="00D30936" w:rsidRDefault="00D30936" w:rsidP="003709D3">
            <w:pPr>
              <w:spacing w:line="360" w:lineRule="exact"/>
              <w:rPr>
                <w:rFonts w:ascii="宋体" w:hAnsi="宋体" w:hint="eastAsia"/>
                <w:sz w:val="18"/>
              </w:rPr>
            </w:pPr>
            <w:r>
              <w:rPr>
                <w:rFonts w:ascii="宋体" w:hAnsi="宋体"/>
                <w:sz w:val="18"/>
              </w:rPr>
              <w:t>2、</w:t>
            </w:r>
            <w:r>
              <w:rPr>
                <w:rFonts w:ascii="宋体" w:hAnsi="宋体" w:hint="eastAsia"/>
                <w:sz w:val="18"/>
              </w:rPr>
              <w:t>转角处及沉降缝处把丁顺叠砌改为丁顺组砌；施工间歇必须留斜槎，留槎的槎口大小要根据所使用的材料和组砌方法而定。</w:t>
            </w:r>
          </w:p>
        </w:tc>
      </w:tr>
      <w:tr w:rsidR="00D30936" w:rsidTr="003709D3">
        <w:tblPrEx>
          <w:tblCellMar>
            <w:top w:w="0" w:type="dxa"/>
            <w:bottom w:w="0" w:type="dxa"/>
          </w:tblCellMar>
        </w:tblPrEx>
        <w:trPr>
          <w:trHeight w:val="2796"/>
        </w:trPr>
        <w:tc>
          <w:tcPr>
            <w:tcW w:w="2000" w:type="dxa"/>
            <w:vAlign w:val="center"/>
          </w:tcPr>
          <w:p w:rsidR="00D30936" w:rsidRDefault="00D30936" w:rsidP="003709D3">
            <w:pPr>
              <w:spacing w:line="360" w:lineRule="exact"/>
              <w:rPr>
                <w:rFonts w:ascii="宋体" w:hAnsi="宋体" w:hint="eastAsia"/>
                <w:sz w:val="18"/>
              </w:rPr>
            </w:pPr>
            <w:r>
              <w:rPr>
                <w:rFonts w:ascii="宋体" w:hAnsi="宋体" w:hint="eastAsia"/>
                <w:sz w:val="18"/>
              </w:rPr>
              <w:t>2、浆砌石内部结构不牢，砌体内外两层皮、互不联接，石块间砂浆粘接不牢，石块间砂浆不满，砌体结构松散</w:t>
            </w:r>
          </w:p>
        </w:tc>
        <w:tc>
          <w:tcPr>
            <w:tcW w:w="2700" w:type="dxa"/>
            <w:vAlign w:val="center"/>
          </w:tcPr>
          <w:p w:rsidR="00D30936" w:rsidRDefault="00D30936" w:rsidP="003709D3">
            <w:pPr>
              <w:spacing w:line="360" w:lineRule="exact"/>
              <w:rPr>
                <w:rFonts w:ascii="宋体" w:hAnsi="宋体" w:hint="eastAsia"/>
                <w:sz w:val="18"/>
              </w:rPr>
            </w:pPr>
            <w:r>
              <w:rPr>
                <w:rFonts w:ascii="宋体" w:hAnsi="宋体" w:hint="eastAsia"/>
                <w:sz w:val="18"/>
              </w:rPr>
              <w:t>1、石块间压、搭接少；未设丁石</w:t>
            </w:r>
          </w:p>
          <w:p w:rsidR="00D30936" w:rsidRDefault="00D30936" w:rsidP="003709D3">
            <w:pPr>
              <w:spacing w:line="360" w:lineRule="exact"/>
              <w:rPr>
                <w:rFonts w:ascii="宋体" w:hAnsi="宋体" w:hint="eastAsia"/>
                <w:sz w:val="18"/>
              </w:rPr>
            </w:pPr>
            <w:r>
              <w:rPr>
                <w:rFonts w:ascii="宋体" w:hAnsi="宋体" w:hint="eastAsia"/>
                <w:sz w:val="18"/>
              </w:rPr>
              <w:t>2、砌筑未采用座浆法；不饱满；</w:t>
            </w:r>
          </w:p>
          <w:p w:rsidR="00D30936" w:rsidRDefault="00D30936" w:rsidP="003709D3">
            <w:pPr>
              <w:spacing w:line="360" w:lineRule="exact"/>
              <w:rPr>
                <w:rFonts w:ascii="宋体" w:hAnsi="宋体" w:hint="eastAsia"/>
                <w:sz w:val="18"/>
              </w:rPr>
            </w:pPr>
            <w:r>
              <w:rPr>
                <w:rFonts w:ascii="宋体" w:hAnsi="宋体" w:hint="eastAsia"/>
                <w:sz w:val="18"/>
              </w:rPr>
              <w:t>3、砂浆强度不够；</w:t>
            </w:r>
          </w:p>
          <w:p w:rsidR="00D30936" w:rsidRDefault="00D30936" w:rsidP="003709D3">
            <w:pPr>
              <w:spacing w:line="360" w:lineRule="exact"/>
              <w:rPr>
                <w:rFonts w:ascii="宋体" w:hAnsi="宋体" w:hint="eastAsia"/>
                <w:sz w:val="18"/>
              </w:rPr>
            </w:pPr>
            <w:r>
              <w:rPr>
                <w:rFonts w:ascii="宋体" w:hAnsi="宋体" w:hint="eastAsia"/>
                <w:sz w:val="18"/>
              </w:rPr>
              <w:t>4、每工作班砌筑高度超过规范规定；</w:t>
            </w:r>
          </w:p>
        </w:tc>
        <w:tc>
          <w:tcPr>
            <w:tcW w:w="4110" w:type="dxa"/>
            <w:vAlign w:val="center"/>
          </w:tcPr>
          <w:p w:rsidR="00D30936" w:rsidRDefault="00D30936" w:rsidP="003709D3">
            <w:pPr>
              <w:spacing w:line="360" w:lineRule="exact"/>
              <w:rPr>
                <w:rFonts w:ascii="宋体" w:hAnsi="宋体" w:hint="eastAsia"/>
                <w:sz w:val="18"/>
              </w:rPr>
            </w:pPr>
            <w:r>
              <w:rPr>
                <w:rFonts w:ascii="宋体" w:hAnsi="宋体"/>
                <w:sz w:val="18"/>
              </w:rPr>
              <w:t>1、</w:t>
            </w:r>
            <w:r>
              <w:rPr>
                <w:rFonts w:ascii="宋体" w:hAnsi="宋体" w:hint="eastAsia"/>
                <w:sz w:val="18"/>
              </w:rPr>
              <w:t>优选石料，严格掌握灰缝大小在规范要求范围内；</w:t>
            </w:r>
          </w:p>
          <w:p w:rsidR="00D30936" w:rsidRDefault="00D30936" w:rsidP="003709D3">
            <w:pPr>
              <w:spacing w:line="360" w:lineRule="exact"/>
              <w:rPr>
                <w:rFonts w:ascii="宋体" w:hAnsi="宋体"/>
                <w:sz w:val="18"/>
              </w:rPr>
            </w:pPr>
            <w:r>
              <w:rPr>
                <w:rFonts w:ascii="宋体" w:hAnsi="宋体"/>
                <w:sz w:val="18"/>
              </w:rPr>
              <w:t>2、</w:t>
            </w:r>
            <w:r>
              <w:rPr>
                <w:rFonts w:ascii="宋体" w:hAnsi="宋体" w:hint="eastAsia"/>
                <w:sz w:val="18"/>
              </w:rPr>
              <w:t>采用座浆法或挤浆法砌筑，严禁采用灌浆法；</w:t>
            </w:r>
          </w:p>
          <w:p w:rsidR="00D30936" w:rsidRDefault="00D30936" w:rsidP="003709D3">
            <w:pPr>
              <w:spacing w:line="360" w:lineRule="exact"/>
              <w:rPr>
                <w:rFonts w:ascii="宋体" w:hAnsi="宋体" w:hint="eastAsia"/>
                <w:sz w:val="18"/>
              </w:rPr>
            </w:pPr>
            <w:r>
              <w:rPr>
                <w:rFonts w:ascii="宋体" w:hAnsi="宋体"/>
                <w:sz w:val="18"/>
              </w:rPr>
              <w:t>3、</w:t>
            </w:r>
            <w:r>
              <w:rPr>
                <w:rFonts w:ascii="宋体" w:hAnsi="宋体" w:hint="eastAsia"/>
                <w:sz w:val="18"/>
              </w:rPr>
              <w:t>每工作班砌筑高度应按规定执行，石料表面清理干净；</w:t>
            </w:r>
          </w:p>
          <w:p w:rsidR="00D30936" w:rsidRDefault="00D30936" w:rsidP="003709D3">
            <w:pPr>
              <w:spacing w:line="360" w:lineRule="exact"/>
              <w:rPr>
                <w:rFonts w:ascii="宋体" w:hAnsi="宋体" w:hint="eastAsia"/>
                <w:sz w:val="18"/>
              </w:rPr>
            </w:pPr>
            <w:r>
              <w:rPr>
                <w:rFonts w:ascii="宋体" w:hAnsi="宋体"/>
                <w:sz w:val="18"/>
              </w:rPr>
              <w:t>4、</w:t>
            </w:r>
            <w:r>
              <w:rPr>
                <w:rFonts w:ascii="宋体" w:hAnsi="宋体" w:hint="eastAsia"/>
                <w:sz w:val="18"/>
              </w:rPr>
              <w:t>按配合比要求拌制砂浆，采用砂浆拌和机拌料。</w:t>
            </w:r>
          </w:p>
        </w:tc>
      </w:tr>
      <w:tr w:rsidR="00D30936" w:rsidTr="003709D3">
        <w:tblPrEx>
          <w:tblCellMar>
            <w:top w:w="0" w:type="dxa"/>
            <w:bottom w:w="0" w:type="dxa"/>
          </w:tblCellMar>
        </w:tblPrEx>
        <w:trPr>
          <w:trHeight w:val="2644"/>
        </w:trPr>
        <w:tc>
          <w:tcPr>
            <w:tcW w:w="2000" w:type="dxa"/>
            <w:vAlign w:val="center"/>
          </w:tcPr>
          <w:p w:rsidR="00D30936" w:rsidRDefault="00D30936" w:rsidP="003709D3">
            <w:pPr>
              <w:spacing w:line="360" w:lineRule="exact"/>
              <w:rPr>
                <w:rFonts w:ascii="宋体" w:hAnsi="宋体" w:hint="eastAsia"/>
                <w:sz w:val="18"/>
              </w:rPr>
            </w:pPr>
            <w:r>
              <w:rPr>
                <w:rFonts w:ascii="宋体" w:hAnsi="宋体" w:hint="eastAsia"/>
                <w:sz w:val="18"/>
              </w:rPr>
              <w:t>3、浆砌石大面不平凹凸不平，垂直度超出设计及规范标准，局部面石本身不平</w:t>
            </w:r>
          </w:p>
        </w:tc>
        <w:tc>
          <w:tcPr>
            <w:tcW w:w="2700" w:type="dxa"/>
            <w:vAlign w:val="center"/>
          </w:tcPr>
          <w:p w:rsidR="00D30936" w:rsidRDefault="00D30936" w:rsidP="003709D3">
            <w:pPr>
              <w:spacing w:line="360" w:lineRule="exact"/>
              <w:rPr>
                <w:rFonts w:ascii="宋体" w:hAnsi="宋体" w:hint="eastAsia"/>
                <w:sz w:val="18"/>
              </w:rPr>
            </w:pPr>
            <w:r>
              <w:rPr>
                <w:rFonts w:ascii="宋体" w:hAnsi="宋体" w:hint="eastAsia"/>
                <w:sz w:val="18"/>
              </w:rPr>
              <w:t>1、面石选石料不当；</w:t>
            </w:r>
          </w:p>
          <w:p w:rsidR="00D30936" w:rsidRDefault="00D30936" w:rsidP="003709D3">
            <w:pPr>
              <w:spacing w:line="360" w:lineRule="exact"/>
              <w:rPr>
                <w:rFonts w:ascii="宋体" w:hAnsi="宋体" w:hint="eastAsia"/>
                <w:sz w:val="18"/>
              </w:rPr>
            </w:pPr>
            <w:r>
              <w:rPr>
                <w:rFonts w:ascii="宋体" w:hAnsi="宋体" w:hint="eastAsia"/>
                <w:sz w:val="18"/>
              </w:rPr>
              <w:t>2、砌筑时未挂线或挂线不准或砌筑过程中未经常检查挂线偏差；</w:t>
            </w:r>
          </w:p>
        </w:tc>
        <w:tc>
          <w:tcPr>
            <w:tcW w:w="4110" w:type="dxa"/>
            <w:vAlign w:val="center"/>
          </w:tcPr>
          <w:p w:rsidR="00D30936" w:rsidRDefault="00D30936" w:rsidP="003709D3">
            <w:pPr>
              <w:spacing w:line="360" w:lineRule="exact"/>
              <w:rPr>
                <w:rFonts w:ascii="宋体" w:hAnsi="宋体"/>
                <w:sz w:val="18"/>
              </w:rPr>
            </w:pPr>
            <w:r>
              <w:rPr>
                <w:rFonts w:ascii="宋体" w:hAnsi="宋体"/>
                <w:sz w:val="18"/>
              </w:rPr>
              <w:t>1、</w:t>
            </w:r>
            <w:r>
              <w:rPr>
                <w:rFonts w:ascii="宋体" w:hAnsi="宋体" w:hint="eastAsia"/>
                <w:sz w:val="18"/>
              </w:rPr>
              <w:t>优选表面平整的石料做面；</w:t>
            </w:r>
          </w:p>
          <w:p w:rsidR="00D30936" w:rsidRDefault="00D30936" w:rsidP="003709D3">
            <w:pPr>
              <w:spacing w:line="360" w:lineRule="exact"/>
              <w:rPr>
                <w:rFonts w:ascii="宋体" w:hAnsi="宋体" w:hint="eastAsia"/>
                <w:sz w:val="18"/>
              </w:rPr>
            </w:pPr>
            <w:r>
              <w:rPr>
                <w:rFonts w:ascii="宋体" w:hAnsi="宋体"/>
                <w:sz w:val="18"/>
              </w:rPr>
              <w:t>2、</w:t>
            </w:r>
            <w:r>
              <w:rPr>
                <w:rFonts w:ascii="宋体" w:hAnsi="宋体" w:hint="eastAsia"/>
                <w:sz w:val="18"/>
              </w:rPr>
              <w:t>砌筑过程中必须挂线，经常检查挂线偏差；</w:t>
            </w:r>
          </w:p>
          <w:p w:rsidR="00D30936" w:rsidRDefault="00D30936" w:rsidP="003709D3">
            <w:pPr>
              <w:spacing w:line="360" w:lineRule="exact"/>
              <w:rPr>
                <w:rFonts w:ascii="宋体" w:hAnsi="宋体" w:hint="eastAsia"/>
                <w:sz w:val="18"/>
              </w:rPr>
            </w:pPr>
            <w:r>
              <w:rPr>
                <w:rFonts w:ascii="宋体" w:hAnsi="宋体"/>
                <w:sz w:val="18"/>
              </w:rPr>
              <w:t>3、</w:t>
            </w:r>
            <w:r>
              <w:rPr>
                <w:rFonts w:ascii="宋体" w:hAnsi="宋体" w:hint="eastAsia"/>
                <w:sz w:val="18"/>
              </w:rPr>
              <w:t>砌体较高时搭设脚手架，改善作业条件。</w:t>
            </w:r>
          </w:p>
        </w:tc>
      </w:tr>
    </w:tbl>
    <w:p w:rsidR="00D30936" w:rsidRDefault="00D30936" w:rsidP="00D30936">
      <w:pPr>
        <w:spacing w:line="520" w:lineRule="exact"/>
        <w:jc w:val="center"/>
        <w:rPr>
          <w:rFonts w:ascii="宋体" w:hAnsi="宋体"/>
        </w:rPr>
      </w:pPr>
      <w:r>
        <w:rPr>
          <w:rFonts w:ascii="黑体" w:eastAsia="黑体" w:hint="eastAsia"/>
          <w:sz w:val="24"/>
        </w:rPr>
        <w:t xml:space="preserve">                   砌石工程质量通病原因分析及预防措施表           </w:t>
      </w:r>
      <w:r>
        <w:rPr>
          <w:rFonts w:ascii="宋体" w:hint="eastAsia"/>
          <w:sz w:val="24"/>
        </w:rPr>
        <w:t>续上表</w:t>
      </w:r>
    </w:p>
    <w:tbl>
      <w:tblPr>
        <w:tblW w:w="8810" w:type="dxa"/>
        <w:tblInd w:w="8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tblPr>
      <w:tblGrid>
        <w:gridCol w:w="2000"/>
        <w:gridCol w:w="2700"/>
        <w:gridCol w:w="4110"/>
      </w:tblGrid>
      <w:tr w:rsidR="00D30936" w:rsidTr="003709D3">
        <w:tblPrEx>
          <w:tblCellMar>
            <w:top w:w="0" w:type="dxa"/>
            <w:bottom w:w="0" w:type="dxa"/>
          </w:tblCellMar>
        </w:tblPrEx>
        <w:trPr>
          <w:trHeight w:val="608"/>
        </w:trPr>
        <w:tc>
          <w:tcPr>
            <w:tcW w:w="2000" w:type="dxa"/>
            <w:vAlign w:val="center"/>
          </w:tcPr>
          <w:p w:rsidR="00D30936" w:rsidRDefault="00D30936" w:rsidP="003709D3">
            <w:pPr>
              <w:spacing w:line="360" w:lineRule="exact"/>
              <w:jc w:val="center"/>
              <w:rPr>
                <w:rFonts w:ascii="宋体" w:hAnsi="宋体" w:hint="eastAsia"/>
                <w:sz w:val="18"/>
              </w:rPr>
            </w:pPr>
            <w:r>
              <w:rPr>
                <w:rFonts w:ascii="宋体" w:hAnsi="宋体" w:hint="eastAsia"/>
                <w:sz w:val="18"/>
              </w:rPr>
              <w:t>现   象</w:t>
            </w:r>
          </w:p>
        </w:tc>
        <w:tc>
          <w:tcPr>
            <w:tcW w:w="2700" w:type="dxa"/>
            <w:vAlign w:val="center"/>
          </w:tcPr>
          <w:p w:rsidR="00D30936" w:rsidRDefault="00D30936" w:rsidP="003709D3">
            <w:pPr>
              <w:spacing w:line="360" w:lineRule="exact"/>
              <w:jc w:val="center"/>
              <w:rPr>
                <w:rFonts w:ascii="宋体" w:hAnsi="宋体" w:hint="eastAsia"/>
                <w:sz w:val="18"/>
              </w:rPr>
            </w:pPr>
            <w:r>
              <w:rPr>
                <w:rFonts w:ascii="宋体" w:hAnsi="宋体" w:hint="eastAsia"/>
                <w:sz w:val="18"/>
              </w:rPr>
              <w:t>原   因   分   析</w:t>
            </w:r>
          </w:p>
        </w:tc>
        <w:tc>
          <w:tcPr>
            <w:tcW w:w="4110" w:type="dxa"/>
            <w:vAlign w:val="center"/>
          </w:tcPr>
          <w:p w:rsidR="00D30936" w:rsidRDefault="00D30936" w:rsidP="003709D3">
            <w:pPr>
              <w:spacing w:line="360" w:lineRule="exact"/>
              <w:jc w:val="center"/>
              <w:rPr>
                <w:rFonts w:ascii="宋体" w:hAnsi="宋体" w:hint="eastAsia"/>
                <w:sz w:val="18"/>
              </w:rPr>
            </w:pPr>
            <w:r>
              <w:rPr>
                <w:rFonts w:ascii="宋体" w:hAnsi="宋体" w:hint="eastAsia"/>
                <w:sz w:val="18"/>
              </w:rPr>
              <w:t>预   防   措   施</w:t>
            </w:r>
          </w:p>
        </w:tc>
      </w:tr>
      <w:tr w:rsidR="00D30936" w:rsidTr="003709D3">
        <w:tblPrEx>
          <w:tblCellMar>
            <w:top w:w="0" w:type="dxa"/>
            <w:bottom w:w="0" w:type="dxa"/>
          </w:tblCellMar>
        </w:tblPrEx>
        <w:trPr>
          <w:trHeight w:val="2880"/>
        </w:trPr>
        <w:tc>
          <w:tcPr>
            <w:tcW w:w="2000" w:type="dxa"/>
            <w:vAlign w:val="center"/>
          </w:tcPr>
          <w:p w:rsidR="00D30936" w:rsidRDefault="00D30936" w:rsidP="003709D3">
            <w:pPr>
              <w:spacing w:line="360" w:lineRule="exact"/>
              <w:rPr>
                <w:rFonts w:ascii="宋体" w:hAnsi="宋体" w:hint="eastAsia"/>
                <w:sz w:val="18"/>
              </w:rPr>
            </w:pPr>
            <w:r>
              <w:rPr>
                <w:rFonts w:ascii="宋体" w:hAnsi="宋体" w:hint="eastAsia"/>
                <w:sz w:val="18"/>
              </w:rPr>
              <w:t>4、勾缝砂浆在砌体完成不久即脱落</w:t>
            </w:r>
          </w:p>
        </w:tc>
        <w:tc>
          <w:tcPr>
            <w:tcW w:w="2700" w:type="dxa"/>
            <w:vAlign w:val="center"/>
          </w:tcPr>
          <w:p w:rsidR="00D30936" w:rsidRDefault="00D30936" w:rsidP="003709D3">
            <w:pPr>
              <w:spacing w:line="360" w:lineRule="exact"/>
              <w:rPr>
                <w:rFonts w:ascii="宋体" w:hAnsi="宋体" w:hint="eastAsia"/>
                <w:sz w:val="18"/>
              </w:rPr>
            </w:pPr>
            <w:r>
              <w:rPr>
                <w:rFonts w:ascii="宋体" w:hAnsi="宋体" w:hint="eastAsia"/>
                <w:sz w:val="18"/>
              </w:rPr>
              <w:t>1、勾缝砂浆质量不合要求；水泥用量过多或偏少；</w:t>
            </w:r>
          </w:p>
          <w:p w:rsidR="00D30936" w:rsidRDefault="00D30936" w:rsidP="003709D3">
            <w:pPr>
              <w:spacing w:line="360" w:lineRule="exact"/>
              <w:rPr>
                <w:rFonts w:ascii="宋体" w:hAnsi="宋体"/>
                <w:sz w:val="18"/>
              </w:rPr>
            </w:pPr>
            <w:r>
              <w:rPr>
                <w:rFonts w:ascii="宋体" w:hAnsi="宋体" w:hint="eastAsia"/>
                <w:sz w:val="18"/>
              </w:rPr>
              <w:t>2、砌体灰缝过宽造成勾缝面积大收缩严重；</w:t>
            </w:r>
          </w:p>
          <w:p w:rsidR="00D30936" w:rsidRDefault="00D30936" w:rsidP="003709D3">
            <w:pPr>
              <w:spacing w:line="360" w:lineRule="exact"/>
              <w:rPr>
                <w:rFonts w:ascii="宋体" w:hAnsi="宋体" w:hint="eastAsia"/>
                <w:sz w:val="18"/>
              </w:rPr>
            </w:pPr>
            <w:r>
              <w:rPr>
                <w:rFonts w:ascii="宋体" w:hAnsi="宋体" w:hint="eastAsia"/>
                <w:sz w:val="18"/>
              </w:rPr>
              <w:t>3、勾缝时间落后于砌筑完成时间过多，底缝表面污染；</w:t>
            </w:r>
          </w:p>
          <w:p w:rsidR="00D30936" w:rsidRDefault="00D30936" w:rsidP="003709D3">
            <w:pPr>
              <w:spacing w:line="360" w:lineRule="exact"/>
              <w:rPr>
                <w:rFonts w:ascii="宋体" w:hAnsi="宋体" w:hint="eastAsia"/>
                <w:sz w:val="18"/>
              </w:rPr>
            </w:pPr>
            <w:r>
              <w:rPr>
                <w:rFonts w:ascii="宋体" w:hAnsi="宋体" w:hint="eastAsia"/>
                <w:sz w:val="18"/>
              </w:rPr>
              <w:t>4、勾缝后未及时养护。</w:t>
            </w:r>
          </w:p>
        </w:tc>
        <w:tc>
          <w:tcPr>
            <w:tcW w:w="4110" w:type="dxa"/>
            <w:vAlign w:val="center"/>
          </w:tcPr>
          <w:p w:rsidR="00D30936" w:rsidRDefault="00D30936" w:rsidP="003709D3">
            <w:pPr>
              <w:spacing w:line="360" w:lineRule="exact"/>
              <w:rPr>
                <w:rFonts w:ascii="宋体" w:hAnsi="宋体"/>
                <w:sz w:val="18"/>
              </w:rPr>
            </w:pPr>
            <w:r>
              <w:rPr>
                <w:rFonts w:ascii="宋体" w:hAnsi="宋体"/>
                <w:sz w:val="18"/>
              </w:rPr>
              <w:t>1、</w:t>
            </w:r>
            <w:r>
              <w:rPr>
                <w:rFonts w:ascii="宋体" w:hAnsi="宋体" w:hint="eastAsia"/>
                <w:sz w:val="18"/>
              </w:rPr>
              <w:t>严格控制勾缝砂浆质量；</w:t>
            </w:r>
          </w:p>
          <w:p w:rsidR="00D30936" w:rsidRDefault="00D30936" w:rsidP="003709D3">
            <w:pPr>
              <w:spacing w:line="360" w:lineRule="exact"/>
              <w:rPr>
                <w:rFonts w:ascii="宋体" w:hAnsi="宋体" w:hint="eastAsia"/>
                <w:sz w:val="18"/>
              </w:rPr>
            </w:pPr>
            <w:r>
              <w:rPr>
                <w:rFonts w:ascii="宋体" w:hAnsi="宋体"/>
                <w:sz w:val="18"/>
              </w:rPr>
              <w:t>2、</w:t>
            </w:r>
            <w:r>
              <w:rPr>
                <w:rFonts w:ascii="宋体" w:hAnsi="宋体" w:hint="eastAsia"/>
                <w:sz w:val="18"/>
              </w:rPr>
              <w:t>砌体灰缝控制在规范容许范围内；</w:t>
            </w:r>
          </w:p>
          <w:p w:rsidR="00D30936" w:rsidRDefault="00D30936" w:rsidP="003709D3">
            <w:pPr>
              <w:spacing w:line="360" w:lineRule="exact"/>
              <w:rPr>
                <w:rFonts w:ascii="宋体" w:hAnsi="宋体" w:hint="eastAsia"/>
                <w:sz w:val="18"/>
              </w:rPr>
            </w:pPr>
            <w:r>
              <w:rPr>
                <w:rFonts w:ascii="宋体" w:hAnsi="宋体"/>
                <w:sz w:val="18"/>
              </w:rPr>
              <w:t>3、</w:t>
            </w:r>
            <w:r>
              <w:rPr>
                <w:rFonts w:ascii="宋体" w:hAnsi="宋体" w:hint="eastAsia"/>
                <w:sz w:val="18"/>
              </w:rPr>
              <w:t>砌筑完成后马上进行勾缝，停留时间过久时在勾缝前认真进行表面清理；</w:t>
            </w:r>
          </w:p>
          <w:p w:rsidR="00D30936" w:rsidRDefault="00D30936" w:rsidP="003709D3">
            <w:pPr>
              <w:spacing w:line="360" w:lineRule="exact"/>
              <w:rPr>
                <w:rFonts w:ascii="宋体" w:hAnsi="宋体" w:hint="eastAsia"/>
                <w:sz w:val="18"/>
              </w:rPr>
            </w:pPr>
            <w:r>
              <w:rPr>
                <w:rFonts w:ascii="宋体" w:hAnsi="宋体"/>
                <w:sz w:val="18"/>
              </w:rPr>
              <w:t>4、</w:t>
            </w:r>
            <w:r>
              <w:rPr>
                <w:rFonts w:ascii="宋体" w:hAnsi="宋体" w:hint="eastAsia"/>
                <w:sz w:val="18"/>
              </w:rPr>
              <w:t>勾缝后及时、认真进行养护。</w:t>
            </w:r>
          </w:p>
        </w:tc>
      </w:tr>
    </w:tbl>
    <w:p w:rsidR="00D30936" w:rsidRDefault="00D30936" w:rsidP="00D30936">
      <w:pPr>
        <w:spacing w:line="520" w:lineRule="exact"/>
        <w:jc w:val="center"/>
        <w:rPr>
          <w:rFonts w:ascii="隶书" w:eastAsia="隶书" w:hAnsi="宋体" w:hint="eastAsia"/>
          <w:color w:val="000000"/>
          <w:sz w:val="30"/>
        </w:rPr>
      </w:pPr>
      <w:r>
        <w:rPr>
          <w:rFonts w:ascii="隶书" w:eastAsia="隶书" w:hAnsi="宋体" w:hint="eastAsia"/>
          <w:color w:val="000000"/>
          <w:sz w:val="30"/>
        </w:rPr>
        <w:t>第二节 确保工期的措施</w:t>
      </w:r>
    </w:p>
    <w:p w:rsidR="00D30936" w:rsidRDefault="00D30936" w:rsidP="00D30936">
      <w:pPr>
        <w:spacing w:line="520" w:lineRule="exact"/>
        <w:ind w:firstLineChars="200" w:firstLine="600"/>
        <w:rPr>
          <w:rFonts w:ascii="方正隶书简体" w:eastAsia="方正隶书简体" w:hAnsi="宋体" w:hint="eastAsia"/>
        </w:rPr>
      </w:pPr>
      <w:r>
        <w:rPr>
          <w:rFonts w:ascii="隶书" w:eastAsia="隶书" w:hAnsi="宋体" w:hint="eastAsia"/>
          <w:color w:val="000000"/>
          <w:sz w:val="30"/>
        </w:rPr>
        <w:lastRenderedPageBreak/>
        <w:t>一、保证工期方案</w:t>
      </w:r>
    </w:p>
    <w:p w:rsidR="00D30936" w:rsidRDefault="00D30936" w:rsidP="00D30936">
      <w:pPr>
        <w:spacing w:line="520" w:lineRule="exact"/>
        <w:ind w:firstLineChars="200" w:firstLine="560"/>
        <w:rPr>
          <w:rFonts w:ascii="宋体" w:hAnsi="宋体" w:hint="eastAsia"/>
        </w:rPr>
      </w:pPr>
      <w:r>
        <w:rPr>
          <w:rFonts w:ascii="宋体" w:hAnsi="宋体" w:hint="eastAsia"/>
        </w:rPr>
        <w:t>1、选择具有多年桥梁、隧道施工经验的管理和技术人员组成项目管理机构，并配备专业化施工队伍上场施工。</w:t>
      </w:r>
    </w:p>
    <w:p w:rsidR="00D30936" w:rsidRDefault="00D30936" w:rsidP="00D30936">
      <w:pPr>
        <w:spacing w:line="520" w:lineRule="exact"/>
        <w:ind w:firstLineChars="200" w:firstLine="560"/>
        <w:rPr>
          <w:rFonts w:ascii="宋体" w:hAnsi="宋体" w:hint="eastAsia"/>
        </w:rPr>
      </w:pPr>
      <w:r>
        <w:rPr>
          <w:rFonts w:ascii="宋体" w:hAnsi="宋体" w:hint="eastAsia"/>
        </w:rPr>
        <w:t>2、充分细致做好开工前的各项工作准备。</w:t>
      </w:r>
    </w:p>
    <w:p w:rsidR="00D30936" w:rsidRDefault="00D30936" w:rsidP="00D30936">
      <w:pPr>
        <w:spacing w:line="520" w:lineRule="exact"/>
        <w:ind w:firstLineChars="200" w:firstLine="560"/>
        <w:rPr>
          <w:rFonts w:ascii="宋体" w:hAnsi="宋体" w:hint="eastAsia"/>
        </w:rPr>
      </w:pPr>
      <w:r>
        <w:rPr>
          <w:rFonts w:ascii="宋体" w:hAnsi="宋体" w:hint="eastAsia"/>
        </w:rPr>
        <w:t>3、按照总工期目标，制定详细的分段工期控制计划。</w:t>
      </w:r>
    </w:p>
    <w:p w:rsidR="00D30936" w:rsidRDefault="00D30936" w:rsidP="00D30936">
      <w:pPr>
        <w:spacing w:line="520" w:lineRule="exact"/>
        <w:ind w:firstLineChars="200" w:firstLine="560"/>
        <w:rPr>
          <w:rFonts w:ascii="宋体" w:hAnsi="宋体" w:hint="eastAsia"/>
        </w:rPr>
      </w:pPr>
      <w:r>
        <w:rPr>
          <w:rFonts w:ascii="宋体" w:hAnsi="宋体" w:hint="eastAsia"/>
        </w:rPr>
        <w:t>4、采用新工艺、新技术、新设备提高施工效率。</w:t>
      </w:r>
    </w:p>
    <w:p w:rsidR="00D30936" w:rsidRDefault="00D30936" w:rsidP="00D30936">
      <w:pPr>
        <w:spacing w:line="520" w:lineRule="exact"/>
        <w:ind w:firstLineChars="200" w:firstLine="560"/>
        <w:rPr>
          <w:rFonts w:ascii="宋体" w:hAnsi="宋体" w:hint="eastAsia"/>
        </w:rPr>
      </w:pPr>
      <w:r>
        <w:rPr>
          <w:rFonts w:ascii="宋体" w:hAnsi="宋体" w:hint="eastAsia"/>
        </w:rPr>
        <w:t>5、抓住物资供应关，保证物资供应满足进度要求。</w:t>
      </w:r>
    </w:p>
    <w:p w:rsidR="00D30936" w:rsidRDefault="00D30936" w:rsidP="00D30936">
      <w:pPr>
        <w:spacing w:line="520" w:lineRule="exact"/>
        <w:ind w:firstLineChars="200" w:firstLine="560"/>
        <w:rPr>
          <w:rFonts w:ascii="宋体" w:hAnsi="宋体" w:hint="eastAsia"/>
        </w:rPr>
      </w:pPr>
      <w:r>
        <w:rPr>
          <w:rFonts w:ascii="宋体" w:hAnsi="宋体" w:hint="eastAsia"/>
        </w:rPr>
        <w:t>6、按施工组织设计配齐生产要素。</w:t>
      </w:r>
    </w:p>
    <w:p w:rsidR="00D30936" w:rsidRDefault="00D30936" w:rsidP="00D30936">
      <w:pPr>
        <w:spacing w:line="520" w:lineRule="exact"/>
        <w:ind w:firstLineChars="200" w:firstLine="560"/>
        <w:rPr>
          <w:rFonts w:ascii="宋体" w:hAnsi="宋体"/>
        </w:rPr>
      </w:pPr>
      <w:r>
        <w:rPr>
          <w:rFonts w:ascii="宋体" w:hAnsi="宋体" w:hint="eastAsia"/>
        </w:rPr>
        <w:t>7、运用计算机网络计划技术、实施动态管理。</w:t>
      </w:r>
    </w:p>
    <w:p w:rsidR="00D30936" w:rsidRDefault="00D30936" w:rsidP="00D30936">
      <w:pPr>
        <w:spacing w:line="520" w:lineRule="exact"/>
        <w:ind w:firstLineChars="200" w:firstLine="600"/>
        <w:rPr>
          <w:rFonts w:ascii="方正隶书简体" w:eastAsia="方正隶书简体" w:hAnsi="宋体" w:hint="eastAsia"/>
        </w:rPr>
      </w:pPr>
      <w:r>
        <w:rPr>
          <w:rFonts w:ascii="隶书" w:eastAsia="隶书" w:hAnsi="宋体" w:hint="eastAsia"/>
          <w:color w:val="000000"/>
          <w:sz w:val="30"/>
        </w:rPr>
        <w:t>二、保证工期组织机构与体系</w:t>
      </w:r>
    </w:p>
    <w:p w:rsidR="00D30936" w:rsidRDefault="00D30936" w:rsidP="00D30936">
      <w:pPr>
        <w:spacing w:line="520" w:lineRule="exact"/>
        <w:ind w:firstLineChars="220" w:firstLine="616"/>
        <w:rPr>
          <w:rFonts w:ascii="宋体" w:hAnsi="宋体" w:hint="eastAsia"/>
        </w:rPr>
      </w:pPr>
      <w:r>
        <w:rPr>
          <w:rFonts w:ascii="宋体" w:hAnsi="宋体" w:hint="eastAsia"/>
        </w:rPr>
        <w:t>成立由项目经理任组长，有关人员参加的领导小组。健全岗位责任制，从组织上、制度上、防范措施上保证总工期的实现。保证工期组织机构与体系见《保证工期组织机构框图》和《工期保证体系框图》。</w:t>
      </w:r>
    </w:p>
    <w:p w:rsidR="00D30936" w:rsidRDefault="00D30936" w:rsidP="00D30936">
      <w:pPr>
        <w:spacing w:line="520" w:lineRule="exact"/>
        <w:ind w:firstLineChars="200" w:firstLine="600"/>
        <w:rPr>
          <w:rFonts w:ascii="隶书" w:eastAsia="隶书" w:hAnsi="宋体" w:hint="eastAsia"/>
          <w:color w:val="000000"/>
          <w:sz w:val="30"/>
        </w:rPr>
      </w:pPr>
      <w:r>
        <w:rPr>
          <w:rFonts w:ascii="隶书" w:eastAsia="隶书" w:hAnsi="宋体" w:hint="eastAsia"/>
          <w:color w:val="000000"/>
          <w:sz w:val="30"/>
        </w:rPr>
        <w:t>三、工期保证的管理措施</w:t>
      </w:r>
    </w:p>
    <w:p w:rsidR="00D30936" w:rsidRDefault="00D30936" w:rsidP="00D30936">
      <w:pPr>
        <w:spacing w:line="520" w:lineRule="exact"/>
        <w:ind w:firstLineChars="200" w:firstLine="560"/>
        <w:rPr>
          <w:rFonts w:ascii="宋体" w:hAnsi="宋体" w:hint="eastAsia"/>
        </w:rPr>
      </w:pPr>
      <w:r>
        <w:rPr>
          <w:rFonts w:ascii="宋体" w:hAnsi="宋体" w:hint="eastAsia"/>
        </w:rPr>
        <w:t>1、快上场，早开工</w:t>
      </w:r>
    </w:p>
    <w:p w:rsidR="00D30936" w:rsidRDefault="00D30936" w:rsidP="00D30936">
      <w:pPr>
        <w:spacing w:line="520" w:lineRule="exact"/>
        <w:ind w:firstLineChars="200" w:firstLine="560"/>
        <w:rPr>
          <w:rFonts w:ascii="宋体" w:hAnsi="宋体" w:hint="eastAsia"/>
        </w:rPr>
      </w:pPr>
      <w:r>
        <w:rPr>
          <w:rFonts w:ascii="宋体" w:hAnsi="宋体" w:hint="eastAsia"/>
        </w:rPr>
        <w:t>中标后，抓紧签订施工合同。以快上场、创条件、保开工、抢重点的指导思想，充分做好开工前的施工准备工作，实行边准备边施工的原则。</w:t>
      </w:r>
    </w:p>
    <w:p w:rsidR="00D30936" w:rsidRDefault="00D30936" w:rsidP="00D30936">
      <w:pPr>
        <w:spacing w:line="520" w:lineRule="exact"/>
        <w:ind w:firstLineChars="200" w:firstLine="560"/>
        <w:rPr>
          <w:rFonts w:ascii="宋体" w:hAnsi="宋体"/>
        </w:rPr>
      </w:pPr>
      <w:r>
        <w:rPr>
          <w:rFonts w:ascii="宋体" w:hAnsi="宋体" w:hint="eastAsia"/>
        </w:rPr>
        <w:t>拟参加本合同段工程施工的人员和机械设备主要从我处在临近省份即将竣工的工点调入，做到进场快、安家快、开工快。</w:t>
      </w:r>
    </w:p>
    <w:p w:rsidR="00D30936" w:rsidRDefault="00D30936" w:rsidP="00D30936">
      <w:pPr>
        <w:spacing w:line="520" w:lineRule="exact"/>
        <w:ind w:firstLineChars="200" w:firstLine="560"/>
        <w:rPr>
          <w:rFonts w:ascii="宋体" w:hAnsi="宋体"/>
        </w:rPr>
      </w:pPr>
      <w:r>
        <w:rPr>
          <w:rFonts w:ascii="宋体" w:hAnsi="宋体" w:hint="eastAsia"/>
        </w:rPr>
        <w:t>2、</w:t>
      </w:r>
      <w:r>
        <w:rPr>
          <w:rFonts w:ascii="宋体" w:hAnsi="宋体"/>
        </w:rPr>
        <w:t>建立岗位责任制，强化施工管理</w:t>
      </w:r>
    </w:p>
    <w:p w:rsidR="00D30936" w:rsidRDefault="00D30936" w:rsidP="00D30936">
      <w:pPr>
        <w:spacing w:line="520" w:lineRule="exact"/>
        <w:ind w:firstLineChars="200" w:firstLine="560"/>
        <w:rPr>
          <w:rFonts w:ascii="宋体" w:hAnsi="宋体"/>
        </w:rPr>
      </w:pPr>
      <w:r>
        <w:rPr>
          <w:rFonts w:ascii="宋体" w:hAnsi="宋体" w:hint="eastAsia"/>
        </w:rPr>
        <w:t>实行工期目标管理，建立岗位责任制，签订包保责任状，明确各级管理人员的职责，完善考核及奖罚制度，实行分工负责。各职能部门进行目标管理，按工序分工把守，围绕工期制定进度计划、工作计划。每月检查落实情况，定期召开工程例会，及时掌握施工动态，了</w:t>
      </w:r>
      <w:r>
        <w:rPr>
          <w:rFonts w:ascii="宋体" w:hAnsi="宋体" w:hint="eastAsia"/>
        </w:rPr>
        <w:lastRenderedPageBreak/>
        <w:t>解各项目进度情况。，对未完成进度计划的查明原因，制订改进措施，使工程进度按计划进行，做到旬保月，月保总工期。关键控制工程经工艺试验后，确定工艺标准和各工序作业时间，列入考核指标。</w:t>
      </w:r>
    </w:p>
    <w:p w:rsidR="00D30936" w:rsidRDefault="00D30936" w:rsidP="00D30936">
      <w:pPr>
        <w:spacing w:line="520" w:lineRule="exact"/>
        <w:ind w:firstLineChars="220" w:firstLine="440"/>
        <w:rPr>
          <w:rFonts w:ascii="宋体" w:hAnsi="宋体" w:hint="eastAsia"/>
        </w:rPr>
      </w:pPr>
      <w:r>
        <w:rPr>
          <w:rFonts w:ascii="宋体" w:hAnsi="宋体"/>
          <w:noProof/>
          <w:sz w:val="20"/>
        </w:rPr>
        <w:pict>
          <v:group id="_x0000_s5510" style="position:absolute;left:0;text-align:left;margin-left:87.45pt;margin-top:11.25pt;width:261pt;height:297.65pt;z-index:251662336" coordorigin="3490,5046" coordsize="5220,6150">
            <v:rect id="_x0000_s5511" style="position:absolute;left:4660;top:5046;width:2981;height:399" filled="f">
              <v:textbox style="mso-next-textbox:#_x0000_s5511" inset="0,1mm,0,1mm">
                <w:txbxContent>
                  <w:p w:rsidR="00D30936" w:rsidRDefault="00D30936" w:rsidP="00D30936">
                    <w:pPr>
                      <w:jc w:val="center"/>
                    </w:pPr>
                    <w:r>
                      <w:rPr>
                        <w:rFonts w:ascii="宋体" w:hint="eastAsia"/>
                        <w:color w:val="000000"/>
                        <w:szCs w:val="18"/>
                      </w:rPr>
                      <w:t>项目部工期保证领导小组</w:t>
                    </w:r>
                  </w:p>
                </w:txbxContent>
              </v:textbox>
            </v:rect>
            <v:rect id="_x0000_s5512" style="position:absolute;left:4986;top:5722;width:2305;height:421" filled="f">
              <v:textbox style="mso-next-textbox:#_x0000_s5512" inset="0,1mm,0,1mm">
                <w:txbxContent>
                  <w:p w:rsidR="00D30936" w:rsidRDefault="00D30936" w:rsidP="00D30936">
                    <w:pPr>
                      <w:jc w:val="center"/>
                      <w:rPr>
                        <w:rFonts w:ascii="宋体"/>
                        <w:color w:val="000000"/>
                        <w:szCs w:val="18"/>
                      </w:rPr>
                    </w:pPr>
                    <w:r>
                      <w:rPr>
                        <w:rFonts w:ascii="宋体" w:hint="eastAsia"/>
                        <w:color w:val="000000"/>
                        <w:szCs w:val="18"/>
                      </w:rPr>
                      <w:t>组长：项目经理</w:t>
                    </w:r>
                  </w:p>
                </w:txbxContent>
              </v:textbox>
            </v:rect>
            <v:rect id="_x0000_s5513" style="position:absolute;left:4009;top:6488;width:4226;height:432" filled="f">
              <v:textbox style="mso-next-textbox:#_x0000_s5513" inset="0,1mm,0,1mm">
                <w:txbxContent>
                  <w:p w:rsidR="00D30936" w:rsidRDefault="00D30936" w:rsidP="00D30936">
                    <w:pPr>
                      <w:jc w:val="center"/>
                      <w:rPr>
                        <w:rFonts w:ascii="宋体"/>
                        <w:color w:val="000000"/>
                        <w:szCs w:val="18"/>
                      </w:rPr>
                    </w:pPr>
                    <w:r>
                      <w:rPr>
                        <w:rFonts w:ascii="宋体" w:hint="eastAsia"/>
                        <w:color w:val="000000"/>
                        <w:szCs w:val="18"/>
                      </w:rPr>
                      <w:t>副组长: 项目副经理   项目总工程师</w:t>
                    </w:r>
                  </w:p>
                </w:txbxContent>
              </v:textbox>
            </v:rect>
            <v:rect id="_x0000_s5514" style="position:absolute;left:5155;top:10327;width:1837;height:330" filled="f">
              <v:textbox style="mso-next-textbox:#_x0000_s5514" inset="0,0,0,0">
                <w:txbxContent>
                  <w:p w:rsidR="00D30936" w:rsidRDefault="00D30936" w:rsidP="00D30936">
                    <w:pPr>
                      <w:jc w:val="center"/>
                    </w:pPr>
                    <w:r>
                      <w:rPr>
                        <w:rFonts w:ascii="宋体" w:hint="eastAsia"/>
                        <w:color w:val="000000"/>
                        <w:sz w:val="18"/>
                        <w:szCs w:val="18"/>
                      </w:rPr>
                      <w:t>工 程 队 队 长</w:t>
                    </w:r>
                  </w:p>
                </w:txbxContent>
              </v:textbox>
            </v:rect>
            <v:rect id="_x0000_s5515" style="position:absolute;left:5030;top:10886;width:2205;height:310" filled="f">
              <v:textbox style="mso-next-textbox:#_x0000_s5515" inset="0,0,0,0">
                <w:txbxContent>
                  <w:p w:rsidR="00D30936" w:rsidRDefault="00D30936" w:rsidP="00D30936">
                    <w:pPr>
                      <w:jc w:val="center"/>
                    </w:pPr>
                    <w:r>
                      <w:rPr>
                        <w:rFonts w:ascii="宋体" w:hint="eastAsia"/>
                        <w:color w:val="000000"/>
                        <w:sz w:val="18"/>
                        <w:szCs w:val="18"/>
                      </w:rPr>
                      <w:t>工 程 队 工 班 长</w:t>
                    </w:r>
                  </w:p>
                </w:txbxContent>
              </v:textbox>
            </v:rect>
            <v:line id="_x0000_s5516" style="position:absolute" from="6147,5444" to="6148,5745" strokeweight=".85pt"/>
            <v:line id="_x0000_s5517" style="position:absolute" from="6130,6152" to="6131,6476" strokeweight=".85pt"/>
            <v:line id="_x0000_s5518" style="position:absolute" from="6011,5688" to="6012,5735" strokeweight=".85pt"/>
            <v:line id="_x0000_s5519" style="position:absolute" from="6129,10666" to="6130,10893" strokeweight=".85pt"/>
            <v:shape id="_x0000_s5520" type="#_x0000_t202" style="position:absolute;left:3490;top:7543;width:540;height:2340">
              <v:textbox style="mso-next-textbox:#_x0000_s5520">
                <w:txbxContent>
                  <w:p w:rsidR="00D30936" w:rsidRDefault="00D30936" w:rsidP="00D30936">
                    <w:pPr>
                      <w:pStyle w:val="20"/>
                      <w:rPr>
                        <w:rFonts w:hint="eastAsia"/>
                      </w:rPr>
                    </w:pPr>
                    <w:r>
                      <w:rPr>
                        <w:rFonts w:hint="eastAsia"/>
                      </w:rPr>
                      <w:t>施工技术科科长</w:t>
                    </w:r>
                  </w:p>
                </w:txbxContent>
              </v:textbox>
            </v:shape>
            <v:shape id="_x0000_s5521" type="#_x0000_t202" style="position:absolute;left:4660;top:7543;width:540;height:2340">
              <v:textbox style="mso-next-textbox:#_x0000_s5521">
                <w:txbxContent>
                  <w:p w:rsidR="00D30936" w:rsidRDefault="00D30936" w:rsidP="00D30936">
                    <w:pPr>
                      <w:pStyle w:val="20"/>
                      <w:rPr>
                        <w:rFonts w:hint="eastAsia"/>
                      </w:rPr>
                    </w:pPr>
                    <w:r>
                      <w:rPr>
                        <w:rFonts w:hint="eastAsia"/>
                      </w:rPr>
                      <w:t>安全质量科科长</w:t>
                    </w:r>
                  </w:p>
                </w:txbxContent>
              </v:textbox>
            </v:shape>
            <v:shape id="_x0000_s5522" type="#_x0000_t202" style="position:absolute;left:5830;top:7543;width:540;height:2340">
              <v:textbox style="mso-next-textbox:#_x0000_s5522">
                <w:txbxContent>
                  <w:p w:rsidR="00D30936" w:rsidRDefault="00D30936" w:rsidP="00D30936">
                    <w:pPr>
                      <w:pStyle w:val="20"/>
                      <w:rPr>
                        <w:rFonts w:hint="eastAsia"/>
                      </w:rPr>
                    </w:pPr>
                    <w:r>
                      <w:rPr>
                        <w:rFonts w:hint="eastAsia"/>
                      </w:rPr>
                      <w:t>物资设备科科长</w:t>
                    </w:r>
                  </w:p>
                </w:txbxContent>
              </v:textbox>
            </v:shape>
            <v:shape id="_x0000_s5523" type="#_x0000_t202" style="position:absolute;left:7000;top:7543;width:540;height:2340">
              <v:textbox style="mso-next-textbox:#_x0000_s5523">
                <w:txbxContent>
                  <w:p w:rsidR="00D30936" w:rsidRDefault="00D30936" w:rsidP="00D30936">
                    <w:pPr>
                      <w:pStyle w:val="20"/>
                      <w:rPr>
                        <w:rFonts w:hint="eastAsia"/>
                      </w:rPr>
                    </w:pPr>
                    <w:r>
                      <w:rPr>
                        <w:rFonts w:hint="eastAsia"/>
                      </w:rPr>
                      <w:t>测量试验室主任</w:t>
                    </w:r>
                  </w:p>
                </w:txbxContent>
              </v:textbox>
            </v:shape>
            <v:shape id="_x0000_s5524" type="#_x0000_t202" style="position:absolute;left:8170;top:7543;width:540;height:2340">
              <v:textbox style="mso-next-textbox:#_x0000_s5524">
                <w:txbxContent>
                  <w:p w:rsidR="00D30936" w:rsidRDefault="00D30936" w:rsidP="00D30936">
                    <w:pPr>
                      <w:pStyle w:val="20"/>
                      <w:rPr>
                        <w:rFonts w:hint="eastAsia"/>
                      </w:rPr>
                    </w:pPr>
                    <w:r>
                      <w:rPr>
                        <w:rFonts w:hint="eastAsia"/>
                      </w:rPr>
                      <w:t>计划财务科科长</w:t>
                    </w:r>
                  </w:p>
                </w:txbxContent>
              </v:textbox>
            </v:shape>
            <v:group id="_x0000_s5525" style="position:absolute;left:3761;top:6938;width:4691;height:589" coordorigin="3761,6938" coordsize="4691,589">
              <v:line id="_x0000_s5526" style="position:absolute" from="6113,6938" to="6114,7387" strokeweight=".85pt"/>
              <v:line id="_x0000_s5527" style="position:absolute" from="7281,7317" to="7282,7527" strokeweight=".85pt"/>
              <v:line id="_x0000_s5528" style="position:absolute" from="4941,7317" to="4942,7527" strokeweight=".85pt"/>
              <v:line id="_x0000_s5529" style="position:absolute" from="6111,7317" to="6112,7527" strokeweight=".85pt"/>
              <v:line id="_x0000_s5530" style="position:absolute" from="8451,7317" to="8452,7527" strokeweight=".85pt"/>
              <v:line id="_x0000_s5531" style="position:absolute" from="3761,7317" to="3762,7527" strokeweight=".85pt"/>
              <v:line id="_x0000_s5532" style="position:absolute" from="3761,7317" to="8441,7317" strokeweight=".85pt"/>
            </v:group>
            <v:line id="_x0000_s5533" style="position:absolute;flip:y" from="6123,9889" to="6124,10338" strokeweight=".85pt"/>
            <v:line id="_x0000_s5534" style="position:absolute;flip:y" from="7291,9889" to="7292,10099" strokeweight=".85pt"/>
            <v:line id="_x0000_s5535" style="position:absolute;flip:y" from="4951,9889" to="4952,10099" strokeweight=".85pt"/>
            <v:line id="_x0000_s5536" style="position:absolute;flip:y" from="6121,9889" to="6122,10099" strokeweight=".85pt"/>
            <v:line id="_x0000_s5537" style="position:absolute;flip:y" from="8461,9889" to="8462,10099" strokeweight=".85pt"/>
            <v:line id="_x0000_s5538" style="position:absolute;flip:y" from="3771,9889" to="3772,10099" strokeweight=".85pt"/>
            <v:line id="_x0000_s5539" style="position:absolute;flip:y" from="3771,10099" to="8451,10099" strokeweight=".85pt"/>
          </v:group>
        </w:pict>
      </w:r>
    </w:p>
    <w:p w:rsidR="00D30936" w:rsidRDefault="00D30936" w:rsidP="00D30936">
      <w:pPr>
        <w:spacing w:line="520" w:lineRule="exact"/>
        <w:ind w:firstLineChars="220" w:firstLine="616"/>
        <w:rPr>
          <w:rFonts w:ascii="宋体" w:hAnsi="宋体" w:hint="eastAsia"/>
        </w:rPr>
      </w:pPr>
    </w:p>
    <w:p w:rsidR="00D30936" w:rsidRDefault="00D30936" w:rsidP="00D30936">
      <w:pPr>
        <w:spacing w:line="520" w:lineRule="exact"/>
        <w:ind w:firstLineChars="220" w:firstLine="616"/>
        <w:rPr>
          <w:rFonts w:ascii="宋体" w:hAnsi="宋体" w:hint="eastAsia"/>
        </w:rPr>
      </w:pPr>
    </w:p>
    <w:p w:rsidR="00D30936" w:rsidRDefault="00D30936" w:rsidP="00D30936">
      <w:pPr>
        <w:spacing w:line="520" w:lineRule="exact"/>
        <w:ind w:firstLineChars="220" w:firstLine="616"/>
        <w:rPr>
          <w:rFonts w:ascii="宋体" w:hAnsi="宋体" w:hint="eastAsia"/>
        </w:rPr>
      </w:pPr>
    </w:p>
    <w:p w:rsidR="00D30936" w:rsidRDefault="00D30936" w:rsidP="00D30936">
      <w:pPr>
        <w:spacing w:line="520" w:lineRule="exact"/>
        <w:ind w:firstLineChars="220" w:firstLine="616"/>
        <w:rPr>
          <w:rFonts w:ascii="宋体" w:hAnsi="宋体" w:hint="eastAsia"/>
        </w:rPr>
      </w:pPr>
    </w:p>
    <w:p w:rsidR="00D30936" w:rsidRDefault="00D30936" w:rsidP="00D30936">
      <w:pPr>
        <w:spacing w:line="520" w:lineRule="exact"/>
        <w:ind w:firstLineChars="220" w:firstLine="616"/>
        <w:rPr>
          <w:rFonts w:ascii="宋体" w:hAnsi="宋体" w:hint="eastAsia"/>
        </w:rPr>
      </w:pPr>
    </w:p>
    <w:p w:rsidR="00D30936" w:rsidRDefault="00D30936" w:rsidP="00D30936">
      <w:pPr>
        <w:spacing w:line="520" w:lineRule="exact"/>
        <w:ind w:firstLineChars="220" w:firstLine="616"/>
        <w:rPr>
          <w:rFonts w:ascii="宋体" w:hAnsi="宋体" w:hint="eastAsia"/>
        </w:rPr>
      </w:pPr>
    </w:p>
    <w:p w:rsidR="00D30936" w:rsidRDefault="00D30936" w:rsidP="00D30936">
      <w:pPr>
        <w:spacing w:line="520" w:lineRule="exact"/>
        <w:ind w:firstLineChars="220" w:firstLine="616"/>
        <w:rPr>
          <w:rFonts w:ascii="宋体" w:hAnsi="宋体" w:hint="eastAsia"/>
        </w:rPr>
      </w:pPr>
    </w:p>
    <w:p w:rsidR="00D30936" w:rsidRDefault="00D30936" w:rsidP="00D30936">
      <w:pPr>
        <w:spacing w:line="520" w:lineRule="exact"/>
        <w:ind w:firstLineChars="220" w:firstLine="616"/>
        <w:rPr>
          <w:rFonts w:ascii="宋体" w:hAnsi="宋体" w:hint="eastAsia"/>
        </w:rPr>
      </w:pPr>
    </w:p>
    <w:p w:rsidR="00D30936" w:rsidRDefault="00D30936" w:rsidP="00D30936">
      <w:pPr>
        <w:spacing w:line="520" w:lineRule="exact"/>
        <w:ind w:firstLineChars="220" w:firstLine="616"/>
        <w:rPr>
          <w:rFonts w:ascii="宋体" w:hAnsi="宋体" w:hint="eastAsia"/>
        </w:rPr>
      </w:pPr>
    </w:p>
    <w:p w:rsidR="00D30936" w:rsidRDefault="00D30936" w:rsidP="00D30936">
      <w:pPr>
        <w:spacing w:line="520" w:lineRule="exact"/>
        <w:ind w:firstLineChars="220" w:firstLine="616"/>
        <w:rPr>
          <w:rFonts w:ascii="宋体" w:hAnsi="宋体" w:hint="eastAsia"/>
        </w:rPr>
      </w:pPr>
    </w:p>
    <w:p w:rsidR="00D30936" w:rsidRDefault="00D30936" w:rsidP="00D30936">
      <w:pPr>
        <w:spacing w:line="520" w:lineRule="exact"/>
        <w:ind w:firstLineChars="220" w:firstLine="616"/>
        <w:rPr>
          <w:rFonts w:ascii="宋体" w:hAnsi="宋体" w:hint="eastAsia"/>
        </w:rPr>
      </w:pPr>
    </w:p>
    <w:p w:rsidR="00D30936" w:rsidRDefault="00D30936" w:rsidP="00D30936">
      <w:pPr>
        <w:spacing w:line="520" w:lineRule="exact"/>
        <w:jc w:val="center"/>
        <w:rPr>
          <w:rFonts w:ascii="宋体" w:hAnsi="宋体" w:hint="eastAsia"/>
        </w:rPr>
      </w:pPr>
      <w:r>
        <w:rPr>
          <w:rFonts w:ascii="黑体" w:eastAsia="黑体" w:hint="eastAsia"/>
          <w:sz w:val="24"/>
        </w:rPr>
        <w:t>保证工期组织机构框图</w:t>
      </w:r>
    </w:p>
    <w:p w:rsidR="00D30936" w:rsidRDefault="00D30936" w:rsidP="00D30936">
      <w:pPr>
        <w:spacing w:line="520" w:lineRule="exact"/>
        <w:ind w:firstLineChars="200" w:firstLine="560"/>
        <w:rPr>
          <w:rFonts w:ascii="宋体" w:hAnsi="宋体"/>
        </w:rPr>
      </w:pPr>
      <w:r>
        <w:rPr>
          <w:rFonts w:ascii="宋体" w:hAnsi="宋体" w:hint="eastAsia"/>
        </w:rPr>
        <w:t>3、</w:t>
      </w:r>
      <w:r>
        <w:rPr>
          <w:rFonts w:ascii="宋体" w:hAnsi="宋体"/>
        </w:rPr>
        <w:t>合理配置资源，满足</w:t>
      </w:r>
      <w:r>
        <w:rPr>
          <w:rFonts w:ascii="宋体" w:hAnsi="宋体" w:hint="eastAsia"/>
        </w:rPr>
        <w:t>进度</w:t>
      </w:r>
      <w:r>
        <w:rPr>
          <w:rFonts w:ascii="宋体" w:hAnsi="宋体"/>
        </w:rPr>
        <w:t>要求</w:t>
      </w:r>
    </w:p>
    <w:p w:rsidR="00D30936" w:rsidRDefault="00D30936" w:rsidP="00D30936">
      <w:pPr>
        <w:spacing w:line="520" w:lineRule="exact"/>
        <w:ind w:firstLineChars="200" w:firstLine="560"/>
        <w:rPr>
          <w:rFonts w:ascii="宋体" w:hAnsi="宋体"/>
        </w:rPr>
      </w:pPr>
      <w:r>
        <w:rPr>
          <w:rFonts w:ascii="宋体" w:hAnsi="宋体" w:hint="eastAsia"/>
        </w:rPr>
        <w:t>根据本合同段工程的特点，按施工要求合理配置施工资源，对重点工程重点投入。按施工要求进行规划布置，做出设备进场计划、材料分期供应和采购计划以及资金使用计划，并在计划的时间内，完成施工准备工作。</w:t>
      </w:r>
    </w:p>
    <w:p w:rsidR="00D30936" w:rsidRDefault="00D30936" w:rsidP="00D30936">
      <w:pPr>
        <w:spacing w:line="520" w:lineRule="exact"/>
        <w:ind w:firstLineChars="200" w:firstLine="560"/>
        <w:rPr>
          <w:rFonts w:ascii="宋体" w:hAnsi="宋体"/>
        </w:rPr>
      </w:pPr>
      <w:r>
        <w:rPr>
          <w:rFonts w:ascii="宋体" w:hAnsi="宋体" w:hint="eastAsia"/>
        </w:rPr>
        <w:t>4、</w:t>
      </w:r>
      <w:r>
        <w:rPr>
          <w:rFonts w:ascii="宋体" w:hAnsi="宋体"/>
        </w:rPr>
        <w:t>优化施工方案，科学组织施工</w:t>
      </w:r>
    </w:p>
    <w:p w:rsidR="00D30936" w:rsidRDefault="00D30936" w:rsidP="00D30936">
      <w:pPr>
        <w:spacing w:line="520" w:lineRule="exact"/>
        <w:ind w:firstLineChars="200" w:firstLine="560"/>
        <w:rPr>
          <w:rFonts w:ascii="宋体" w:hAnsi="宋体"/>
        </w:rPr>
      </w:pPr>
      <w:r>
        <w:rPr>
          <w:rFonts w:ascii="宋体" w:hAnsi="宋体" w:hint="eastAsia"/>
        </w:rPr>
        <w:t>根据本合同段工程的技术难点和环境特点，精心细化实施性施工组织设计，科学组织施工。运用网络计划技术，实行动态管理，及时调整各分项工程的进度计划，按工作内容和进度要求适时调整各生产要素，满足工期要求。合理安排工序，紧紧抓住关键工序不放，正确</w:t>
      </w:r>
      <w:r>
        <w:rPr>
          <w:rFonts w:ascii="宋体" w:hAnsi="宋体" w:hint="eastAsia"/>
        </w:rPr>
        <w:lastRenderedPageBreak/>
        <w:t>处理各工序之间的矛盾，做到环环相扣，井然有序。坚决</w:t>
      </w:r>
    </w:p>
    <w:p w:rsidR="00D30936" w:rsidRDefault="00D30936" w:rsidP="00D30936">
      <w:pPr>
        <w:spacing w:line="520" w:lineRule="exact"/>
        <w:ind w:firstLineChars="200" w:firstLine="560"/>
        <w:rPr>
          <w:rFonts w:ascii="宋体" w:hAnsi="宋体"/>
        </w:rPr>
      </w:pPr>
      <w:r>
        <w:rPr>
          <w:rFonts w:ascii="宋体" w:hAnsi="宋体" w:hint="eastAsia"/>
        </w:rPr>
        <w:t>杜绝计划执行过程中的随意性，使整个施工过程时时处于受控状态。广泛开展“小发明、小创造、小革新、小建议、小改进”五小活动，充分发挥科技就是生产力的作用，加快施工进度。</w:t>
      </w:r>
    </w:p>
    <w:p w:rsidR="00D30936" w:rsidRDefault="00D30936" w:rsidP="00D30936">
      <w:pPr>
        <w:spacing w:line="520" w:lineRule="exact"/>
        <w:ind w:firstLineChars="200" w:firstLine="560"/>
        <w:rPr>
          <w:rFonts w:ascii="宋体" w:hAnsi="宋体" w:hint="eastAsia"/>
        </w:rPr>
      </w:pPr>
      <w:r>
        <w:rPr>
          <w:rFonts w:ascii="宋体" w:hAnsi="宋体" w:hint="eastAsia"/>
        </w:rPr>
        <w:t>5、加强调度指挥，强化协调力度</w:t>
      </w:r>
    </w:p>
    <w:p w:rsidR="00D30936" w:rsidRDefault="00D30936" w:rsidP="00D30936">
      <w:pPr>
        <w:spacing w:line="520" w:lineRule="exact"/>
        <w:ind w:firstLineChars="200" w:firstLine="560"/>
        <w:rPr>
          <w:rFonts w:ascii="宋体" w:hAnsi="宋体" w:hint="eastAsia"/>
        </w:rPr>
      </w:pPr>
      <w:r>
        <w:rPr>
          <w:rFonts w:ascii="宋体" w:hAnsi="宋体" w:hint="eastAsia"/>
        </w:rPr>
        <w:t>强化施工调度指挥与协调工作，超前布局谋势，密切监控落实，及时解决问题，避免搁置延误。重点项目或工序，采取垂直管理、横向协调的强制手段，减少中间环节，提高决策速度和工作效率。</w:t>
      </w:r>
    </w:p>
    <w:p w:rsidR="00D30936" w:rsidRDefault="00D30936" w:rsidP="00D30936">
      <w:pPr>
        <w:spacing w:line="520" w:lineRule="exact"/>
        <w:ind w:firstLineChars="200" w:firstLine="600"/>
        <w:rPr>
          <w:rFonts w:ascii="方正隶书简体" w:eastAsia="方正隶书简体" w:hAnsi="宋体" w:hint="eastAsia"/>
        </w:rPr>
      </w:pPr>
      <w:r>
        <w:rPr>
          <w:rFonts w:ascii="隶书" w:eastAsia="隶书" w:hAnsi="宋体" w:hint="eastAsia"/>
          <w:color w:val="000000"/>
          <w:sz w:val="30"/>
        </w:rPr>
        <w:t>四、劳动力保障措施</w:t>
      </w:r>
    </w:p>
    <w:p w:rsidR="00D30936" w:rsidRDefault="00D30936" w:rsidP="00D30936">
      <w:pPr>
        <w:spacing w:line="520" w:lineRule="exact"/>
        <w:ind w:firstLineChars="200" w:firstLine="560"/>
        <w:rPr>
          <w:rFonts w:ascii="宋体" w:hAnsi="宋体" w:hint="eastAsia"/>
        </w:rPr>
      </w:pPr>
      <w:r>
        <w:rPr>
          <w:rFonts w:ascii="宋体" w:hAnsi="宋体" w:hint="eastAsia"/>
        </w:rPr>
        <w:t>劳动力配备按照施工进度计划安排中劳动力高峰期一次上足，并有10%～20%富余量。施工中，将根据月、季度计划安排动态调配。</w:t>
      </w:r>
    </w:p>
    <w:p w:rsidR="00D30936" w:rsidRDefault="00D30936" w:rsidP="00D30936">
      <w:pPr>
        <w:spacing w:line="520" w:lineRule="exact"/>
        <w:ind w:firstLineChars="200" w:firstLine="600"/>
        <w:rPr>
          <w:rFonts w:ascii="宋体" w:hAnsi="宋体" w:hint="eastAsia"/>
        </w:rPr>
      </w:pPr>
      <w:r>
        <w:rPr>
          <w:rFonts w:ascii="隶书" w:eastAsia="隶书" w:hAnsi="宋体" w:hint="eastAsia"/>
          <w:color w:val="000000"/>
          <w:sz w:val="30"/>
        </w:rPr>
        <w:t>五、机械设备保障措施</w:t>
      </w:r>
    </w:p>
    <w:p w:rsidR="00D30936" w:rsidRDefault="00D30936" w:rsidP="00D30936">
      <w:pPr>
        <w:spacing w:line="520" w:lineRule="exact"/>
        <w:ind w:firstLineChars="200" w:firstLine="560"/>
        <w:rPr>
          <w:rFonts w:ascii="宋体" w:hAnsi="宋体" w:hint="eastAsia"/>
        </w:rPr>
      </w:pPr>
      <w:r>
        <w:rPr>
          <w:rFonts w:ascii="宋体" w:hAnsi="宋体" w:hint="eastAsia"/>
        </w:rPr>
        <w:t>1、一次上足，备有余量</w:t>
      </w:r>
    </w:p>
    <w:p w:rsidR="00D30936" w:rsidRDefault="00D30936" w:rsidP="00D30936">
      <w:pPr>
        <w:spacing w:line="520" w:lineRule="exact"/>
        <w:ind w:firstLineChars="200" w:firstLine="560"/>
        <w:rPr>
          <w:rFonts w:ascii="宋体" w:hAnsi="宋体" w:hint="eastAsia"/>
        </w:rPr>
      </w:pPr>
      <w:r>
        <w:rPr>
          <w:rFonts w:ascii="宋体" w:hAnsi="宋体" w:hint="eastAsia"/>
        </w:rPr>
        <w:t>投入足够的机械设备和试验、测量、检测仪器，确保上场设备完好率100%，出勤率90%以上，备余量10%～20%。施工期间将根据工程实际</w:t>
      </w: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color w:val="FF0000"/>
        </w:rPr>
      </w:pPr>
      <w:r>
        <w:rPr>
          <w:rFonts w:ascii="宋体" w:hAnsi="宋体" w:hint="eastAsia"/>
          <w:color w:val="FF0000"/>
        </w:rPr>
        <w:lastRenderedPageBreak/>
        <w:t>《工期保证体系框图》</w:t>
      </w: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rPr>
          <w:rFonts w:ascii="宋体" w:hAnsi="宋体" w:hint="eastAsia"/>
        </w:rPr>
      </w:pPr>
      <w:r>
        <w:rPr>
          <w:rFonts w:ascii="宋体" w:hAnsi="宋体" w:hint="eastAsia"/>
        </w:rPr>
        <w:t>进度和监理工程师的要求进行动态调配。</w:t>
      </w:r>
    </w:p>
    <w:p w:rsidR="00D30936" w:rsidRDefault="00D30936" w:rsidP="00D30936">
      <w:pPr>
        <w:spacing w:line="520" w:lineRule="exact"/>
        <w:ind w:firstLineChars="200" w:firstLine="560"/>
        <w:rPr>
          <w:rFonts w:ascii="宋体" w:hAnsi="宋体" w:hint="eastAsia"/>
        </w:rPr>
      </w:pPr>
      <w:r>
        <w:rPr>
          <w:rFonts w:ascii="宋体" w:hAnsi="宋体" w:hint="eastAsia"/>
        </w:rPr>
        <w:t>2、备用和替换保障措施</w:t>
      </w:r>
    </w:p>
    <w:p w:rsidR="00D30936" w:rsidRDefault="00D30936" w:rsidP="00D30936">
      <w:pPr>
        <w:spacing w:line="520" w:lineRule="exact"/>
        <w:ind w:firstLineChars="200" w:firstLine="560"/>
        <w:rPr>
          <w:rFonts w:ascii="宋体" w:hAnsi="宋体" w:hint="eastAsia"/>
        </w:rPr>
      </w:pPr>
      <w:r>
        <w:rPr>
          <w:rFonts w:ascii="宋体" w:hAnsi="宋体" w:hint="eastAsia"/>
        </w:rPr>
        <w:t>机械设备是施工生产的三大要素之一，也是确保本合同段工程按期完成的关键所在。为此，我们根据工程任务量和工期要求，在配齐、配足各种机械设备（含车辆）的同时，留有充分余地，备足备用和替换设备。其保障措施是：⑴ 项目经理部成立设备管理领导小组，队设专职设备管理员。负责机械设备管理、调配、考评及负责设备保养、维修等日常工作。</w:t>
      </w:r>
    </w:p>
    <w:p w:rsidR="00D30936" w:rsidRDefault="00D30936" w:rsidP="00D30936">
      <w:pPr>
        <w:spacing w:line="520" w:lineRule="exact"/>
        <w:ind w:firstLineChars="200" w:firstLine="560"/>
        <w:rPr>
          <w:rFonts w:ascii="宋体" w:hAnsi="宋体" w:hint="eastAsia"/>
        </w:rPr>
      </w:pPr>
      <w:r>
        <w:rPr>
          <w:rFonts w:ascii="宋体" w:hAnsi="宋体" w:hint="eastAsia"/>
        </w:rPr>
        <w:t>⑵ 加强设备日常管理工作，落实设备管理责任制，所有设备操作员持证上岗。</w:t>
      </w:r>
    </w:p>
    <w:p w:rsidR="00D30936" w:rsidRDefault="00D30936" w:rsidP="00D30936">
      <w:pPr>
        <w:spacing w:line="520" w:lineRule="exact"/>
        <w:ind w:firstLineChars="200" w:firstLine="560"/>
        <w:rPr>
          <w:rFonts w:ascii="宋体" w:hAnsi="宋体" w:hint="eastAsia"/>
        </w:rPr>
      </w:pPr>
      <w:r>
        <w:rPr>
          <w:rFonts w:ascii="宋体" w:hAnsi="宋体" w:hint="eastAsia"/>
        </w:rPr>
        <w:t>⑶ 加强机械设备维护保养工作，通过日常的维修保养，充分提</w:t>
      </w:r>
      <w:r>
        <w:rPr>
          <w:rFonts w:ascii="宋体" w:hAnsi="宋体" w:hint="eastAsia"/>
        </w:rPr>
        <w:lastRenderedPageBreak/>
        <w:t>高设备的完好率和利用率。</w:t>
      </w:r>
    </w:p>
    <w:p w:rsidR="00D30936" w:rsidRDefault="00D30936" w:rsidP="00D30936">
      <w:pPr>
        <w:spacing w:line="520" w:lineRule="exact"/>
        <w:ind w:firstLineChars="200" w:firstLine="560"/>
        <w:rPr>
          <w:rFonts w:ascii="宋体" w:hAnsi="宋体" w:hint="eastAsia"/>
        </w:rPr>
      </w:pPr>
      <w:r>
        <w:rPr>
          <w:rFonts w:ascii="宋体" w:hAnsi="宋体" w:hint="eastAsia"/>
        </w:rPr>
        <w:t>⑷ 备用设备和替换设备（已包括在拟投入主要机械设备表内），按封存标准封存，并进行轮换保养，施工备用的混凝土输送泵、发电机安装就位，确保可随时启用。</w:t>
      </w:r>
    </w:p>
    <w:p w:rsidR="00D30936" w:rsidRDefault="00D30936" w:rsidP="00D30936">
      <w:pPr>
        <w:spacing w:line="520" w:lineRule="exact"/>
        <w:ind w:firstLineChars="200" w:firstLine="560"/>
        <w:rPr>
          <w:rFonts w:ascii="宋体" w:hAnsi="宋体" w:hint="eastAsia"/>
        </w:rPr>
      </w:pPr>
      <w:r>
        <w:rPr>
          <w:rFonts w:ascii="宋体" w:hAnsi="宋体" w:hint="eastAsia"/>
        </w:rPr>
        <w:t>⑸ 替换下来的机械设备，立即组织抢修，达到完好标准后封存。</w:t>
      </w:r>
    </w:p>
    <w:p w:rsidR="00D30936" w:rsidRDefault="00D30936" w:rsidP="00D30936">
      <w:pPr>
        <w:spacing w:line="520" w:lineRule="exact"/>
        <w:ind w:firstLineChars="200" w:firstLine="560"/>
        <w:rPr>
          <w:rFonts w:ascii="宋体" w:hAnsi="宋体" w:hint="eastAsia"/>
        </w:rPr>
      </w:pPr>
      <w:r>
        <w:rPr>
          <w:rFonts w:ascii="宋体" w:hAnsi="宋体" w:hint="eastAsia"/>
        </w:rPr>
        <w:t>⑹ 备用和替换设备与正常投入施工的机械设备同时进场。</w:t>
      </w:r>
    </w:p>
    <w:p w:rsidR="00D30936" w:rsidRDefault="00D30936" w:rsidP="00D30936">
      <w:pPr>
        <w:spacing w:line="520" w:lineRule="exact"/>
        <w:ind w:firstLineChars="200" w:firstLine="600"/>
        <w:rPr>
          <w:rFonts w:ascii="方正隶书简体" w:eastAsia="方正隶书简体" w:hAnsi="宋体" w:hint="eastAsia"/>
        </w:rPr>
      </w:pPr>
      <w:r>
        <w:rPr>
          <w:rFonts w:ascii="隶书" w:eastAsia="隶书" w:hAnsi="宋体" w:hint="eastAsia"/>
          <w:color w:val="000000"/>
          <w:sz w:val="30"/>
        </w:rPr>
        <w:t>六、资金保证措施</w:t>
      </w:r>
    </w:p>
    <w:p w:rsidR="00D30936" w:rsidRDefault="00D30936" w:rsidP="00D30936">
      <w:pPr>
        <w:spacing w:line="520" w:lineRule="exact"/>
        <w:ind w:firstLineChars="200" w:firstLine="560"/>
        <w:rPr>
          <w:rFonts w:ascii="宋体" w:hAnsi="宋体" w:hint="eastAsia"/>
        </w:rPr>
      </w:pPr>
      <w:r>
        <w:rPr>
          <w:rFonts w:ascii="宋体" w:hAnsi="宋体" w:hint="eastAsia"/>
        </w:rPr>
        <w:t>资金保证是工程能如期完成的重要条件之一。一旦中标，我们将严格控制和合理、有效地使用业主拨付的预付款和工程款，保证不让资金外流，保证工程能够顺利进展。</w:t>
      </w:r>
    </w:p>
    <w:p w:rsidR="00D30936" w:rsidRDefault="00D30936" w:rsidP="00D30936">
      <w:pPr>
        <w:spacing w:line="520" w:lineRule="exact"/>
        <w:ind w:firstLineChars="200" w:firstLine="560"/>
        <w:rPr>
          <w:rFonts w:ascii="宋体" w:hAnsi="宋体" w:hint="eastAsia"/>
        </w:rPr>
      </w:pPr>
      <w:r>
        <w:rPr>
          <w:rFonts w:ascii="宋体" w:hAnsi="宋体" w:hint="eastAsia"/>
        </w:rPr>
        <w:t>一旦业主资金不能如期到位，根据我单位的实力，有足够数量的流动资金和一定的垫付能力，保证工程能正常施工，不会影响工期。</w:t>
      </w:r>
    </w:p>
    <w:p w:rsidR="00D30936" w:rsidRDefault="00D30936" w:rsidP="00D30936">
      <w:pPr>
        <w:spacing w:line="520" w:lineRule="exact"/>
        <w:ind w:firstLineChars="200" w:firstLine="600"/>
        <w:rPr>
          <w:rFonts w:ascii="宋体" w:hAnsi="宋体" w:hint="eastAsia"/>
        </w:rPr>
      </w:pPr>
      <w:r>
        <w:rPr>
          <w:rFonts w:ascii="隶书" w:eastAsia="隶书" w:hAnsi="宋体" w:hint="eastAsia"/>
          <w:color w:val="000000"/>
          <w:sz w:val="30"/>
        </w:rPr>
        <w:t>七、实行工程进度管理奖罚制度</w:t>
      </w:r>
    </w:p>
    <w:p w:rsidR="00D30936" w:rsidRDefault="00D30936" w:rsidP="00D30936">
      <w:pPr>
        <w:spacing w:line="520" w:lineRule="exact"/>
        <w:ind w:firstLineChars="200" w:firstLine="560"/>
        <w:rPr>
          <w:rFonts w:ascii="宋体" w:hAnsi="宋体" w:hint="eastAsia"/>
        </w:rPr>
      </w:pPr>
      <w:r>
        <w:rPr>
          <w:rFonts w:ascii="宋体" w:hAnsi="宋体" w:hint="eastAsia"/>
        </w:rPr>
        <w:t>1、该项目中标后，将列入处重点工程项目进行监督检查，并将工期进度纳入处对项目的考核范围，根据工期达标情况和业主评价实施奖罚。</w:t>
      </w:r>
    </w:p>
    <w:p w:rsidR="00D30936" w:rsidRDefault="00D30936" w:rsidP="00D30936">
      <w:pPr>
        <w:spacing w:line="520" w:lineRule="exact"/>
        <w:ind w:firstLineChars="200" w:firstLine="560"/>
        <w:rPr>
          <w:rFonts w:ascii="宋体" w:hAnsi="宋体" w:hint="eastAsia"/>
        </w:rPr>
      </w:pPr>
      <w:r>
        <w:rPr>
          <w:rFonts w:ascii="宋体" w:hAnsi="宋体" w:hint="eastAsia"/>
        </w:rPr>
        <w:t>2、项目中标后，项目经理部预留一定比例的工期保证金，对按期完成的项目返还其保证金；工期提前的项目在返还工期保证金的基础上予以适当奖励；对拖延工期的项目除扣除全部保证金外，并予以经济处罚。</w:t>
      </w:r>
    </w:p>
    <w:p w:rsidR="00D30936" w:rsidRDefault="00D30936" w:rsidP="00D30936">
      <w:pPr>
        <w:spacing w:line="520" w:lineRule="exact"/>
        <w:ind w:firstLineChars="200" w:firstLine="560"/>
        <w:rPr>
          <w:rFonts w:ascii="宋体" w:hAnsi="宋体" w:hint="eastAsia"/>
        </w:rPr>
      </w:pPr>
      <w:r>
        <w:rPr>
          <w:rFonts w:ascii="宋体" w:hAnsi="宋体" w:hint="eastAsia"/>
        </w:rPr>
        <w:t>3、项目经理部对所属施工队伍建立工期考核评比制度，每月进行检查评比，对连续三个月达不到进度要求的队伍予以撤换处理。</w:t>
      </w:r>
    </w:p>
    <w:p w:rsidR="00D30936" w:rsidRDefault="00D30936" w:rsidP="00D30936">
      <w:pPr>
        <w:spacing w:line="520" w:lineRule="exact"/>
        <w:ind w:firstLineChars="200" w:firstLine="600"/>
        <w:rPr>
          <w:rFonts w:ascii="方正隶书简体" w:eastAsia="方正隶书简体" w:hAnsi="宋体" w:hint="eastAsia"/>
        </w:rPr>
      </w:pPr>
      <w:r>
        <w:rPr>
          <w:rFonts w:ascii="隶书" w:eastAsia="隶书" w:hAnsi="宋体" w:hint="eastAsia"/>
          <w:color w:val="000000"/>
          <w:sz w:val="30"/>
        </w:rPr>
        <w:t>八、施</w:t>
      </w:r>
      <w:r>
        <w:rPr>
          <w:rFonts w:ascii="隶书" w:eastAsia="隶书" w:hAnsi="宋体"/>
          <w:color w:val="000000"/>
          <w:sz w:val="30"/>
        </w:rPr>
        <w:t>工</w:t>
      </w:r>
      <w:r>
        <w:rPr>
          <w:rFonts w:ascii="隶书" w:eastAsia="隶书" w:hAnsi="宋体" w:hint="eastAsia"/>
          <w:color w:val="000000"/>
          <w:sz w:val="30"/>
        </w:rPr>
        <w:t>、生活、后勤</w:t>
      </w:r>
      <w:r>
        <w:rPr>
          <w:rFonts w:ascii="隶书" w:eastAsia="隶书" w:hAnsi="宋体"/>
          <w:color w:val="000000"/>
          <w:sz w:val="30"/>
        </w:rPr>
        <w:t>保障</w:t>
      </w:r>
      <w:r>
        <w:rPr>
          <w:rFonts w:ascii="隶书" w:eastAsia="隶书" w:hAnsi="宋体" w:hint="eastAsia"/>
          <w:color w:val="000000"/>
          <w:sz w:val="30"/>
        </w:rPr>
        <w:t>措施</w:t>
      </w:r>
    </w:p>
    <w:p w:rsidR="00D30936" w:rsidRDefault="00D30936" w:rsidP="00D30936">
      <w:pPr>
        <w:spacing w:line="520" w:lineRule="exact"/>
        <w:ind w:firstLineChars="200" w:firstLine="560"/>
        <w:rPr>
          <w:rFonts w:ascii="宋体" w:hAnsi="宋体" w:hint="eastAsia"/>
        </w:rPr>
      </w:pPr>
      <w:r>
        <w:rPr>
          <w:rFonts w:ascii="宋体" w:hAnsi="宋体" w:hint="eastAsia"/>
        </w:rPr>
        <w:t>1、协调好与地方政府和群众的关系，把工作做到前面，以减少对施工的干扰，为施工全面展开创造条件。</w:t>
      </w:r>
    </w:p>
    <w:p w:rsidR="00D30936" w:rsidRDefault="00D30936" w:rsidP="00D30936">
      <w:pPr>
        <w:spacing w:line="520" w:lineRule="exact"/>
        <w:ind w:firstLineChars="200" w:firstLine="560"/>
        <w:rPr>
          <w:rFonts w:ascii="宋体" w:hAnsi="宋体" w:hint="eastAsia"/>
        </w:rPr>
      </w:pPr>
      <w:r>
        <w:rPr>
          <w:rFonts w:ascii="宋体" w:hAnsi="宋体" w:hint="eastAsia"/>
        </w:rPr>
        <w:t>2、细致了解掌握当地水文天气等方面的信息，制定可行的特殊</w:t>
      </w:r>
      <w:r>
        <w:rPr>
          <w:rFonts w:ascii="宋体" w:hAnsi="宋体" w:hint="eastAsia"/>
        </w:rPr>
        <w:lastRenderedPageBreak/>
        <w:t>季节施工措施，合理安排施工顺序，落实到位，保证进度。</w:t>
      </w:r>
    </w:p>
    <w:p w:rsidR="00D30936" w:rsidRDefault="00D30936" w:rsidP="00D30936">
      <w:pPr>
        <w:spacing w:line="520" w:lineRule="exact"/>
        <w:ind w:firstLineChars="200" w:firstLine="560"/>
        <w:rPr>
          <w:rFonts w:ascii="宋体" w:hAnsi="宋体" w:hint="eastAsia"/>
        </w:rPr>
      </w:pPr>
      <w:r>
        <w:rPr>
          <w:rFonts w:ascii="宋体" w:hAnsi="宋体" w:hint="eastAsia"/>
        </w:rPr>
        <w:t>3、加强设备管理与维护，提高设备的完好率、利用率和施工机械化作业程度。</w:t>
      </w:r>
    </w:p>
    <w:p w:rsidR="00D30936" w:rsidRDefault="00D30936" w:rsidP="00D30936">
      <w:pPr>
        <w:spacing w:line="520" w:lineRule="exact"/>
        <w:ind w:firstLineChars="200" w:firstLine="560"/>
        <w:rPr>
          <w:rFonts w:ascii="宋体" w:hAnsi="宋体" w:hint="eastAsia"/>
        </w:rPr>
      </w:pPr>
      <w:r>
        <w:rPr>
          <w:rFonts w:ascii="宋体" w:hAnsi="宋体" w:hint="eastAsia"/>
        </w:rPr>
        <w:t>4、配备足够的油罐车和洒（运）水车保证施工用油料与施工、生活用水。</w:t>
      </w:r>
    </w:p>
    <w:p w:rsidR="00D30936" w:rsidRDefault="00D30936" w:rsidP="00D30936">
      <w:pPr>
        <w:spacing w:line="520" w:lineRule="exact"/>
        <w:ind w:firstLineChars="200" w:firstLine="560"/>
        <w:rPr>
          <w:rFonts w:ascii="宋体" w:hAnsi="宋体" w:hint="eastAsia"/>
        </w:rPr>
      </w:pPr>
      <w:r>
        <w:rPr>
          <w:rFonts w:ascii="宋体" w:hAnsi="宋体" w:hint="eastAsia"/>
        </w:rPr>
        <w:t>5、各工程队配备生活车辆购买生活用品和送饭等。</w:t>
      </w:r>
    </w:p>
    <w:p w:rsidR="00D30936" w:rsidRDefault="00D30936" w:rsidP="00D30936">
      <w:pPr>
        <w:spacing w:line="520" w:lineRule="exact"/>
        <w:ind w:firstLineChars="200" w:firstLine="560"/>
        <w:rPr>
          <w:rFonts w:ascii="宋体" w:hAnsi="宋体" w:hint="eastAsia"/>
        </w:rPr>
      </w:pPr>
      <w:r>
        <w:rPr>
          <w:rFonts w:ascii="宋体" w:hAnsi="宋体" w:hint="eastAsia"/>
        </w:rPr>
        <w:t>6、项目经理部配备卫生所。</w:t>
      </w:r>
    </w:p>
    <w:p w:rsidR="00D30936" w:rsidRDefault="00D30936" w:rsidP="00D30936">
      <w:pPr>
        <w:spacing w:line="520" w:lineRule="exact"/>
        <w:ind w:firstLineChars="200" w:firstLine="560"/>
        <w:rPr>
          <w:rFonts w:ascii="宋体" w:hAnsi="宋体"/>
        </w:rPr>
      </w:pPr>
      <w:r>
        <w:rPr>
          <w:rFonts w:ascii="宋体" w:hAnsi="宋体" w:hint="eastAsia"/>
        </w:rPr>
        <w:t>7、由综合办公室设专人疏导车辆，把原×省道公路的运营对施工的干扰降低到最小程度，以利工程的顺利展开。</w:t>
      </w:r>
    </w:p>
    <w:p w:rsidR="00D30936" w:rsidRDefault="00D30936" w:rsidP="00D30936">
      <w:pPr>
        <w:spacing w:line="520" w:lineRule="exact"/>
        <w:ind w:firstLineChars="200" w:firstLine="600"/>
        <w:rPr>
          <w:rFonts w:ascii="宋体" w:hAnsi="宋体"/>
        </w:rPr>
      </w:pPr>
      <w:r>
        <w:rPr>
          <w:rFonts w:ascii="隶书" w:eastAsia="隶书" w:hAnsi="宋体" w:hint="eastAsia"/>
          <w:color w:val="000000"/>
          <w:sz w:val="30"/>
        </w:rPr>
        <w:t>九、重点工程工期保证措施</w:t>
      </w:r>
    </w:p>
    <w:p w:rsidR="00D30936" w:rsidRDefault="00D30936" w:rsidP="00D30936">
      <w:pPr>
        <w:spacing w:line="520" w:lineRule="exact"/>
        <w:ind w:firstLineChars="200" w:firstLine="560"/>
        <w:rPr>
          <w:rFonts w:ascii="宋体" w:hAnsi="宋体" w:hint="eastAsia"/>
        </w:rPr>
      </w:pPr>
      <w:r>
        <w:rPr>
          <w:rFonts w:ascii="宋体" w:hAnsi="宋体" w:hint="eastAsia"/>
        </w:rPr>
        <w:t>1、针对本合同段工程以桥梁、隧道工程为主的特点，中标后，立即组织力量，投入充足的设备，紧紧围绕重点工程，做好各项施工准备工作，为本合同段的顺利竣工创造条件。</w:t>
      </w:r>
    </w:p>
    <w:p w:rsidR="00D30936" w:rsidRDefault="00D30936" w:rsidP="00D30936">
      <w:pPr>
        <w:spacing w:line="520" w:lineRule="exact"/>
        <w:ind w:firstLineChars="200" w:firstLine="560"/>
        <w:rPr>
          <w:rFonts w:ascii="宋体" w:hAnsi="宋体" w:hint="eastAsia"/>
        </w:rPr>
      </w:pPr>
      <w:r>
        <w:rPr>
          <w:rFonts w:ascii="宋体" w:hAnsi="宋体" w:hint="eastAsia"/>
        </w:rPr>
        <w:t>2、精心编制重点工程实施性施工组织设计，运用网络技术，科学合理地安排各工序的工作时间。</w:t>
      </w:r>
    </w:p>
    <w:p w:rsidR="00D30936" w:rsidRDefault="00D30936" w:rsidP="00D30936">
      <w:pPr>
        <w:spacing w:line="520" w:lineRule="exact"/>
        <w:ind w:firstLineChars="200" w:firstLine="560"/>
        <w:rPr>
          <w:rFonts w:ascii="宋体" w:hAnsi="宋体" w:hint="eastAsia"/>
        </w:rPr>
      </w:pPr>
      <w:r>
        <w:rPr>
          <w:rFonts w:ascii="宋体" w:hAnsi="宋体" w:hint="eastAsia"/>
        </w:rPr>
        <w:t>3、路基为大桥施工创造便利条件，项目部将从人、财、物安排上全力确保桥梁工程正常施工。</w:t>
      </w:r>
    </w:p>
    <w:p w:rsidR="00D30936" w:rsidRDefault="00D30936" w:rsidP="00D30936">
      <w:pPr>
        <w:spacing w:line="520" w:lineRule="exact"/>
        <w:ind w:firstLineChars="200" w:firstLine="560"/>
        <w:rPr>
          <w:rFonts w:ascii="宋体" w:hAnsi="宋体" w:hint="eastAsia"/>
        </w:rPr>
      </w:pPr>
      <w:r>
        <w:rPr>
          <w:rFonts w:ascii="宋体" w:hAnsi="宋体" w:hint="eastAsia"/>
        </w:rPr>
        <w:t>4、应用新设备，推广新工艺、新技术，提高施工技术水平，不断加快施工进度。</w:t>
      </w:r>
    </w:p>
    <w:p w:rsidR="00D30936" w:rsidRDefault="00D30936" w:rsidP="00D30936">
      <w:pPr>
        <w:spacing w:line="520" w:lineRule="exact"/>
        <w:ind w:firstLineChars="200" w:firstLine="560"/>
        <w:rPr>
          <w:rFonts w:ascii="宋体" w:hAnsi="宋体" w:hint="eastAsia"/>
        </w:rPr>
      </w:pPr>
      <w:r>
        <w:rPr>
          <w:rFonts w:ascii="宋体" w:hAnsi="宋体" w:hint="eastAsia"/>
        </w:rPr>
        <w:t>5、为了达到尽早开工的目的，施工前期临时采用120kW内燃发电机供电。待高压电引入后，采用高压电力引入的供电方式，内燃发电机作为备用电源，保证施工用电。</w:t>
      </w:r>
    </w:p>
    <w:p w:rsidR="00D30936" w:rsidRDefault="00D30936" w:rsidP="00D30936">
      <w:pPr>
        <w:spacing w:line="520" w:lineRule="exact"/>
        <w:ind w:firstLineChars="200" w:firstLine="560"/>
        <w:rPr>
          <w:rFonts w:ascii="宋体" w:hAnsi="宋体" w:hint="eastAsia"/>
        </w:rPr>
      </w:pPr>
      <w:r>
        <w:rPr>
          <w:rFonts w:ascii="宋体" w:hAnsi="宋体" w:hint="eastAsia"/>
        </w:rPr>
        <w:t>6、建立健全领导机构，实行工期、质量、安全目标管理责任制。严格桥梁工程的各项质量、安全工作，坚决做到道道工序有专业技术人员跟班作业，杜绝返工、报验不合格等现象发生，以便工程施工顺利进行。</w:t>
      </w:r>
    </w:p>
    <w:p w:rsidR="00D30936" w:rsidRDefault="00D30936" w:rsidP="00D30936">
      <w:pPr>
        <w:spacing w:line="520" w:lineRule="exact"/>
        <w:ind w:firstLineChars="200" w:firstLine="600"/>
        <w:jc w:val="center"/>
        <w:rPr>
          <w:rFonts w:ascii="隶书" w:eastAsia="隶书" w:hAnsi="宋体" w:hint="eastAsia"/>
          <w:color w:val="000000"/>
          <w:sz w:val="30"/>
        </w:rPr>
      </w:pPr>
      <w:r>
        <w:rPr>
          <w:rFonts w:ascii="隶书" w:eastAsia="隶书" w:hAnsi="宋体" w:hint="eastAsia"/>
          <w:color w:val="000000"/>
          <w:sz w:val="30"/>
        </w:rPr>
        <w:lastRenderedPageBreak/>
        <w:t>第七章  冬季和雨季的施工安排</w:t>
      </w:r>
    </w:p>
    <w:p w:rsidR="00D30936" w:rsidRDefault="00D30936" w:rsidP="00D30936">
      <w:pPr>
        <w:spacing w:line="520" w:lineRule="exact"/>
        <w:ind w:firstLineChars="200" w:firstLine="600"/>
        <w:rPr>
          <w:rFonts w:ascii="隶书" w:eastAsia="隶书" w:hAnsi="宋体" w:hint="eastAsia"/>
          <w:color w:val="000000"/>
          <w:sz w:val="30"/>
        </w:rPr>
      </w:pPr>
      <w:r>
        <w:rPr>
          <w:rFonts w:ascii="隶书" w:eastAsia="隶书" w:hAnsi="宋体" w:hint="eastAsia"/>
          <w:color w:val="000000"/>
          <w:sz w:val="30"/>
        </w:rPr>
        <w:t>一、冬季施工安排</w:t>
      </w:r>
    </w:p>
    <w:p w:rsidR="00D30936" w:rsidRDefault="00D30936" w:rsidP="00D30936">
      <w:pPr>
        <w:spacing w:line="520" w:lineRule="exact"/>
        <w:ind w:firstLineChars="200" w:firstLine="560"/>
        <w:rPr>
          <w:rFonts w:ascii="宋体" w:hAnsi="宋体" w:hint="eastAsia"/>
        </w:rPr>
      </w:pPr>
      <w:r>
        <w:rPr>
          <w:rFonts w:ascii="宋体" w:hAnsi="宋体" w:hint="eastAsia"/>
        </w:rPr>
        <w:t>1、路基施工根据冻土填筑量的多少，适当增加沉落量。</w:t>
      </w:r>
    </w:p>
    <w:p w:rsidR="00D30936" w:rsidRDefault="00D30936" w:rsidP="00D30936">
      <w:pPr>
        <w:spacing w:line="520" w:lineRule="exact"/>
        <w:ind w:firstLineChars="200" w:firstLine="560"/>
        <w:rPr>
          <w:rFonts w:ascii="宋体" w:hAnsi="宋体" w:hint="eastAsia"/>
        </w:rPr>
      </w:pPr>
      <w:r>
        <w:rPr>
          <w:rFonts w:ascii="宋体" w:hAnsi="宋体" w:hint="eastAsia"/>
        </w:rPr>
        <w:t>2、桥涵基坑开挖时，特别是基底开挖到标高时，要覆盖保暖，立即抢灌基础混凝土，混凝土面上覆盖保温。</w:t>
      </w:r>
    </w:p>
    <w:p w:rsidR="00D30936" w:rsidRDefault="00D30936" w:rsidP="00D30936">
      <w:pPr>
        <w:spacing w:line="520" w:lineRule="exact"/>
        <w:ind w:firstLineChars="200" w:firstLine="560"/>
        <w:rPr>
          <w:rFonts w:ascii="宋体" w:hAnsi="宋体" w:hint="eastAsia"/>
        </w:rPr>
      </w:pPr>
      <w:r>
        <w:rPr>
          <w:rFonts w:ascii="宋体" w:hAnsi="宋体" w:hint="eastAsia"/>
        </w:rPr>
        <w:t>3、对工期要求无影响的预制小件、梁、板等不安排在冬期预制，以确保工程施工质量。</w:t>
      </w:r>
    </w:p>
    <w:p w:rsidR="00D30936" w:rsidRDefault="00D30936" w:rsidP="00D30936">
      <w:pPr>
        <w:spacing w:line="520" w:lineRule="exact"/>
        <w:ind w:firstLineChars="200" w:firstLine="560"/>
        <w:rPr>
          <w:rFonts w:ascii="宋体" w:hAnsi="宋体" w:hint="eastAsia"/>
          <w:color w:val="FF0000"/>
        </w:rPr>
      </w:pPr>
      <w:r>
        <w:rPr>
          <w:rFonts w:ascii="宋体" w:hAnsi="宋体" w:hint="eastAsia"/>
        </w:rPr>
        <w:t>4、对施工机械车辆采取防冻保暖和防滑措施。</w:t>
      </w:r>
    </w:p>
    <w:p w:rsidR="00D30936" w:rsidRDefault="00D30936" w:rsidP="00D30936">
      <w:pPr>
        <w:spacing w:line="520" w:lineRule="exact"/>
        <w:ind w:firstLineChars="200" w:firstLine="600"/>
        <w:rPr>
          <w:rFonts w:ascii="宋体" w:hAnsi="宋体" w:hint="eastAsia"/>
          <w:color w:val="FF0000"/>
        </w:rPr>
      </w:pPr>
      <w:r>
        <w:rPr>
          <w:rFonts w:ascii="隶书" w:eastAsia="隶书" w:hAnsi="宋体" w:hint="eastAsia"/>
          <w:color w:val="000000"/>
          <w:sz w:val="30"/>
        </w:rPr>
        <w:t>二、雨季施工安排</w:t>
      </w:r>
    </w:p>
    <w:p w:rsidR="00D30936" w:rsidRDefault="00D30936" w:rsidP="00D30936">
      <w:pPr>
        <w:spacing w:line="520" w:lineRule="exact"/>
        <w:ind w:firstLineChars="200" w:firstLine="560"/>
        <w:rPr>
          <w:rFonts w:ascii="宋体" w:hAnsi="宋体" w:hint="eastAsia"/>
        </w:rPr>
      </w:pPr>
      <w:r>
        <w:rPr>
          <w:rFonts w:ascii="宋体" w:hAnsi="宋体" w:hint="eastAsia"/>
        </w:rPr>
        <w:t>1、施工安排上合理调配。路基土石方工程中填挖施工单元紧前安排；桥梁基础施工尽量避开雨季施工。</w:t>
      </w:r>
    </w:p>
    <w:p w:rsidR="00D30936" w:rsidRDefault="00D30936" w:rsidP="00D30936">
      <w:pPr>
        <w:spacing w:line="520" w:lineRule="exact"/>
        <w:ind w:firstLineChars="200" w:firstLine="560"/>
        <w:rPr>
          <w:rFonts w:ascii="宋体" w:hAnsi="宋体" w:hint="eastAsia"/>
        </w:rPr>
      </w:pPr>
      <w:r>
        <w:rPr>
          <w:rFonts w:ascii="宋体" w:hAnsi="宋体" w:hint="eastAsia"/>
        </w:rPr>
        <w:t>2、临设工程设计和施工充分考虑防雨要求，施工便道防排水系统安排专人维护，降雨前后定位巡查排险，并设置明显的通行指示标志。</w:t>
      </w:r>
    </w:p>
    <w:p w:rsidR="00D30936" w:rsidRDefault="00D30936" w:rsidP="00D30936">
      <w:pPr>
        <w:spacing w:line="520" w:lineRule="exact"/>
        <w:ind w:firstLineChars="200" w:firstLine="560"/>
        <w:rPr>
          <w:rFonts w:ascii="宋体" w:hAnsi="宋体" w:hint="eastAsia"/>
          <w:color w:val="FF0000"/>
        </w:rPr>
      </w:pPr>
      <w:r>
        <w:rPr>
          <w:rFonts w:ascii="宋体" w:hAnsi="宋体" w:hint="eastAsia"/>
        </w:rPr>
        <w:t>3、雨季前，对所有用电设备进行安全检查，落实防雨措施；对现场机械设备的停放做出安排，确保施工工序不因雨患影响正常进行。</w:t>
      </w:r>
    </w:p>
    <w:p w:rsidR="00D30936" w:rsidRDefault="00D30936" w:rsidP="00D30936">
      <w:pPr>
        <w:spacing w:line="520" w:lineRule="exact"/>
        <w:ind w:firstLineChars="200" w:firstLine="560"/>
        <w:rPr>
          <w:rFonts w:ascii="宋体" w:hAnsi="宋体" w:hint="eastAsia"/>
        </w:rPr>
      </w:pPr>
      <w:r>
        <w:rPr>
          <w:rFonts w:ascii="宋体" w:hAnsi="宋体" w:hint="eastAsia"/>
        </w:rPr>
        <w:t>4、除及时掌握每日天气情况外，还与当地气象部门签订中长期天气预报协议，由当地气象部门定期提供旬、月气象预报，并据此合理进行施工安排。</w:t>
      </w:r>
    </w:p>
    <w:p w:rsidR="00D30936" w:rsidRDefault="00D30936" w:rsidP="00D30936">
      <w:pPr>
        <w:spacing w:line="520" w:lineRule="exact"/>
        <w:ind w:firstLineChars="200" w:firstLine="560"/>
        <w:rPr>
          <w:rFonts w:ascii="宋体" w:hAnsi="宋体" w:hint="eastAsia"/>
        </w:rPr>
      </w:pPr>
      <w:r>
        <w:rPr>
          <w:rFonts w:ascii="宋体" w:hAnsi="宋体" w:hint="eastAsia"/>
        </w:rPr>
        <w:t>5、雨季路基施工重点做好施工单元防排水。填方段严格控制施工层路拱成形，遇急雨天气进行临时压实，减少雨水下渗；挖方段各个施工层开挖前先做两侧临时排水沟；开挖机械作业跨线合理安排，保证作业单元不积水。</w:t>
      </w:r>
    </w:p>
    <w:p w:rsidR="00D30936" w:rsidRDefault="00D30936" w:rsidP="00D30936">
      <w:pPr>
        <w:spacing w:line="520" w:lineRule="exact"/>
        <w:ind w:firstLineChars="200" w:firstLine="560"/>
        <w:rPr>
          <w:rFonts w:ascii="宋体" w:hAnsi="宋体" w:hint="eastAsia"/>
        </w:rPr>
      </w:pPr>
      <w:r>
        <w:rPr>
          <w:rFonts w:ascii="宋体" w:hAnsi="宋体" w:hint="eastAsia"/>
        </w:rPr>
        <w:t>6、雨季混凝土作业根据天气预报进行进度安排，特殊地点配置专用排水设备。制梁作业备用防雨棚等设施，确保连续作业。</w:t>
      </w:r>
    </w:p>
    <w:p w:rsidR="00D30936" w:rsidRDefault="00D30936" w:rsidP="00D30936">
      <w:pPr>
        <w:spacing w:line="520" w:lineRule="exact"/>
        <w:ind w:firstLineChars="200" w:firstLine="560"/>
        <w:rPr>
          <w:rFonts w:ascii="宋体" w:hAnsi="宋体" w:hint="eastAsia"/>
        </w:rPr>
      </w:pPr>
      <w:r>
        <w:rPr>
          <w:rFonts w:ascii="宋体" w:hAnsi="宋体" w:hint="eastAsia"/>
        </w:rPr>
        <w:t>7、加强对×省道的管理，确保雨季施工安全。</w:t>
      </w:r>
    </w:p>
    <w:p w:rsidR="00D30936" w:rsidRDefault="00D30936" w:rsidP="00D30936">
      <w:pPr>
        <w:spacing w:line="520" w:lineRule="exact"/>
        <w:ind w:firstLineChars="200" w:firstLine="600"/>
        <w:jc w:val="center"/>
        <w:rPr>
          <w:rFonts w:ascii="方正隶书简体" w:eastAsia="方正隶书简体" w:hAnsi="宋体" w:hint="eastAsia"/>
          <w:sz w:val="30"/>
        </w:rPr>
      </w:pPr>
      <w:r>
        <w:rPr>
          <w:rFonts w:ascii="隶书" w:eastAsia="隶书" w:hAnsi="宋体" w:hint="eastAsia"/>
          <w:color w:val="000000"/>
          <w:sz w:val="30"/>
        </w:rPr>
        <w:lastRenderedPageBreak/>
        <w:t>第八章  保证安全措施</w:t>
      </w:r>
    </w:p>
    <w:p w:rsidR="00D30936" w:rsidRDefault="00D30936" w:rsidP="00D30936">
      <w:pPr>
        <w:spacing w:line="520" w:lineRule="exact"/>
        <w:ind w:firstLineChars="200" w:firstLine="600"/>
        <w:rPr>
          <w:rFonts w:ascii="方正隶书简体" w:eastAsia="方正隶书简体" w:hAnsi="宋体" w:hint="eastAsia"/>
        </w:rPr>
      </w:pPr>
      <w:r>
        <w:rPr>
          <w:rFonts w:ascii="隶书" w:eastAsia="隶书" w:hAnsi="宋体" w:hint="eastAsia"/>
          <w:color w:val="000000"/>
          <w:sz w:val="30"/>
        </w:rPr>
        <w:t>一、安全目标</w:t>
      </w:r>
    </w:p>
    <w:p w:rsidR="00D30936" w:rsidRDefault="00D30936" w:rsidP="00D30936">
      <w:pPr>
        <w:spacing w:line="520" w:lineRule="exact"/>
        <w:ind w:firstLineChars="200" w:firstLine="560"/>
        <w:rPr>
          <w:rFonts w:ascii="宋体" w:hAnsi="宋体" w:hint="eastAsia"/>
        </w:rPr>
      </w:pPr>
      <w:r>
        <w:rPr>
          <w:rFonts w:ascii="宋体" w:hAnsi="宋体" w:hint="eastAsia"/>
        </w:rPr>
        <w:t>坚持“安全第一，预防为主”的方针，广泛开展安全标准工地建设，严格执行交通部有关文件规定，狠抓“六不准”在施工中的落实，确保施工安全。杜绝重大责任事故和职工因工重伤或死亡事故。</w:t>
      </w:r>
    </w:p>
    <w:p w:rsidR="00D30936" w:rsidRDefault="00D30936" w:rsidP="00D30936">
      <w:pPr>
        <w:spacing w:line="520" w:lineRule="exact"/>
        <w:ind w:firstLineChars="200" w:firstLine="600"/>
        <w:rPr>
          <w:rFonts w:ascii="宋体" w:hAnsi="宋体" w:hint="eastAsia"/>
        </w:rPr>
      </w:pPr>
      <w:r>
        <w:rPr>
          <w:rFonts w:ascii="隶书" w:eastAsia="隶书" w:hAnsi="宋体" w:hint="eastAsia"/>
          <w:color w:val="000000"/>
          <w:sz w:val="30"/>
        </w:rPr>
        <w:t>二、安全管理组织机构与安全保证体系</w:t>
      </w:r>
    </w:p>
    <w:p w:rsidR="00D30936" w:rsidRDefault="00D30936" w:rsidP="00D30936">
      <w:pPr>
        <w:spacing w:line="520" w:lineRule="exact"/>
        <w:ind w:firstLineChars="200" w:firstLine="560"/>
        <w:rPr>
          <w:rFonts w:ascii="宋体" w:hAnsi="宋体" w:hint="eastAsia"/>
        </w:rPr>
      </w:pPr>
      <w:r>
        <w:rPr>
          <w:rFonts w:ascii="宋体" w:hAnsi="宋体" w:hint="eastAsia"/>
        </w:rPr>
        <w:t>1、安全管理组织机构</w:t>
      </w:r>
    </w:p>
    <w:p w:rsidR="00D30936" w:rsidRDefault="00D30936" w:rsidP="00D30936">
      <w:pPr>
        <w:spacing w:line="520" w:lineRule="exact"/>
        <w:ind w:firstLineChars="200" w:firstLine="560"/>
        <w:rPr>
          <w:rFonts w:ascii="宋体" w:hAnsi="宋体" w:hint="eastAsia"/>
        </w:rPr>
      </w:pPr>
      <w:r>
        <w:rPr>
          <w:rFonts w:ascii="宋体" w:hAnsi="宋体" w:hint="eastAsia"/>
        </w:rPr>
        <w:t>根据本合同段工程特点，对本项目实行项目经理部、工程队、作业班（组）三级安全管理，各级第一管理者亲自抓安全。项目经理部成立以项目经理为组长的安全生产领导小组，各作业层成立相应的安全管理机构，配齐专职安全员。安全生产领导小组负责制订安全工作计划，开展多层次、多形式的安全教育和岗位培训及安全生产竞赛活动，增强全员安全意识。定期组织安全检查，召开安全会议，总结安全生产情况，分析安全形势，研究和解决施工中存在的安全问题。发挥各级安全员的监督检查作用，深入现场，跟班作业，加强防范，及时发现和排除事故隐患，把不安全因素消灭在萌芽状态，充分体现“安全生产，人人有责”。</w:t>
      </w:r>
    </w:p>
    <w:p w:rsidR="00D30936" w:rsidRDefault="00D30936" w:rsidP="00D30936">
      <w:pPr>
        <w:spacing w:line="520" w:lineRule="exact"/>
        <w:ind w:firstLineChars="200" w:firstLine="560"/>
        <w:rPr>
          <w:rFonts w:ascii="宋体" w:hAnsi="宋体" w:hint="eastAsia"/>
        </w:rPr>
      </w:pPr>
      <w:r>
        <w:rPr>
          <w:rFonts w:ascii="宋体" w:hAnsi="宋体" w:hint="eastAsia"/>
        </w:rPr>
        <w:t>安全管理机构见《施工安全组织机构图》，安全检查见《安全检查流程图》。</w:t>
      </w:r>
    </w:p>
    <w:p w:rsidR="00D30936" w:rsidRDefault="00D30936" w:rsidP="00D30936">
      <w:pPr>
        <w:spacing w:line="520" w:lineRule="exact"/>
        <w:ind w:firstLineChars="200" w:firstLine="560"/>
        <w:rPr>
          <w:rFonts w:ascii="宋体" w:hAnsi="宋体" w:hint="eastAsia"/>
        </w:rPr>
      </w:pPr>
      <w:r>
        <w:rPr>
          <w:rFonts w:ascii="宋体" w:hAnsi="宋体" w:hint="eastAsia"/>
        </w:rPr>
        <w:t>2、安全保证体系</w:t>
      </w:r>
    </w:p>
    <w:p w:rsidR="00D30936" w:rsidRDefault="00D30936" w:rsidP="00D30936">
      <w:pPr>
        <w:spacing w:line="520" w:lineRule="exact"/>
        <w:ind w:firstLineChars="200" w:firstLine="560"/>
        <w:rPr>
          <w:rFonts w:ascii="宋体" w:hAnsi="宋体" w:hint="eastAsia"/>
        </w:rPr>
      </w:pPr>
      <w:r>
        <w:rPr>
          <w:rFonts w:ascii="宋体" w:hAnsi="宋体" w:hint="eastAsia"/>
        </w:rPr>
        <w:t>安全保证体系见第九章内容。</w:t>
      </w:r>
    </w:p>
    <w:p w:rsidR="00D30936" w:rsidRDefault="00D30936" w:rsidP="00D30936">
      <w:pPr>
        <w:spacing w:line="520" w:lineRule="exact"/>
        <w:ind w:firstLineChars="200" w:firstLine="600"/>
        <w:rPr>
          <w:rFonts w:ascii="隶书" w:eastAsia="隶书" w:hAnsi="宋体" w:hint="eastAsia"/>
          <w:color w:val="000000"/>
          <w:sz w:val="30"/>
        </w:rPr>
      </w:pPr>
      <w:r>
        <w:rPr>
          <w:rFonts w:ascii="隶书" w:eastAsia="隶书" w:hAnsi="宋体" w:hint="eastAsia"/>
          <w:color w:val="000000"/>
          <w:sz w:val="30"/>
        </w:rPr>
        <w:t>三、安全生产综合性保证措施</w:t>
      </w:r>
    </w:p>
    <w:p w:rsidR="00D30936" w:rsidRDefault="00D30936" w:rsidP="00D30936">
      <w:pPr>
        <w:spacing w:line="520" w:lineRule="exact"/>
        <w:ind w:firstLineChars="200" w:firstLine="560"/>
        <w:rPr>
          <w:rFonts w:ascii="宋体" w:hAnsi="宋体" w:hint="eastAsia"/>
        </w:rPr>
      </w:pPr>
      <w:r>
        <w:rPr>
          <w:rFonts w:ascii="宋体" w:hAnsi="宋体" w:hint="eastAsia"/>
        </w:rPr>
        <w:t>1、健全制度，实行安全生产责任制</w:t>
      </w:r>
    </w:p>
    <w:p w:rsidR="00D30936" w:rsidRDefault="00D30936" w:rsidP="00D30936">
      <w:pPr>
        <w:spacing w:line="520" w:lineRule="exact"/>
        <w:ind w:firstLineChars="200" w:firstLine="560"/>
        <w:rPr>
          <w:rFonts w:ascii="宋体" w:hAnsi="宋体"/>
        </w:rPr>
      </w:pPr>
      <w:r>
        <w:rPr>
          <w:rFonts w:ascii="宋体" w:hAnsi="宋体" w:hint="eastAsia"/>
        </w:rPr>
        <w:t>严格执行有关安全生产和劳动保护方面的法律、法规和技术标准、规则，建立健全适合本合同段特点的安全生产管理制度。实行安全生产责任制，层层签订安全责任状，建立与经济挂钩的激励约束机制。</w:t>
      </w:r>
    </w:p>
    <w:p w:rsidR="00D30936" w:rsidRDefault="00D30936" w:rsidP="00D30936">
      <w:pPr>
        <w:spacing w:line="520" w:lineRule="exact"/>
        <w:ind w:firstLineChars="200" w:firstLine="560"/>
        <w:rPr>
          <w:rFonts w:ascii="宋体" w:hAnsi="宋体" w:hint="eastAsia"/>
        </w:rPr>
      </w:pPr>
      <w:r>
        <w:rPr>
          <w:rFonts w:ascii="宋体" w:hAnsi="宋体" w:hint="eastAsia"/>
        </w:rPr>
        <w:lastRenderedPageBreak/>
        <w:t>2、严格监督，完善安全生产检查制度</w:t>
      </w:r>
    </w:p>
    <w:p w:rsidR="00D30936" w:rsidRDefault="00D30936" w:rsidP="00D30936">
      <w:pPr>
        <w:spacing w:line="520" w:lineRule="exact"/>
        <w:ind w:firstLineChars="200" w:firstLine="560"/>
        <w:rPr>
          <w:rFonts w:ascii="宋体" w:hAnsi="宋体" w:hint="eastAsia"/>
        </w:rPr>
      </w:pPr>
      <w:r>
        <w:rPr>
          <w:rFonts w:ascii="宋体" w:hAnsi="宋体" w:hint="eastAsia"/>
        </w:rPr>
        <w:t>在安排施工计划的同时，要有针对性的明确安全目标、预防措施及安全控制重点，并落实到具体人员。项目经理部根据工程进度和季节情况，定期组织安全大检查，项目经理部每月进行检查评比，实行奖罚。对重点项目、重要工序和关键部位推行安全岗位责任制，实行全过程监督检查，及时发现问题，及时消除隐患，使整个施工过程完全处于受控状态。</w:t>
      </w:r>
    </w:p>
    <w:p w:rsidR="00D30936" w:rsidRDefault="00D30936" w:rsidP="00D30936">
      <w:pPr>
        <w:spacing w:line="520" w:lineRule="exact"/>
        <w:ind w:firstLineChars="200" w:firstLine="560"/>
        <w:rPr>
          <w:rFonts w:ascii="宋体" w:hAnsi="宋体" w:hint="eastAsia"/>
        </w:rPr>
      </w:pPr>
      <w:r>
        <w:rPr>
          <w:rFonts w:ascii="宋体" w:hAnsi="宋体" w:hint="eastAsia"/>
        </w:rPr>
        <w:t>3、安全教育经常化、制度化，提高全体施工人员的安全意识</w:t>
      </w:r>
    </w:p>
    <w:p w:rsidR="00D30936" w:rsidRDefault="00D30936" w:rsidP="00D30936">
      <w:pPr>
        <w:spacing w:line="520" w:lineRule="exact"/>
        <w:ind w:firstLineChars="200" w:firstLine="560"/>
        <w:rPr>
          <w:rFonts w:ascii="宋体" w:hAnsi="宋体" w:hint="eastAsia"/>
        </w:rPr>
      </w:pPr>
      <w:r>
        <w:rPr>
          <w:rFonts w:ascii="宋体" w:hAnsi="宋体" w:hint="eastAsia"/>
        </w:rPr>
        <w:t>开工前进行系统安全教育，开工后抓好“三工”教育和定期培训。通过安全竞赛、现场安全标语、图片等宣传形式，增强职工、民工的安全意识和安全生产的自觉性，时时处处注意安全，把安全生产工作落到实处。</w:t>
      </w:r>
    </w:p>
    <w:p w:rsidR="00D30936" w:rsidRDefault="00D30936" w:rsidP="00D30936">
      <w:pPr>
        <w:spacing w:line="520" w:lineRule="exact"/>
        <w:ind w:firstLineChars="220" w:firstLine="440"/>
        <w:rPr>
          <w:rFonts w:ascii="宋体" w:hAnsi="宋体" w:hint="eastAsia"/>
        </w:rPr>
      </w:pPr>
      <w:r>
        <w:rPr>
          <w:rFonts w:ascii="宋体" w:hAnsi="宋体"/>
          <w:noProof/>
          <w:sz w:val="20"/>
        </w:rPr>
        <w:pict>
          <v:group id="_x0000_s5540" style="position:absolute;left:0;text-align:left;margin-left:73.75pt;margin-top:13.15pt;width:279pt;height:322.65pt;z-index:251663360" coordorigin="3576,4246" coordsize="5580,6704">
            <v:rect id="_x0000_s5541" style="position:absolute;left:4840;top:4246;width:2981;height:419" filled="f">
              <v:textbox style="mso-next-textbox:#_x0000_s5541" inset="0,1mm,0,1mm">
                <w:txbxContent>
                  <w:p w:rsidR="00D30936" w:rsidRDefault="00D30936" w:rsidP="00D30936">
                    <w:pPr>
                      <w:jc w:val="center"/>
                    </w:pPr>
                    <w:r>
                      <w:rPr>
                        <w:rFonts w:ascii="宋体" w:hint="eastAsia"/>
                        <w:color w:val="000000"/>
                      </w:rPr>
                      <w:t>项目部安全管理领导小组</w:t>
                    </w:r>
                  </w:p>
                </w:txbxContent>
              </v:textbox>
            </v:rect>
            <v:rect id="_x0000_s5542" style="position:absolute;left:5411;top:4977;width:1945;height:478" filled="f">
              <v:textbox style="mso-next-textbox:#_x0000_s5542" inset="0,1mm,0,1mm">
                <w:txbxContent>
                  <w:p w:rsidR="00D30936" w:rsidRDefault="00D30936" w:rsidP="00D30936">
                    <w:pPr>
                      <w:jc w:val="center"/>
                    </w:pPr>
                    <w:r>
                      <w:rPr>
                        <w:rFonts w:ascii="宋体" w:hint="eastAsia"/>
                        <w:color w:val="000000"/>
                      </w:rPr>
                      <w:t>组长：项目经理</w:t>
                    </w:r>
                  </w:p>
                </w:txbxContent>
              </v:textbox>
            </v:rect>
            <v:rect id="_x0000_s5543" style="position:absolute;left:5193;top:5802;width:2373;height:512" filled="f">
              <v:textbox style="mso-next-textbox:#_x0000_s5543" inset="0,1mm,0,1mm">
                <w:txbxContent>
                  <w:p w:rsidR="00D30936" w:rsidRDefault="00D30936" w:rsidP="00D30936">
                    <w:pPr>
                      <w:jc w:val="center"/>
                    </w:pPr>
                    <w:r>
                      <w:rPr>
                        <w:rFonts w:ascii="宋体" w:hint="eastAsia"/>
                        <w:color w:val="000000"/>
                      </w:rPr>
                      <w:t>副组长: 项目副经理</w:t>
                    </w:r>
                  </w:p>
                </w:txbxContent>
              </v:textbox>
            </v:rect>
            <v:rect id="_x0000_s5544" style="position:absolute;left:5193;top:9623;width:2373;height:487" filled="f">
              <v:textbox style="mso-next-textbox:#_x0000_s5544" inset="0,1mm,0,1mm">
                <w:txbxContent>
                  <w:p w:rsidR="00D30936" w:rsidRDefault="00D30936" w:rsidP="00D30936">
                    <w:pPr>
                      <w:jc w:val="center"/>
                    </w:pPr>
                    <w:r>
                      <w:rPr>
                        <w:rFonts w:ascii="宋体" w:hint="eastAsia"/>
                        <w:color w:val="000000"/>
                      </w:rPr>
                      <w:t>工程队安全管理小组</w:t>
                    </w:r>
                  </w:p>
                </w:txbxContent>
              </v:textbox>
            </v:rect>
            <v:rect id="_x0000_s5545" style="position:absolute;left:5225;top:10455;width:2311;height:495" filled="f">
              <v:textbox style="mso-next-textbox:#_x0000_s5545" inset="0,1mm,0,1mm">
                <w:txbxContent>
                  <w:p w:rsidR="00D30936" w:rsidRDefault="00D30936" w:rsidP="00D30936">
                    <w:pPr>
                      <w:jc w:val="center"/>
                    </w:pPr>
                    <w:r>
                      <w:rPr>
                        <w:rFonts w:ascii="宋体" w:hint="eastAsia"/>
                        <w:color w:val="000000"/>
                      </w:rPr>
                      <w:t>工 程 队 工 班 长</w:t>
                    </w:r>
                  </w:p>
                </w:txbxContent>
              </v:textbox>
            </v:rect>
            <v:line id="_x0000_s5546" style="position:absolute" from="6386,4661" to="6387,4981" strokeweight=".85pt"/>
            <v:line id="_x0000_s5547" style="position:absolute" from="6371,5464" to="6372,5808"/>
            <v:line id="_x0000_s5548" style="position:absolute" from="6191,4946" to="6192,4995" strokeweight=".85pt"/>
            <v:line id="_x0000_s5549" style="position:absolute" from="6371,6315" to="6372,6791" strokeweight=".85pt"/>
            <v:line id="_x0000_s5550" style="position:absolute" from="5112,6573" to="5113,6800" strokeweight=".85pt"/>
            <v:line id="_x0000_s5551" style="position:absolute" from="7632,6578" to="7633,6800" strokeweight=".85pt"/>
            <v:line id="_x0000_s5552" style="position:absolute" from="6371,10113" to="6372,10457"/>
            <v:shape id="_x0000_s5553" type="#_x0000_t202" style="position:absolute;left:3576;top:6789;width:540;height:2340">
              <v:textbox style="mso-next-textbox:#_x0000_s5553">
                <w:txbxContent>
                  <w:p w:rsidR="00D30936" w:rsidRDefault="00D30936" w:rsidP="00D30936">
                    <w:pPr>
                      <w:rPr>
                        <w:rFonts w:hint="eastAsia"/>
                      </w:rPr>
                    </w:pPr>
                    <w:r>
                      <w:rPr>
                        <w:rFonts w:hint="eastAsia"/>
                      </w:rPr>
                      <w:t>施工技术科科长</w:t>
                    </w:r>
                  </w:p>
                </w:txbxContent>
              </v:textbox>
            </v:shape>
            <v:shape id="_x0000_s5554" type="#_x0000_t202" style="position:absolute;left:4836;top:6789;width:540;height:2340">
              <v:textbox style="mso-next-textbox:#_x0000_s5554">
                <w:txbxContent>
                  <w:p w:rsidR="00D30936" w:rsidRDefault="00D30936" w:rsidP="00D30936">
                    <w:pPr>
                      <w:rPr>
                        <w:rFonts w:hint="eastAsia"/>
                      </w:rPr>
                    </w:pPr>
                    <w:r>
                      <w:rPr>
                        <w:rFonts w:hint="eastAsia"/>
                      </w:rPr>
                      <w:t>安全质量科科长</w:t>
                    </w:r>
                  </w:p>
                </w:txbxContent>
              </v:textbox>
            </v:shape>
            <v:shape id="_x0000_s5555" type="#_x0000_t202" style="position:absolute;left:6096;top:6789;width:540;height:2340">
              <v:textbox style="mso-next-textbox:#_x0000_s5555">
                <w:txbxContent>
                  <w:p w:rsidR="00D30936" w:rsidRDefault="00D30936" w:rsidP="00D30936">
                    <w:pPr>
                      <w:rPr>
                        <w:rFonts w:hint="eastAsia"/>
                      </w:rPr>
                    </w:pPr>
                    <w:r>
                      <w:rPr>
                        <w:rFonts w:hint="eastAsia"/>
                      </w:rPr>
                      <w:t>物资设备科科长</w:t>
                    </w:r>
                  </w:p>
                </w:txbxContent>
              </v:textbox>
            </v:shape>
            <v:shape id="_x0000_s5556" type="#_x0000_t202" style="position:absolute;left:7356;top:6789;width:540;height:2340">
              <v:textbox style="mso-next-textbox:#_x0000_s5556">
                <w:txbxContent>
                  <w:p w:rsidR="00D30936" w:rsidRDefault="00D30936" w:rsidP="00D30936">
                    <w:pPr>
                      <w:rPr>
                        <w:rFonts w:hint="eastAsia"/>
                      </w:rPr>
                    </w:pPr>
                    <w:r>
                      <w:rPr>
                        <w:rFonts w:hint="eastAsia"/>
                      </w:rPr>
                      <w:t>各工程队队长</w:t>
                    </w:r>
                  </w:p>
                </w:txbxContent>
              </v:textbox>
            </v:shape>
            <v:shape id="_x0000_s5557" type="#_x0000_t202" style="position:absolute;left:8616;top:6789;width:540;height:2340">
              <v:textbox style="mso-next-textbox:#_x0000_s5557">
                <w:txbxContent>
                  <w:p w:rsidR="00D30936" w:rsidRDefault="00D30936" w:rsidP="00D30936">
                    <w:pPr>
                      <w:rPr>
                        <w:rFonts w:hint="eastAsia"/>
                      </w:rPr>
                    </w:pPr>
                    <w:r>
                      <w:rPr>
                        <w:rFonts w:hint="eastAsia"/>
                      </w:rPr>
                      <w:t>各工程队安全员</w:t>
                    </w:r>
                  </w:p>
                </w:txbxContent>
              </v:textbox>
            </v:shape>
            <v:line id="_x0000_s5558" style="position:absolute" from="8892,6573" to="8893,6800" strokeweight=".85pt"/>
            <v:line id="_x0000_s5559" style="position:absolute" from="6372,6578" to="6373,6800" strokeweight=".85pt"/>
            <v:line id="_x0000_s5560" style="position:absolute" from="3852,6573" to="3853,6800" strokeweight=".85pt"/>
            <v:line id="_x0000_s5561" style="position:absolute" from="3861,6573" to="8901,6573"/>
            <v:group id="_x0000_s5562" style="position:absolute;left:3852;top:9153;width:5049;height:485;flip:y" coordorigin="3852,9243" coordsize="5049,485">
              <v:line id="_x0000_s5563" style="position:absolute;flip:y" from="6371,9243" to="6372,9719" strokeweight=".85pt"/>
              <v:line id="_x0000_s5564" style="position:absolute;flip:y" from="5112,9501" to="5113,9728" strokeweight=".85pt"/>
              <v:line id="_x0000_s5565" style="position:absolute;flip:y" from="7632,9506" to="7633,9728" strokeweight=".85pt"/>
              <v:line id="_x0000_s5566" style="position:absolute;flip:y" from="8892,9501" to="8893,9728" strokeweight=".85pt"/>
              <v:line id="_x0000_s5567" style="position:absolute;flip:y" from="6372,9506" to="6373,9728" strokeweight=".85pt"/>
              <v:line id="_x0000_s5568" style="position:absolute;flip:y" from="3852,9501" to="3853,9728" strokeweight=".85pt"/>
              <v:line id="_x0000_s5569" style="position:absolute;flip:y" from="3861,9501" to="8901,9501"/>
            </v:group>
          </v:group>
        </w:pict>
      </w:r>
    </w:p>
    <w:p w:rsidR="00D30936" w:rsidRDefault="00D30936" w:rsidP="00D30936">
      <w:pPr>
        <w:spacing w:line="520" w:lineRule="exact"/>
        <w:ind w:firstLineChars="220" w:firstLine="616"/>
        <w:rPr>
          <w:rFonts w:ascii="宋体" w:hAnsi="宋体" w:hint="eastAsia"/>
        </w:rPr>
      </w:pPr>
    </w:p>
    <w:p w:rsidR="00D30936" w:rsidRDefault="00D30936" w:rsidP="00D30936">
      <w:pPr>
        <w:spacing w:line="520" w:lineRule="exact"/>
        <w:ind w:firstLineChars="220" w:firstLine="616"/>
        <w:rPr>
          <w:rFonts w:ascii="宋体" w:hAnsi="宋体" w:hint="eastAsia"/>
        </w:rPr>
      </w:pPr>
    </w:p>
    <w:p w:rsidR="00D30936" w:rsidRDefault="00D30936" w:rsidP="00D30936">
      <w:pPr>
        <w:spacing w:line="520" w:lineRule="exact"/>
        <w:ind w:firstLineChars="220" w:firstLine="616"/>
        <w:rPr>
          <w:rFonts w:ascii="宋体" w:hAnsi="宋体" w:hint="eastAsia"/>
        </w:rPr>
      </w:pPr>
    </w:p>
    <w:p w:rsidR="00D30936" w:rsidRDefault="00D30936" w:rsidP="00D30936">
      <w:pPr>
        <w:spacing w:line="520" w:lineRule="exact"/>
        <w:ind w:firstLineChars="220" w:firstLine="616"/>
        <w:rPr>
          <w:rFonts w:ascii="宋体" w:hAnsi="宋体" w:hint="eastAsia"/>
        </w:rPr>
      </w:pPr>
    </w:p>
    <w:p w:rsidR="00D30936" w:rsidRDefault="00D30936" w:rsidP="00D30936">
      <w:pPr>
        <w:spacing w:line="520" w:lineRule="exact"/>
        <w:ind w:firstLineChars="220" w:firstLine="616"/>
        <w:rPr>
          <w:rFonts w:ascii="宋体" w:hAnsi="宋体" w:hint="eastAsia"/>
        </w:rPr>
      </w:pPr>
    </w:p>
    <w:p w:rsidR="00D30936" w:rsidRDefault="00D30936" w:rsidP="00D30936">
      <w:pPr>
        <w:spacing w:line="520" w:lineRule="exact"/>
        <w:ind w:firstLineChars="220" w:firstLine="616"/>
        <w:rPr>
          <w:rFonts w:ascii="宋体" w:hAnsi="宋体" w:hint="eastAsia"/>
        </w:rPr>
      </w:pPr>
    </w:p>
    <w:p w:rsidR="00D30936" w:rsidRDefault="00D30936" w:rsidP="00D30936">
      <w:pPr>
        <w:spacing w:line="520" w:lineRule="exact"/>
        <w:ind w:firstLineChars="220" w:firstLine="616"/>
        <w:rPr>
          <w:rFonts w:ascii="宋体" w:hAnsi="宋体" w:hint="eastAsia"/>
        </w:rPr>
      </w:pPr>
    </w:p>
    <w:p w:rsidR="00D30936" w:rsidRDefault="00D30936" w:rsidP="00D30936">
      <w:pPr>
        <w:spacing w:line="520" w:lineRule="exact"/>
        <w:ind w:firstLineChars="220" w:firstLine="616"/>
        <w:rPr>
          <w:rFonts w:ascii="宋体" w:hAnsi="宋体" w:hint="eastAsia"/>
        </w:rPr>
      </w:pPr>
    </w:p>
    <w:p w:rsidR="00D30936" w:rsidRDefault="00D30936" w:rsidP="00D30936">
      <w:pPr>
        <w:spacing w:line="520" w:lineRule="exact"/>
        <w:ind w:firstLineChars="220" w:firstLine="616"/>
        <w:rPr>
          <w:rFonts w:ascii="宋体" w:hAnsi="宋体" w:hint="eastAsia"/>
        </w:rPr>
      </w:pPr>
    </w:p>
    <w:p w:rsidR="00D30936" w:rsidRDefault="00D30936" w:rsidP="00D30936">
      <w:pPr>
        <w:spacing w:line="520" w:lineRule="exact"/>
        <w:ind w:firstLineChars="220" w:firstLine="616"/>
        <w:rPr>
          <w:rFonts w:ascii="宋体" w:hAnsi="宋体" w:hint="eastAsia"/>
        </w:rPr>
      </w:pPr>
    </w:p>
    <w:p w:rsidR="00D30936" w:rsidRDefault="00D30936" w:rsidP="00D30936">
      <w:pPr>
        <w:spacing w:line="520" w:lineRule="exact"/>
        <w:ind w:firstLineChars="220" w:firstLine="616"/>
        <w:rPr>
          <w:rFonts w:ascii="宋体" w:hAnsi="宋体" w:hint="eastAsia"/>
        </w:rPr>
      </w:pPr>
    </w:p>
    <w:p w:rsidR="00D30936" w:rsidRDefault="00D30936" w:rsidP="00D30936">
      <w:pPr>
        <w:spacing w:line="520" w:lineRule="exact"/>
        <w:ind w:firstLineChars="220" w:firstLine="616"/>
        <w:rPr>
          <w:rFonts w:ascii="宋体" w:hAnsi="宋体" w:hint="eastAsia"/>
        </w:rPr>
      </w:pPr>
    </w:p>
    <w:p w:rsidR="00D30936" w:rsidRDefault="00D30936" w:rsidP="00D30936">
      <w:pPr>
        <w:spacing w:line="520" w:lineRule="exact"/>
        <w:jc w:val="center"/>
        <w:rPr>
          <w:rFonts w:ascii="宋体" w:hAnsi="宋体" w:hint="eastAsia"/>
        </w:rPr>
      </w:pPr>
      <w:r>
        <w:rPr>
          <w:rFonts w:ascii="黑体" w:eastAsia="黑体" w:hint="eastAsia"/>
          <w:sz w:val="24"/>
        </w:rPr>
        <w:t>施工安全组织机构图</w:t>
      </w:r>
    </w:p>
    <w:p w:rsidR="00D30936" w:rsidRDefault="00D30936" w:rsidP="00D30936">
      <w:pPr>
        <w:spacing w:line="520" w:lineRule="exact"/>
        <w:ind w:firstLineChars="200" w:firstLine="560"/>
        <w:rPr>
          <w:rFonts w:ascii="宋体" w:hAnsi="宋体" w:hint="eastAsia"/>
        </w:rPr>
      </w:pPr>
      <w:r>
        <w:rPr>
          <w:rFonts w:ascii="宋体" w:hAnsi="宋体" w:hint="eastAsia"/>
        </w:rPr>
        <w:lastRenderedPageBreak/>
        <w:t>4、科学施工，完善安全生产操作规程</w:t>
      </w:r>
    </w:p>
    <w:p w:rsidR="00D30936" w:rsidRDefault="00D30936" w:rsidP="00D30936">
      <w:pPr>
        <w:spacing w:line="520" w:lineRule="exact"/>
        <w:ind w:firstLineChars="200" w:firstLine="560"/>
        <w:rPr>
          <w:rFonts w:ascii="宋体" w:hAnsi="宋体" w:hint="eastAsia"/>
        </w:rPr>
      </w:pPr>
      <w:r>
        <w:rPr>
          <w:rFonts w:ascii="宋体" w:hAnsi="宋体" w:hint="eastAsia"/>
        </w:rPr>
        <w:t>施工组织设计、施工方案、作业方法要科学合理，每个分项工程都要制定完善的安全生产操作规程。严格进行安全技术交底，严格按安全技术规则施工，防止各种违章指挥和违章作业行为的发生。在编制施工组织设计的同时，制订相应的安全技术措施，尤其是重点项目和关键部位工程在确定施工方案的同时，要制定切实可行的安全技术保证措施。</w:t>
      </w:r>
    </w:p>
    <w:p w:rsidR="00D30936" w:rsidRDefault="00D30936" w:rsidP="00D30936">
      <w:pPr>
        <w:spacing w:line="520" w:lineRule="exact"/>
        <w:ind w:firstLineChars="200" w:firstLine="560"/>
        <w:rPr>
          <w:rFonts w:ascii="宋体" w:hAnsi="宋体" w:hint="eastAsia"/>
        </w:rPr>
      </w:pPr>
      <w:r>
        <w:rPr>
          <w:rFonts w:ascii="宋体" w:hAnsi="宋体" w:hint="eastAsia"/>
        </w:rPr>
        <w:t>5、突出重点，健全安全生产预报措施</w:t>
      </w:r>
    </w:p>
    <w:p w:rsidR="00D30936" w:rsidRDefault="00D30936" w:rsidP="00D30936">
      <w:pPr>
        <w:spacing w:line="520" w:lineRule="exact"/>
        <w:ind w:firstLineChars="200" w:firstLine="560"/>
        <w:rPr>
          <w:rFonts w:ascii="宋体" w:hAnsi="宋体" w:hint="eastAsia"/>
        </w:rPr>
      </w:pPr>
      <w:r>
        <w:rPr>
          <w:rFonts w:ascii="宋体" w:hAnsi="宋体" w:hint="eastAsia"/>
        </w:rPr>
        <w:t>为确保安全生产，分析本合同段工程具体情况，要抓住重点，控制难点，不断调整主攻方向，做好超前预防预控。本合同段工程事故控制点有：⑴冬雨季车辆管理；⑵设备机具伤害事故。对事故控制点的管理要做到制度健全无漏洞、检查无差错、设备无故障、人员无违章、措施</w:t>
      </w: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r>
        <w:rPr>
          <w:rFonts w:ascii="宋体" w:hAnsi="宋体" w:hint="eastAsia"/>
          <w:color w:val="FF0000"/>
        </w:rPr>
        <w:t>《安全检查流程图》。</w:t>
      </w: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rPr>
          <w:rFonts w:ascii="宋体" w:hAnsi="宋体"/>
        </w:rPr>
      </w:pPr>
      <w:r>
        <w:rPr>
          <w:rFonts w:ascii="宋体" w:hAnsi="宋体" w:hint="eastAsia"/>
        </w:rPr>
        <w:t>行之有效。</w:t>
      </w:r>
    </w:p>
    <w:p w:rsidR="00D30936" w:rsidRDefault="00D30936" w:rsidP="00D30936">
      <w:pPr>
        <w:spacing w:line="520" w:lineRule="exact"/>
        <w:ind w:firstLineChars="200" w:firstLine="560"/>
        <w:rPr>
          <w:rFonts w:ascii="宋体" w:hAnsi="宋体" w:hint="eastAsia"/>
        </w:rPr>
      </w:pPr>
      <w:r>
        <w:rPr>
          <w:rFonts w:ascii="宋体" w:hAnsi="宋体" w:hint="eastAsia"/>
        </w:rPr>
        <w:t>6、抓住现场，坚持标准化管理</w:t>
      </w:r>
    </w:p>
    <w:p w:rsidR="00D30936" w:rsidRDefault="00D30936" w:rsidP="00D30936">
      <w:pPr>
        <w:spacing w:line="520" w:lineRule="exact"/>
        <w:ind w:firstLineChars="200" w:firstLine="560"/>
        <w:rPr>
          <w:rFonts w:ascii="宋体" w:hAnsi="宋体" w:hint="eastAsia"/>
        </w:rPr>
      </w:pPr>
      <w:r>
        <w:rPr>
          <w:rFonts w:ascii="宋体" w:hAnsi="宋体" w:hint="eastAsia"/>
        </w:rPr>
        <w:t>施工现场内各种机械设备、材料、临时设施、临时水电线路必须按施工总平面图合理布置，并且符合安全技术规则。积极开展建设安全标准工地活动，现场安全标识牌安放要醒目，做到现场布置标准化、临时防护标准化、安全作业标准化和安全标志标准化。</w:t>
      </w:r>
    </w:p>
    <w:p w:rsidR="00D30936" w:rsidRDefault="00D30936" w:rsidP="00D30936">
      <w:pPr>
        <w:spacing w:line="520" w:lineRule="exact"/>
        <w:ind w:firstLineChars="200" w:firstLine="560"/>
        <w:rPr>
          <w:rFonts w:ascii="宋体" w:hAnsi="宋体" w:hint="eastAsia"/>
        </w:rPr>
      </w:pPr>
      <w:r>
        <w:rPr>
          <w:rFonts w:ascii="宋体" w:hAnsi="宋体" w:hint="eastAsia"/>
        </w:rPr>
        <w:t>7、保证机械设备安全作业</w:t>
      </w:r>
    </w:p>
    <w:p w:rsidR="00D30936" w:rsidRDefault="00D30936" w:rsidP="00D30936">
      <w:pPr>
        <w:spacing w:line="520" w:lineRule="exact"/>
        <w:ind w:firstLineChars="200" w:firstLine="560"/>
        <w:rPr>
          <w:rFonts w:ascii="宋体" w:hAnsi="宋体" w:hint="eastAsia"/>
        </w:rPr>
      </w:pPr>
      <w:r>
        <w:rPr>
          <w:rFonts w:ascii="宋体" w:hAnsi="宋体" w:hint="eastAsia"/>
        </w:rPr>
        <w:t>加强机械设备日常和定期检修维护，不带故障作业，道路交叉口及陡坡路段设置醒目的安全标志，严格控制重车车速≯</w:t>
      </w:r>
      <w:smartTag w:uri="urn:schemas-microsoft-com:office:smarttags" w:element="chmetcnv">
        <w:smartTagPr>
          <w:attr w:name="TCSC" w:val="0"/>
          <w:attr w:name="NumberType" w:val="1"/>
          <w:attr w:name="Negative" w:val="False"/>
          <w:attr w:name="HasSpace" w:val="False"/>
          <w:attr w:name="SourceValue" w:val="15"/>
          <w:attr w:name="UnitName" w:val="km/h"/>
        </w:smartTagPr>
        <w:r>
          <w:rPr>
            <w:rFonts w:ascii="宋体" w:hAnsi="宋体" w:hint="eastAsia"/>
          </w:rPr>
          <w:t>15k</w:t>
        </w:r>
        <w:r>
          <w:rPr>
            <w:rFonts w:ascii="宋体" w:hAnsi="宋体"/>
          </w:rPr>
          <w:t>m/h</w:t>
        </w:r>
      </w:smartTag>
      <w:r>
        <w:rPr>
          <w:rFonts w:ascii="宋体" w:hAnsi="宋体" w:hint="eastAsia"/>
        </w:rPr>
        <w:t>，空车速度≯</w:t>
      </w:r>
      <w:smartTag w:uri="urn:schemas-microsoft-com:office:smarttags" w:element="chmetcnv">
        <w:smartTagPr>
          <w:attr w:name="TCSC" w:val="0"/>
          <w:attr w:name="NumberType" w:val="1"/>
          <w:attr w:name="Negative" w:val="False"/>
          <w:attr w:name="HasSpace" w:val="False"/>
          <w:attr w:name="SourceValue" w:val="20"/>
          <w:attr w:name="UnitName" w:val="km/h"/>
        </w:smartTagPr>
        <w:r>
          <w:rPr>
            <w:rFonts w:ascii="宋体" w:hAnsi="宋体" w:hint="eastAsia"/>
          </w:rPr>
          <w:t>20</w:t>
        </w:r>
        <w:r>
          <w:rPr>
            <w:rFonts w:ascii="宋体" w:hAnsi="宋体"/>
          </w:rPr>
          <w:t>km/h</w:t>
        </w:r>
      </w:smartTag>
      <w:r>
        <w:rPr>
          <w:rFonts w:ascii="宋体" w:hAnsi="宋体"/>
        </w:rPr>
        <w:t>。</w:t>
      </w:r>
      <w:r>
        <w:rPr>
          <w:rFonts w:ascii="宋体" w:hAnsi="宋体" w:hint="eastAsia"/>
        </w:rPr>
        <w:t>地下油库（加油站）设置要符合安全规程，并配备灭火器具。夜间施工、料场、施工区及道路需有足够的照明，在交通道口及转弯处设专人值班，负责交通运输安全。</w:t>
      </w:r>
    </w:p>
    <w:p w:rsidR="00D30936" w:rsidRDefault="00D30936" w:rsidP="00D30936">
      <w:pPr>
        <w:spacing w:line="520" w:lineRule="exact"/>
        <w:ind w:firstLineChars="200" w:firstLine="560"/>
        <w:rPr>
          <w:rFonts w:ascii="宋体" w:hAnsi="宋体" w:hint="eastAsia"/>
        </w:rPr>
      </w:pPr>
      <w:r>
        <w:rPr>
          <w:rFonts w:ascii="宋体" w:hAnsi="宋体" w:hint="eastAsia"/>
        </w:rPr>
        <w:t>8、加强电源、火源管理</w:t>
      </w:r>
    </w:p>
    <w:p w:rsidR="00D30936" w:rsidRDefault="00D30936" w:rsidP="00D30936">
      <w:pPr>
        <w:spacing w:line="520" w:lineRule="exact"/>
        <w:ind w:firstLineChars="200" w:firstLine="560"/>
        <w:rPr>
          <w:rFonts w:ascii="宋体" w:hAnsi="宋体" w:hint="eastAsia"/>
        </w:rPr>
      </w:pPr>
      <w:r>
        <w:rPr>
          <w:rFonts w:ascii="宋体" w:hAnsi="宋体" w:hint="eastAsia"/>
        </w:rPr>
        <w:t>职工生活区、工地办公室、机具料库、加工场、配电室等临时构</w:t>
      </w:r>
      <w:r>
        <w:rPr>
          <w:rFonts w:ascii="宋体" w:hAnsi="宋体" w:hint="eastAsia"/>
        </w:rPr>
        <w:lastRenderedPageBreak/>
        <w:t>筑物设置布局合理，并配备防火器具。加强施工及生活用电管理，电气设备及线路配备电工经常检修，设备器具应有防雨措施。</w:t>
      </w:r>
    </w:p>
    <w:p w:rsidR="00D30936" w:rsidRDefault="00D30936" w:rsidP="00D30936">
      <w:pPr>
        <w:spacing w:line="520" w:lineRule="exact"/>
        <w:ind w:firstLineChars="200" w:firstLine="560"/>
        <w:rPr>
          <w:rFonts w:ascii="宋体" w:hAnsi="宋体" w:hint="eastAsia"/>
        </w:rPr>
      </w:pPr>
      <w:r>
        <w:rPr>
          <w:rFonts w:ascii="宋体" w:hAnsi="宋体" w:hint="eastAsia"/>
        </w:rPr>
        <w:t>9、加强安全防护</w:t>
      </w:r>
    </w:p>
    <w:p w:rsidR="00D30936" w:rsidRDefault="00D30936" w:rsidP="00D30936">
      <w:pPr>
        <w:spacing w:line="520" w:lineRule="exact"/>
        <w:ind w:firstLineChars="200" w:firstLine="560"/>
        <w:rPr>
          <w:rFonts w:ascii="宋体" w:hAnsi="宋体" w:hint="eastAsia"/>
        </w:rPr>
      </w:pPr>
      <w:r>
        <w:rPr>
          <w:rFonts w:ascii="宋体" w:hAnsi="宋体" w:hint="eastAsia"/>
        </w:rPr>
        <w:t>设置安全防护标志。施工作业人员戴安全帽上岗；脚手架、脚手板搭设牢固。</w:t>
      </w:r>
    </w:p>
    <w:p w:rsidR="00D30936" w:rsidRDefault="00D30936" w:rsidP="00D30936">
      <w:pPr>
        <w:spacing w:line="520" w:lineRule="exact"/>
        <w:ind w:firstLineChars="200" w:firstLine="560"/>
        <w:rPr>
          <w:rFonts w:ascii="宋体" w:hAnsi="宋体" w:hint="eastAsia"/>
        </w:rPr>
      </w:pPr>
      <w:r>
        <w:rPr>
          <w:rFonts w:ascii="宋体" w:hAnsi="宋体" w:hint="eastAsia"/>
        </w:rPr>
        <w:t>10、确保人身及车辆的安全</w:t>
      </w:r>
    </w:p>
    <w:p w:rsidR="00D30936" w:rsidRDefault="00D30936" w:rsidP="00D30936">
      <w:pPr>
        <w:spacing w:line="520" w:lineRule="exact"/>
        <w:ind w:firstLineChars="200" w:firstLine="560"/>
        <w:rPr>
          <w:rFonts w:ascii="宋体" w:hAnsi="宋体" w:hint="eastAsia"/>
        </w:rPr>
      </w:pPr>
      <w:r>
        <w:rPr>
          <w:rFonts w:ascii="宋体" w:hAnsi="宋体" w:hint="eastAsia"/>
        </w:rPr>
        <w:t>抓好现场管理，坚持文明施工，保障人身、机械和器材的安全，机动车辆司机要加强安全教育，上公路的机动车辆限速行驶，不侵道，不抢行，做到弯道鸣笛，文明礼让，确保行车安全，严防交通事故的发生。</w:t>
      </w:r>
    </w:p>
    <w:p w:rsidR="00D30936" w:rsidRDefault="00D30936" w:rsidP="00D30936">
      <w:pPr>
        <w:spacing w:line="520" w:lineRule="exact"/>
        <w:ind w:firstLineChars="200" w:firstLine="560"/>
        <w:rPr>
          <w:rFonts w:ascii="宋体" w:hAnsi="宋体" w:hint="eastAsia"/>
        </w:rPr>
      </w:pPr>
      <w:r>
        <w:rPr>
          <w:rFonts w:ascii="宋体" w:hAnsi="宋体" w:hint="eastAsia"/>
        </w:rPr>
        <w:t>11、消防管理</w:t>
      </w:r>
    </w:p>
    <w:p w:rsidR="00D30936" w:rsidRDefault="00D30936" w:rsidP="00D30936">
      <w:pPr>
        <w:spacing w:line="520" w:lineRule="exact"/>
        <w:ind w:firstLineChars="200" w:firstLine="560"/>
        <w:rPr>
          <w:rFonts w:ascii="宋体" w:hAnsi="宋体" w:hint="eastAsia"/>
        </w:rPr>
      </w:pPr>
      <w:r>
        <w:rPr>
          <w:rFonts w:ascii="宋体" w:hAnsi="宋体" w:hint="eastAsia"/>
        </w:rPr>
        <w:t>严格执行《中华人民共和国消防条例》，建立防火安全责任制，设置符合要求的消防设施。</w:t>
      </w:r>
    </w:p>
    <w:p w:rsidR="00D30936" w:rsidRDefault="00D30936" w:rsidP="00D30936">
      <w:pPr>
        <w:spacing w:line="520" w:lineRule="exact"/>
        <w:jc w:val="center"/>
        <w:rPr>
          <w:rFonts w:ascii="方正隶书简体" w:eastAsia="方正隶书简体" w:hAnsi="宋体"/>
          <w:sz w:val="30"/>
        </w:rPr>
      </w:pPr>
      <w:r>
        <w:rPr>
          <w:rFonts w:ascii="隶书" w:eastAsia="隶书" w:hAnsi="宋体" w:hint="eastAsia"/>
          <w:color w:val="000000"/>
          <w:sz w:val="30"/>
        </w:rPr>
        <w:t>第九章  质量、安全保证体系</w:t>
      </w:r>
    </w:p>
    <w:p w:rsidR="00D30936" w:rsidRDefault="00D30936" w:rsidP="00D30936">
      <w:pPr>
        <w:spacing w:line="520" w:lineRule="exact"/>
        <w:ind w:firstLineChars="200" w:firstLine="600"/>
        <w:rPr>
          <w:rFonts w:ascii="方正隶书简体" w:eastAsia="方正隶书简体" w:hAnsi="宋体"/>
        </w:rPr>
      </w:pPr>
      <w:r>
        <w:rPr>
          <w:rFonts w:ascii="隶书" w:eastAsia="隶书" w:hAnsi="宋体" w:hint="eastAsia"/>
          <w:color w:val="000000"/>
          <w:sz w:val="30"/>
        </w:rPr>
        <w:t>一、质量保证体系</w:t>
      </w:r>
    </w:p>
    <w:p w:rsidR="00D30936" w:rsidRDefault="00D30936" w:rsidP="00D30936">
      <w:pPr>
        <w:spacing w:line="520" w:lineRule="exact"/>
        <w:ind w:firstLineChars="200" w:firstLine="560"/>
        <w:rPr>
          <w:rFonts w:ascii="宋体" w:hAnsi="宋体"/>
        </w:rPr>
      </w:pPr>
      <w:r>
        <w:rPr>
          <w:rFonts w:ascii="宋体" w:hAnsi="宋体" w:hint="eastAsia"/>
        </w:rPr>
        <w:t>工程质量管理保证体系建立原则为：紧紧围绕投标承诺的质量创优目标，制订切实可行的质量创优规划，坚持“以人为本”的观点，通过政治思想工作、相应的组织保证措施和及时准确的质量管理信息系统，实现项目施工整个过程的质量控制。</w:t>
      </w:r>
    </w:p>
    <w:p w:rsidR="00D30936" w:rsidRDefault="00D30936" w:rsidP="00D30936">
      <w:pPr>
        <w:spacing w:line="520" w:lineRule="exact"/>
        <w:ind w:firstLineChars="200" w:firstLine="560"/>
        <w:rPr>
          <w:rFonts w:ascii="宋体" w:hAnsi="宋体" w:hint="eastAsia"/>
        </w:rPr>
      </w:pPr>
      <w:r>
        <w:rPr>
          <w:rFonts w:ascii="宋体" w:hAnsi="宋体" w:hint="eastAsia"/>
        </w:rPr>
        <w:t>工程质量保证体系见《质量保证体系框图》。</w:t>
      </w:r>
    </w:p>
    <w:p w:rsidR="00D30936" w:rsidRDefault="00D30936" w:rsidP="00D30936">
      <w:pPr>
        <w:spacing w:line="520" w:lineRule="exact"/>
        <w:ind w:firstLineChars="200" w:firstLine="600"/>
        <w:rPr>
          <w:rFonts w:ascii="隶书" w:eastAsia="隶书" w:hAnsi="宋体" w:hint="eastAsia"/>
          <w:color w:val="000000"/>
          <w:sz w:val="30"/>
        </w:rPr>
      </w:pPr>
      <w:r>
        <w:rPr>
          <w:rFonts w:ascii="隶书" w:eastAsia="隶书" w:hAnsi="宋体" w:hint="eastAsia"/>
          <w:color w:val="000000"/>
          <w:sz w:val="30"/>
        </w:rPr>
        <w:t>二、安全保证体系</w:t>
      </w:r>
    </w:p>
    <w:p w:rsidR="00D30936" w:rsidRDefault="00D30936" w:rsidP="00D30936">
      <w:pPr>
        <w:spacing w:line="520" w:lineRule="exact"/>
        <w:ind w:firstLineChars="220" w:firstLine="616"/>
        <w:rPr>
          <w:rFonts w:ascii="宋体" w:hAnsi="宋体" w:hint="eastAsia"/>
        </w:rPr>
      </w:pPr>
      <w:r>
        <w:rPr>
          <w:rFonts w:ascii="宋体" w:hAnsi="宋体" w:hint="eastAsia"/>
        </w:rPr>
        <w:t>坚持以人为本，强化项目安全管理、设备质量、人员素质达标，形成横向到边、纵向到底的安全生产保证体系。</w:t>
      </w:r>
    </w:p>
    <w:p w:rsidR="00D30936" w:rsidRDefault="00D30936" w:rsidP="00D30936">
      <w:pPr>
        <w:spacing w:line="520" w:lineRule="exact"/>
        <w:ind w:firstLineChars="200" w:firstLine="560"/>
        <w:rPr>
          <w:rFonts w:ascii="宋体" w:hAnsi="宋体" w:hint="eastAsia"/>
        </w:rPr>
      </w:pPr>
      <w:r>
        <w:rPr>
          <w:rFonts w:ascii="宋体" w:hAnsi="宋体" w:hint="eastAsia"/>
        </w:rPr>
        <w:t>安全保证体系见《安全生产保证体系框图》。</w:t>
      </w:r>
    </w:p>
    <w:p w:rsidR="00D30936" w:rsidRDefault="00D30936" w:rsidP="00D30936">
      <w:pPr>
        <w:spacing w:line="520" w:lineRule="exact"/>
        <w:jc w:val="center"/>
        <w:rPr>
          <w:rFonts w:ascii="隶书" w:eastAsia="隶书" w:hAnsi="宋体" w:hint="eastAsia"/>
          <w:color w:val="000000"/>
          <w:sz w:val="30"/>
        </w:rPr>
      </w:pPr>
      <w:r>
        <w:rPr>
          <w:rFonts w:ascii="隶书" w:eastAsia="隶书" w:hAnsi="宋体" w:hint="eastAsia"/>
          <w:color w:val="000000"/>
          <w:sz w:val="30"/>
        </w:rPr>
        <w:t>第十章  其他有关措施</w:t>
      </w:r>
    </w:p>
    <w:p w:rsidR="00D30936" w:rsidRDefault="00D30936" w:rsidP="00D30936">
      <w:pPr>
        <w:spacing w:line="520" w:lineRule="exact"/>
        <w:jc w:val="center"/>
        <w:rPr>
          <w:rFonts w:ascii="隶书" w:eastAsia="隶书" w:hAnsi="宋体" w:hint="eastAsia"/>
          <w:color w:val="000000"/>
          <w:sz w:val="30"/>
        </w:rPr>
      </w:pPr>
      <w:r>
        <w:rPr>
          <w:rFonts w:ascii="隶书" w:eastAsia="隶书" w:hAnsi="宋体" w:hint="eastAsia"/>
          <w:color w:val="000000"/>
          <w:sz w:val="30"/>
        </w:rPr>
        <w:t>第一节 人员、设备、材料、后勤保障措施</w:t>
      </w:r>
    </w:p>
    <w:p w:rsidR="00D30936" w:rsidRDefault="00D30936" w:rsidP="00D30936">
      <w:pPr>
        <w:spacing w:line="520" w:lineRule="exact"/>
        <w:ind w:firstLineChars="200" w:firstLine="600"/>
        <w:rPr>
          <w:rFonts w:ascii="方正隶书简体" w:eastAsia="方正隶书简体" w:hAnsi="宋体" w:hint="eastAsia"/>
        </w:rPr>
      </w:pPr>
      <w:r>
        <w:rPr>
          <w:rFonts w:ascii="隶书" w:eastAsia="隶书" w:hAnsi="宋体" w:hint="eastAsia"/>
          <w:color w:val="000000"/>
          <w:sz w:val="30"/>
        </w:rPr>
        <w:lastRenderedPageBreak/>
        <w:t>一、人员保障措施</w:t>
      </w:r>
    </w:p>
    <w:p w:rsidR="00D30936" w:rsidRDefault="00D30936" w:rsidP="00D30936">
      <w:pPr>
        <w:spacing w:line="520" w:lineRule="exact"/>
        <w:ind w:firstLineChars="200" w:firstLine="560"/>
        <w:rPr>
          <w:rFonts w:ascii="宋体" w:hAnsi="宋体" w:hint="eastAsia"/>
        </w:rPr>
      </w:pPr>
      <w:r>
        <w:rPr>
          <w:rFonts w:ascii="宋体" w:hAnsi="宋体" w:hint="eastAsia"/>
        </w:rPr>
        <w:t>人员配备按照施工进度计划安排中劳动力高峰期一次上足，并有10%～20%的富余量。施工中，将根据月、季度计划安排动态调配。</w:t>
      </w:r>
    </w:p>
    <w:p w:rsidR="00D30936" w:rsidRDefault="00D30936" w:rsidP="00D30936">
      <w:pPr>
        <w:spacing w:line="520" w:lineRule="exact"/>
        <w:ind w:firstLineChars="200" w:firstLine="600"/>
        <w:rPr>
          <w:rFonts w:ascii="宋体" w:hAnsi="宋体" w:hint="eastAsia"/>
        </w:rPr>
      </w:pPr>
      <w:r>
        <w:rPr>
          <w:rFonts w:ascii="隶书" w:eastAsia="隶书" w:hAnsi="宋体" w:hint="eastAsia"/>
          <w:color w:val="000000"/>
          <w:sz w:val="30"/>
        </w:rPr>
        <w:t>二、设备、材料保障措施</w:t>
      </w:r>
    </w:p>
    <w:p w:rsidR="00D30936" w:rsidRDefault="00D30936" w:rsidP="00D30936">
      <w:pPr>
        <w:spacing w:line="520" w:lineRule="exact"/>
        <w:ind w:firstLineChars="200" w:firstLine="560"/>
        <w:rPr>
          <w:rFonts w:ascii="宋体" w:hAnsi="宋体" w:hint="eastAsia"/>
        </w:rPr>
      </w:pPr>
      <w:r>
        <w:rPr>
          <w:rFonts w:ascii="宋体" w:hAnsi="宋体" w:hint="eastAsia"/>
        </w:rPr>
        <w:t>1、项目经理部成立设备管理领导小组，队设专职设备管理员。负责机械设备管理、调配、考评及负责设备保养、维修等日常工作。</w:t>
      </w:r>
    </w:p>
    <w:p w:rsidR="00D30936" w:rsidRDefault="00D30936" w:rsidP="00D30936">
      <w:pPr>
        <w:spacing w:line="520" w:lineRule="exact"/>
        <w:ind w:firstLineChars="200" w:firstLine="560"/>
        <w:rPr>
          <w:rFonts w:ascii="宋体" w:hAnsi="宋体" w:hint="eastAsia"/>
        </w:rPr>
      </w:pPr>
      <w:r>
        <w:rPr>
          <w:rFonts w:ascii="宋体" w:hAnsi="宋体" w:hint="eastAsia"/>
        </w:rPr>
        <w:t>2、加强设备日常管理工作，落实设备管理责任制，所有设备操作员持证上岗。</w:t>
      </w:r>
    </w:p>
    <w:p w:rsidR="00D30936" w:rsidRDefault="00D30936" w:rsidP="00D30936">
      <w:pPr>
        <w:spacing w:line="520" w:lineRule="exact"/>
        <w:ind w:firstLineChars="200" w:firstLine="560"/>
        <w:rPr>
          <w:rFonts w:ascii="宋体" w:hAnsi="宋体" w:hint="eastAsia"/>
        </w:rPr>
      </w:pPr>
      <w:r>
        <w:rPr>
          <w:rFonts w:ascii="宋体" w:hAnsi="宋体" w:hint="eastAsia"/>
        </w:rPr>
        <w:t>3、加强机械设备维护保养工作，通过日常的维修保养，充分提高设备的完好率和利用率。</w:t>
      </w:r>
    </w:p>
    <w:p w:rsidR="00D30936" w:rsidRDefault="00D30936" w:rsidP="00D30936">
      <w:pPr>
        <w:spacing w:line="520" w:lineRule="exact"/>
        <w:ind w:firstLineChars="200" w:firstLine="560"/>
        <w:rPr>
          <w:rFonts w:ascii="宋体" w:hAnsi="宋体" w:hint="eastAsia"/>
        </w:rPr>
      </w:pPr>
      <w:r>
        <w:rPr>
          <w:rFonts w:ascii="宋体" w:hAnsi="宋体" w:hint="eastAsia"/>
        </w:rPr>
        <w:t>4、备用设备和替换设备，按封存标准封存，并进行轮换保养，施</w:t>
      </w: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hint="eastAsia"/>
        </w:rPr>
      </w:pPr>
      <w:r>
        <w:rPr>
          <w:rFonts w:ascii="宋体" w:hAnsi="宋体" w:hint="eastAsia"/>
        </w:rPr>
        <w:t>质</w:t>
      </w:r>
      <w:r>
        <w:rPr>
          <w:rFonts w:ascii="宋体" w:hAnsi="宋体" w:hint="eastAsia"/>
          <w:color w:val="FF0000"/>
        </w:rPr>
        <w:t>量保证体系框图》。</w:t>
      </w: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hint="eastAsia"/>
        </w:rPr>
      </w:pPr>
      <w:r>
        <w:rPr>
          <w:rFonts w:ascii="宋体" w:hAnsi="宋体" w:hint="eastAsia"/>
          <w:color w:val="FF0000"/>
        </w:rPr>
        <w:t>《安全生产保证体系框图》。</w:t>
      </w: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rPr>
          <w:rFonts w:ascii="宋体" w:hAnsi="宋体"/>
        </w:rPr>
      </w:pPr>
      <w:r>
        <w:rPr>
          <w:rFonts w:ascii="宋体" w:hAnsi="宋体" w:hint="eastAsia"/>
        </w:rPr>
        <w:t>工备用的混凝土输送泵、发电机安装就位，确保可随时启用。</w:t>
      </w:r>
    </w:p>
    <w:p w:rsidR="00D30936" w:rsidRDefault="00D30936" w:rsidP="00D30936">
      <w:pPr>
        <w:spacing w:line="520" w:lineRule="exact"/>
        <w:ind w:firstLineChars="200" w:firstLine="560"/>
        <w:rPr>
          <w:rFonts w:ascii="宋体" w:hAnsi="宋体" w:hint="eastAsia"/>
        </w:rPr>
      </w:pPr>
      <w:r>
        <w:rPr>
          <w:rFonts w:ascii="宋体" w:hAnsi="宋体" w:hint="eastAsia"/>
        </w:rPr>
        <w:t>5、替换下来的机械设备，立即组织抢修，达到完好标准后封存。</w:t>
      </w:r>
    </w:p>
    <w:p w:rsidR="00D30936" w:rsidRDefault="00D30936" w:rsidP="00D30936">
      <w:pPr>
        <w:spacing w:line="520" w:lineRule="exact"/>
        <w:ind w:firstLineChars="200" w:firstLine="560"/>
        <w:rPr>
          <w:rFonts w:ascii="宋体" w:hAnsi="宋体" w:hint="eastAsia"/>
        </w:rPr>
      </w:pPr>
      <w:r>
        <w:rPr>
          <w:rFonts w:ascii="宋体" w:hAnsi="宋体" w:hint="eastAsia"/>
        </w:rPr>
        <w:t>6、备用和替换设备与正常投入施工的机械设备同时进场。</w:t>
      </w:r>
    </w:p>
    <w:p w:rsidR="00D30936" w:rsidRDefault="00D30936" w:rsidP="00D30936">
      <w:pPr>
        <w:spacing w:line="520" w:lineRule="exact"/>
        <w:ind w:firstLineChars="200" w:firstLine="560"/>
        <w:rPr>
          <w:rFonts w:ascii="宋体" w:hAnsi="宋体" w:hint="eastAsia"/>
        </w:rPr>
      </w:pPr>
      <w:r>
        <w:rPr>
          <w:rFonts w:ascii="宋体" w:hAnsi="宋体" w:hint="eastAsia"/>
        </w:rPr>
        <w:t>7、工程材料根据工程进展情况动态调配，并备有余量。</w:t>
      </w:r>
    </w:p>
    <w:p w:rsidR="00D30936" w:rsidRDefault="00D30936" w:rsidP="00D30936">
      <w:pPr>
        <w:spacing w:line="520" w:lineRule="exact"/>
        <w:ind w:firstLineChars="200" w:firstLine="600"/>
        <w:rPr>
          <w:rFonts w:ascii="宋体" w:hAnsi="宋体" w:hint="eastAsia"/>
        </w:rPr>
      </w:pPr>
      <w:r>
        <w:rPr>
          <w:rFonts w:ascii="隶书" w:eastAsia="隶书" w:hAnsi="宋体" w:hint="eastAsia"/>
          <w:color w:val="000000"/>
          <w:sz w:val="30"/>
        </w:rPr>
        <w:t>三、后勤</w:t>
      </w:r>
      <w:r>
        <w:rPr>
          <w:rFonts w:ascii="隶书" w:eastAsia="隶书" w:hAnsi="宋体"/>
          <w:color w:val="000000"/>
          <w:sz w:val="30"/>
        </w:rPr>
        <w:t>保障</w:t>
      </w:r>
      <w:r>
        <w:rPr>
          <w:rFonts w:ascii="隶书" w:eastAsia="隶书" w:hAnsi="宋体" w:hint="eastAsia"/>
          <w:color w:val="000000"/>
          <w:sz w:val="30"/>
        </w:rPr>
        <w:t>措施</w:t>
      </w:r>
    </w:p>
    <w:p w:rsidR="00D30936" w:rsidRDefault="00D30936" w:rsidP="00D30936">
      <w:pPr>
        <w:spacing w:line="520" w:lineRule="exact"/>
        <w:ind w:firstLineChars="200" w:firstLine="560"/>
        <w:rPr>
          <w:rFonts w:ascii="宋体" w:hAnsi="宋体" w:hint="eastAsia"/>
        </w:rPr>
      </w:pPr>
      <w:r>
        <w:rPr>
          <w:rFonts w:ascii="宋体" w:hAnsi="宋体" w:hint="eastAsia"/>
        </w:rPr>
        <w:t>1、协调好与地方政府和群众的关系，把工作做到前面，以减少对施工的干扰，为施工全面展开创造条件。</w:t>
      </w:r>
    </w:p>
    <w:p w:rsidR="00D30936" w:rsidRDefault="00D30936" w:rsidP="00D30936">
      <w:pPr>
        <w:spacing w:line="520" w:lineRule="exact"/>
        <w:ind w:firstLineChars="200" w:firstLine="560"/>
        <w:rPr>
          <w:rFonts w:ascii="宋体" w:hAnsi="宋体" w:hint="eastAsia"/>
        </w:rPr>
      </w:pPr>
      <w:r>
        <w:rPr>
          <w:rFonts w:ascii="宋体" w:hAnsi="宋体" w:hint="eastAsia"/>
        </w:rPr>
        <w:t>2、细致了解掌握当地水文天气等方面的信息，制定可行的特殊季节施工措施，合理安排施工顺序，落实到位，保证进度。</w:t>
      </w:r>
    </w:p>
    <w:p w:rsidR="00D30936" w:rsidRDefault="00D30936" w:rsidP="00D30936">
      <w:pPr>
        <w:spacing w:line="520" w:lineRule="exact"/>
        <w:ind w:firstLineChars="200" w:firstLine="560"/>
        <w:rPr>
          <w:rFonts w:ascii="宋体" w:hAnsi="宋体" w:hint="eastAsia"/>
        </w:rPr>
      </w:pPr>
      <w:r>
        <w:rPr>
          <w:rFonts w:ascii="宋体" w:hAnsi="宋体" w:hint="eastAsia"/>
        </w:rPr>
        <w:t>3、加强设备管理与维护，提高设备的完好率、利用率和施工机械化作业程度。</w:t>
      </w:r>
    </w:p>
    <w:p w:rsidR="00D30936" w:rsidRDefault="00D30936" w:rsidP="00D30936">
      <w:pPr>
        <w:spacing w:line="520" w:lineRule="exact"/>
        <w:ind w:firstLineChars="200" w:firstLine="560"/>
        <w:rPr>
          <w:rFonts w:ascii="宋体" w:hAnsi="宋体" w:hint="eastAsia"/>
        </w:rPr>
      </w:pPr>
      <w:r>
        <w:rPr>
          <w:rFonts w:ascii="宋体" w:hAnsi="宋体" w:hint="eastAsia"/>
        </w:rPr>
        <w:t>4、配备足够的油罐车和洒（运）水车保证施工用油料与施工、生活用水。</w:t>
      </w:r>
    </w:p>
    <w:p w:rsidR="00D30936" w:rsidRDefault="00D30936" w:rsidP="00D30936">
      <w:pPr>
        <w:spacing w:line="520" w:lineRule="exact"/>
        <w:ind w:firstLineChars="200" w:firstLine="560"/>
        <w:rPr>
          <w:rFonts w:ascii="宋体" w:hAnsi="宋体" w:hint="eastAsia"/>
        </w:rPr>
      </w:pPr>
      <w:r>
        <w:rPr>
          <w:rFonts w:ascii="宋体" w:hAnsi="宋体" w:hint="eastAsia"/>
        </w:rPr>
        <w:t>5、各工程队配备生活车辆购买生活用品和送饭等。</w:t>
      </w:r>
    </w:p>
    <w:p w:rsidR="00D30936" w:rsidRDefault="00D30936" w:rsidP="00D30936">
      <w:pPr>
        <w:spacing w:line="520" w:lineRule="exact"/>
        <w:jc w:val="center"/>
        <w:rPr>
          <w:rFonts w:ascii="方正隶书简体" w:eastAsia="方正隶书简体" w:hAnsi="宋体" w:hint="eastAsia"/>
          <w:sz w:val="30"/>
        </w:rPr>
      </w:pPr>
      <w:r>
        <w:rPr>
          <w:rFonts w:ascii="隶书" w:eastAsia="隶书" w:hAnsi="宋体" w:hint="eastAsia"/>
          <w:color w:val="000000"/>
          <w:sz w:val="30"/>
        </w:rPr>
        <w:t>第二节 紧急处理措施</w:t>
      </w:r>
    </w:p>
    <w:p w:rsidR="00D30936" w:rsidRDefault="00D30936" w:rsidP="00D30936">
      <w:pPr>
        <w:spacing w:line="520" w:lineRule="exact"/>
        <w:ind w:firstLineChars="200" w:firstLine="560"/>
        <w:rPr>
          <w:rFonts w:ascii="宋体" w:hAnsi="宋体" w:hint="eastAsia"/>
        </w:rPr>
      </w:pPr>
      <w:r>
        <w:rPr>
          <w:rFonts w:ascii="宋体" w:hAnsi="宋体" w:hint="eastAsia"/>
        </w:rPr>
        <w:t>1、由项目经理部有关科室负责人和各工程队队长成立紧急处理</w:t>
      </w:r>
      <w:r>
        <w:rPr>
          <w:rFonts w:ascii="宋体" w:hAnsi="宋体" w:hint="eastAsia"/>
        </w:rPr>
        <w:lastRenderedPageBreak/>
        <w:t>领导小组，项目经理任组长，项目副经理和项目总工程师任副组长。紧急处理领导小组办公室设在项目经理部施工技术科。</w:t>
      </w:r>
    </w:p>
    <w:p w:rsidR="00D30936" w:rsidRDefault="00D30936" w:rsidP="00D30936">
      <w:pPr>
        <w:spacing w:line="520" w:lineRule="exact"/>
        <w:ind w:firstLineChars="200" w:firstLine="560"/>
        <w:rPr>
          <w:rFonts w:ascii="宋体" w:hAnsi="宋体" w:hint="eastAsia"/>
        </w:rPr>
      </w:pPr>
      <w:r>
        <w:rPr>
          <w:rFonts w:ascii="宋体" w:hAnsi="宋体" w:hint="eastAsia"/>
        </w:rPr>
        <w:t>2、对重点工程项目和工点，在编制实施性施工组织设计时，制定紧急处理具体方案和措施。当现场条件发生变化时，方案和措施随之变化。</w:t>
      </w:r>
    </w:p>
    <w:p w:rsidR="00D30936" w:rsidRDefault="00D30936" w:rsidP="00D30936">
      <w:pPr>
        <w:spacing w:line="520" w:lineRule="exact"/>
        <w:ind w:firstLineChars="200" w:firstLine="560"/>
        <w:rPr>
          <w:rFonts w:ascii="宋体" w:hAnsi="宋体" w:hint="eastAsia"/>
        </w:rPr>
      </w:pPr>
      <w:r>
        <w:rPr>
          <w:rFonts w:ascii="宋体" w:hAnsi="宋体" w:hint="eastAsia"/>
        </w:rPr>
        <w:t>3、汛期和台风季节加强安全防卫，成立汛期和防台风紧急处理领导小组，24小时安排人员值班。与当地所气象部门取得联系，随时做好应付恶劣天气的准备。</w:t>
      </w:r>
    </w:p>
    <w:p w:rsidR="00D30936" w:rsidRDefault="00D30936" w:rsidP="00D30936">
      <w:pPr>
        <w:spacing w:line="520" w:lineRule="exact"/>
        <w:ind w:firstLineChars="200" w:firstLine="560"/>
        <w:rPr>
          <w:rFonts w:ascii="宋体" w:hAnsi="宋体" w:hint="eastAsia"/>
        </w:rPr>
      </w:pPr>
      <w:r>
        <w:rPr>
          <w:rFonts w:ascii="宋体" w:hAnsi="宋体" w:hint="eastAsia"/>
        </w:rPr>
        <w:t>4、加强对工程材料、设备、施工工器具等必须有充分的储备，做到有备无患。</w:t>
      </w:r>
    </w:p>
    <w:p w:rsidR="00D30936" w:rsidRDefault="00D30936" w:rsidP="00D30936">
      <w:pPr>
        <w:spacing w:line="520" w:lineRule="exact"/>
        <w:ind w:firstLineChars="200" w:firstLine="560"/>
        <w:rPr>
          <w:rFonts w:ascii="宋体" w:hAnsi="宋体"/>
        </w:rPr>
      </w:pPr>
      <w:r>
        <w:rPr>
          <w:rFonts w:ascii="宋体" w:hAnsi="宋体" w:hint="eastAsia"/>
        </w:rPr>
        <w:t>5、各工程队配备备用发电机，以防突然停电及用电紧张时为施工供电，保证施工的连续性。</w:t>
      </w:r>
    </w:p>
    <w:p w:rsidR="00D30936" w:rsidRDefault="00D30936" w:rsidP="00D30936">
      <w:pPr>
        <w:spacing w:line="520" w:lineRule="exact"/>
        <w:jc w:val="center"/>
        <w:rPr>
          <w:rFonts w:ascii="宋体" w:hAnsi="宋体" w:hint="eastAsia"/>
        </w:rPr>
      </w:pPr>
      <w:r>
        <w:rPr>
          <w:rFonts w:ascii="宋体" w:hAnsi="宋体" w:hint="eastAsia"/>
        </w:rPr>
        <w:t xml:space="preserve"> </w:t>
      </w:r>
      <w:r>
        <w:rPr>
          <w:rFonts w:ascii="方正隶书简体" w:eastAsia="方正隶书简体" w:hAnsi="宋体" w:hint="eastAsia"/>
          <w:sz w:val="30"/>
        </w:rPr>
        <w:t xml:space="preserve"> </w:t>
      </w:r>
      <w:r>
        <w:rPr>
          <w:rFonts w:ascii="隶书" w:eastAsia="隶书" w:hAnsi="宋体" w:hint="eastAsia"/>
          <w:color w:val="000000"/>
          <w:sz w:val="30"/>
        </w:rPr>
        <w:t>第三节  防汛、防火措施</w:t>
      </w:r>
    </w:p>
    <w:p w:rsidR="00D30936" w:rsidRDefault="00D30936" w:rsidP="00D30936">
      <w:pPr>
        <w:spacing w:line="520" w:lineRule="exact"/>
        <w:ind w:firstLineChars="200" w:firstLine="600"/>
        <w:rPr>
          <w:rFonts w:ascii="方正隶书简体" w:eastAsia="方正隶书简体" w:hAnsi="宋体"/>
        </w:rPr>
      </w:pPr>
      <w:r>
        <w:rPr>
          <w:rFonts w:ascii="隶书" w:eastAsia="隶书" w:hAnsi="宋体" w:hint="eastAsia"/>
          <w:color w:val="000000"/>
          <w:sz w:val="30"/>
        </w:rPr>
        <w:t>一、防汛措施</w:t>
      </w:r>
    </w:p>
    <w:p w:rsidR="00D30936" w:rsidRDefault="00D30936" w:rsidP="00D30936">
      <w:pPr>
        <w:spacing w:line="520" w:lineRule="exact"/>
        <w:ind w:firstLineChars="200" w:firstLine="560"/>
        <w:rPr>
          <w:rFonts w:ascii="宋体" w:hAnsi="宋体"/>
        </w:rPr>
      </w:pPr>
      <w:r>
        <w:rPr>
          <w:rFonts w:ascii="宋体" w:hAnsi="宋体" w:hint="eastAsia"/>
        </w:rPr>
        <w:t>1、设立气象汛情预报站</w:t>
      </w:r>
      <w:r>
        <w:rPr>
          <w:rFonts w:ascii="宋体" w:hAnsi="宋体"/>
        </w:rPr>
        <w:t>,</w:t>
      </w:r>
      <w:r>
        <w:rPr>
          <w:rFonts w:ascii="宋体" w:hAnsi="宋体" w:hint="eastAsia"/>
        </w:rPr>
        <w:t>负责每天与当地气象部门等有关部门建立密切联系，获取有关气象、汛情等情报资料，并做出科学的预测、分析，为防洪工作的决策、实施提供充分的依据。</w:t>
      </w:r>
    </w:p>
    <w:p w:rsidR="00D30936" w:rsidRDefault="00D30936" w:rsidP="00D30936">
      <w:pPr>
        <w:spacing w:line="520" w:lineRule="exact"/>
        <w:ind w:firstLineChars="200" w:firstLine="560"/>
        <w:rPr>
          <w:rFonts w:ascii="宋体" w:hAnsi="宋体"/>
        </w:rPr>
      </w:pPr>
      <w:r>
        <w:rPr>
          <w:rFonts w:ascii="宋体" w:hAnsi="宋体" w:hint="eastAsia"/>
        </w:rPr>
        <w:t>2、合理安排工序，防止汛期洪水影响施工安全。</w:t>
      </w:r>
    </w:p>
    <w:p w:rsidR="00D30936" w:rsidRDefault="00D30936" w:rsidP="00D30936">
      <w:pPr>
        <w:spacing w:line="520" w:lineRule="exact"/>
        <w:ind w:firstLineChars="200" w:firstLine="560"/>
        <w:rPr>
          <w:rFonts w:ascii="宋体" w:hAnsi="宋体"/>
        </w:rPr>
      </w:pPr>
      <w:r>
        <w:rPr>
          <w:rFonts w:ascii="宋体" w:hAnsi="宋体" w:hint="eastAsia"/>
        </w:rPr>
        <w:t>3、在建筑物，生产房屋周围修建畅通的排水渠道。</w:t>
      </w:r>
      <w:r>
        <w:rPr>
          <w:rFonts w:ascii="宋体" w:hAnsi="宋体"/>
        </w:rPr>
        <w:t xml:space="preserve"> </w:t>
      </w:r>
    </w:p>
    <w:p w:rsidR="00D30936" w:rsidRDefault="00D30936" w:rsidP="00D30936">
      <w:pPr>
        <w:spacing w:line="520" w:lineRule="exact"/>
        <w:ind w:firstLineChars="200" w:firstLine="560"/>
        <w:rPr>
          <w:rFonts w:ascii="宋体" w:hAnsi="宋体"/>
        </w:rPr>
      </w:pPr>
      <w:r>
        <w:rPr>
          <w:rFonts w:ascii="宋体" w:hAnsi="宋体" w:hint="eastAsia"/>
        </w:rPr>
        <w:t>4、设立安全防汛领导小组，把有经验的人员</w:t>
      </w:r>
      <w:r>
        <w:rPr>
          <w:rFonts w:ascii="宋体" w:hAnsi="宋体"/>
        </w:rPr>
        <w:t>10～20</w:t>
      </w:r>
      <w:r>
        <w:rPr>
          <w:rFonts w:ascii="宋体" w:hAnsi="宋体" w:hint="eastAsia"/>
        </w:rPr>
        <w:t>人组成抢险队，配置必需的抢险器材，警钟常鸣，常抓不懈，随时应急处理突发事件。</w:t>
      </w:r>
    </w:p>
    <w:p w:rsidR="00D30936" w:rsidRDefault="00D30936" w:rsidP="00D30936">
      <w:pPr>
        <w:spacing w:line="520" w:lineRule="exact"/>
        <w:ind w:firstLineChars="200" w:firstLine="560"/>
        <w:rPr>
          <w:rFonts w:ascii="宋体" w:hAnsi="宋体"/>
        </w:rPr>
      </w:pPr>
      <w:r>
        <w:rPr>
          <w:rFonts w:ascii="宋体" w:hAnsi="宋体" w:hint="eastAsia"/>
        </w:rPr>
        <w:t>5、健全通讯系统，保证施工现场与项目经理部、外界之间的联络畅通，在事故易发点设专人巡查，发现问题及时上报处理。</w:t>
      </w:r>
    </w:p>
    <w:p w:rsidR="00D30936" w:rsidRDefault="00D30936" w:rsidP="00D30936">
      <w:pPr>
        <w:spacing w:line="520" w:lineRule="exact"/>
        <w:ind w:firstLineChars="200" w:firstLine="560"/>
        <w:rPr>
          <w:rFonts w:ascii="宋体" w:hAnsi="宋体"/>
        </w:rPr>
      </w:pPr>
      <w:r>
        <w:rPr>
          <w:rFonts w:ascii="宋体" w:hAnsi="宋体" w:hint="eastAsia"/>
        </w:rPr>
        <w:t>6、雨季来临前，对水泥库、材料库等要进行重点加固并做好防潮处理。</w:t>
      </w:r>
    </w:p>
    <w:p w:rsidR="00D30936" w:rsidRDefault="00D30936" w:rsidP="00D30936">
      <w:pPr>
        <w:spacing w:line="520" w:lineRule="exact"/>
        <w:ind w:firstLineChars="200" w:firstLine="600"/>
        <w:rPr>
          <w:rFonts w:ascii="宋体" w:hAnsi="宋体"/>
        </w:rPr>
      </w:pPr>
      <w:r>
        <w:rPr>
          <w:rFonts w:ascii="隶书" w:eastAsia="隶书" w:hAnsi="宋体" w:hint="eastAsia"/>
          <w:color w:val="000000"/>
          <w:sz w:val="30"/>
        </w:rPr>
        <w:lastRenderedPageBreak/>
        <w:t>二、防火措施</w:t>
      </w:r>
    </w:p>
    <w:p w:rsidR="00D30936" w:rsidRDefault="00D30936" w:rsidP="00D30936">
      <w:pPr>
        <w:spacing w:line="520" w:lineRule="exact"/>
        <w:ind w:firstLineChars="200" w:firstLine="560"/>
        <w:rPr>
          <w:rFonts w:ascii="宋体" w:hAnsi="宋体"/>
        </w:rPr>
      </w:pPr>
      <w:r>
        <w:rPr>
          <w:rFonts w:ascii="宋体" w:hAnsi="宋体" w:hint="eastAsia"/>
        </w:rPr>
        <w:t>1、消除一些可能造成火灾、爆炸事故的根源，严格控制火源、易燃易爆物及助燃物的储放。</w:t>
      </w:r>
    </w:p>
    <w:p w:rsidR="00D30936" w:rsidRDefault="00D30936" w:rsidP="00D30936">
      <w:pPr>
        <w:spacing w:line="520" w:lineRule="exact"/>
        <w:ind w:firstLineChars="200" w:firstLine="560"/>
        <w:rPr>
          <w:rFonts w:ascii="宋体" w:hAnsi="宋体"/>
        </w:rPr>
      </w:pPr>
      <w:r>
        <w:rPr>
          <w:rFonts w:ascii="宋体" w:hAnsi="宋体" w:hint="eastAsia"/>
        </w:rPr>
        <w:t>2、组建工地义务消防队，对职工进行消防安全训练，生活区及施工现场配备足够的灭火器材，确保消防水源充足和供水系统工作正常。</w:t>
      </w:r>
    </w:p>
    <w:p w:rsidR="00D30936" w:rsidRDefault="00D30936" w:rsidP="00D30936">
      <w:pPr>
        <w:spacing w:line="520" w:lineRule="exact"/>
        <w:ind w:firstLineChars="200" w:firstLine="560"/>
        <w:rPr>
          <w:rFonts w:ascii="宋体" w:hAnsi="宋体"/>
        </w:rPr>
      </w:pPr>
      <w:r>
        <w:rPr>
          <w:rFonts w:ascii="宋体" w:hAnsi="宋体" w:hint="eastAsia"/>
        </w:rPr>
        <w:t>3、在生活区及工地重要电器设施周围要设置接地或避雷装置，防止雷击起火引起火灾。</w:t>
      </w:r>
    </w:p>
    <w:p w:rsidR="00D30936" w:rsidRDefault="00D30936" w:rsidP="00D30936">
      <w:pPr>
        <w:spacing w:line="520" w:lineRule="exact"/>
        <w:ind w:firstLineChars="200" w:firstLine="560"/>
        <w:rPr>
          <w:rFonts w:ascii="宋体" w:hAnsi="宋体"/>
        </w:rPr>
      </w:pPr>
      <w:r>
        <w:rPr>
          <w:rFonts w:ascii="宋体" w:hAnsi="宋体" w:hint="eastAsia"/>
        </w:rPr>
        <w:t>4、对职工进行防火安全教育，杜绝职工使用电炉、乱扔烟头等不良习惯。</w:t>
      </w:r>
    </w:p>
    <w:p w:rsidR="00D30936" w:rsidRDefault="00D30936" w:rsidP="00D30936">
      <w:pPr>
        <w:spacing w:line="520" w:lineRule="exact"/>
        <w:ind w:firstLineChars="200" w:firstLine="560"/>
        <w:rPr>
          <w:rFonts w:ascii="宋体" w:hAnsi="宋体"/>
        </w:rPr>
      </w:pPr>
      <w:r>
        <w:rPr>
          <w:rFonts w:ascii="宋体" w:hAnsi="宋体" w:hint="eastAsia"/>
        </w:rPr>
        <w:t>5、对工地及生活区的照明系统要派人随时检查维修养护，防止漏电失火引起火灾。</w:t>
      </w:r>
    </w:p>
    <w:p w:rsidR="00D30936" w:rsidRDefault="00D30936" w:rsidP="00D30936">
      <w:pPr>
        <w:spacing w:line="520" w:lineRule="exact"/>
        <w:jc w:val="center"/>
        <w:rPr>
          <w:rFonts w:ascii="方正隶书简体" w:eastAsia="方正隶书简体" w:hAnsi="宋体" w:hint="eastAsia"/>
          <w:sz w:val="30"/>
        </w:rPr>
      </w:pPr>
      <w:r>
        <w:rPr>
          <w:rFonts w:ascii="隶书" w:eastAsia="隶书" w:hAnsi="宋体" w:hint="eastAsia"/>
          <w:color w:val="000000"/>
          <w:sz w:val="30"/>
        </w:rPr>
        <w:t xml:space="preserve">第四节 </w:t>
      </w:r>
      <w:r>
        <w:rPr>
          <w:rFonts w:ascii="隶书" w:eastAsia="隶书" w:hAnsi="宋体"/>
          <w:color w:val="000000"/>
          <w:sz w:val="30"/>
        </w:rPr>
        <w:t xml:space="preserve"> </w:t>
      </w:r>
      <w:r>
        <w:rPr>
          <w:rFonts w:ascii="隶书" w:eastAsia="隶书" w:hAnsi="宋体" w:hint="eastAsia"/>
          <w:color w:val="000000"/>
          <w:sz w:val="30"/>
        </w:rPr>
        <w:t>农忙季节施工安排及措</w:t>
      </w:r>
      <w:r>
        <w:rPr>
          <w:rFonts w:ascii="方正隶书简体" w:eastAsia="方正隶书简体" w:hAnsi="宋体" w:hint="eastAsia"/>
          <w:sz w:val="30"/>
        </w:rPr>
        <w:t>施</w:t>
      </w:r>
    </w:p>
    <w:p w:rsidR="00D30936" w:rsidRDefault="00D30936" w:rsidP="00D30936">
      <w:pPr>
        <w:spacing w:line="520" w:lineRule="exact"/>
        <w:ind w:firstLineChars="200" w:firstLine="600"/>
        <w:rPr>
          <w:rFonts w:ascii="方正隶书简体" w:eastAsia="方正隶书简体" w:hAnsi="宋体" w:hint="eastAsia"/>
        </w:rPr>
      </w:pPr>
      <w:r>
        <w:rPr>
          <w:rFonts w:ascii="隶书" w:eastAsia="隶书" w:hAnsi="宋体" w:hint="eastAsia"/>
          <w:color w:val="000000"/>
          <w:sz w:val="30"/>
        </w:rPr>
        <w:t>一、施工安排</w:t>
      </w:r>
    </w:p>
    <w:p w:rsidR="00D30936" w:rsidRDefault="00D30936" w:rsidP="00D30936">
      <w:pPr>
        <w:spacing w:line="520" w:lineRule="exact"/>
        <w:ind w:firstLineChars="200" w:firstLine="560"/>
        <w:rPr>
          <w:rFonts w:ascii="宋体" w:hAnsi="宋体" w:hint="eastAsia"/>
        </w:rPr>
      </w:pPr>
      <w:r>
        <w:rPr>
          <w:rFonts w:ascii="宋体" w:hAnsi="宋体" w:hint="eastAsia"/>
        </w:rPr>
        <w:t>农忙季节期间正常施工，参加施工的人员一律不放假。</w:t>
      </w:r>
    </w:p>
    <w:p w:rsidR="00D30936" w:rsidRDefault="00D30936" w:rsidP="00D30936">
      <w:pPr>
        <w:spacing w:line="520" w:lineRule="exact"/>
        <w:ind w:firstLineChars="200" w:firstLine="600"/>
        <w:rPr>
          <w:rFonts w:ascii="隶书" w:eastAsia="隶书" w:hAnsi="宋体" w:hint="eastAsia"/>
          <w:color w:val="000000"/>
          <w:sz w:val="30"/>
        </w:rPr>
      </w:pPr>
      <w:r>
        <w:rPr>
          <w:rFonts w:ascii="隶书" w:eastAsia="隶书" w:hAnsi="宋体" w:hint="eastAsia"/>
          <w:color w:val="000000"/>
          <w:sz w:val="30"/>
        </w:rPr>
        <w:t>二、施工措施</w:t>
      </w:r>
    </w:p>
    <w:p w:rsidR="00D30936" w:rsidRDefault="00D30936" w:rsidP="00D30936">
      <w:pPr>
        <w:spacing w:line="520" w:lineRule="exact"/>
        <w:ind w:firstLineChars="200" w:firstLine="560"/>
        <w:rPr>
          <w:rFonts w:ascii="宋体" w:hAnsi="宋体" w:hint="eastAsia"/>
        </w:rPr>
      </w:pPr>
      <w:r>
        <w:rPr>
          <w:rFonts w:ascii="宋体" w:hAnsi="宋体" w:hint="eastAsia"/>
        </w:rPr>
        <w:t>农忙季节正是工程施工的大好季节，但农忙季节有可能从供电、供料、供水及劳动力等方面给施工带来影响。为了保证正常施工，采取措施如下：</w:t>
      </w:r>
    </w:p>
    <w:p w:rsidR="00D30936" w:rsidRDefault="00D30936" w:rsidP="00D30936">
      <w:pPr>
        <w:spacing w:line="520" w:lineRule="exact"/>
        <w:ind w:firstLineChars="200" w:firstLine="560"/>
        <w:rPr>
          <w:rFonts w:ascii="宋体" w:hAnsi="宋体" w:hint="eastAsia"/>
        </w:rPr>
      </w:pPr>
      <w:r>
        <w:rPr>
          <w:rFonts w:ascii="宋体" w:hAnsi="宋体" w:hint="eastAsia"/>
        </w:rPr>
        <w:t>1、上场的队伍基本全部由内部职工组成，我单位工人及配偶绝大部分都是非农业人口，不存在农忙放假的问题。少量农民合同工基本上长期在我单位施工，合同中明确不放农忙假。</w:t>
      </w:r>
    </w:p>
    <w:p w:rsidR="00D30936" w:rsidRDefault="00D30936" w:rsidP="00D30936">
      <w:pPr>
        <w:spacing w:line="520" w:lineRule="exact"/>
        <w:ind w:firstLineChars="200" w:firstLine="560"/>
        <w:rPr>
          <w:rFonts w:ascii="宋体" w:hAnsi="宋体" w:hint="eastAsia"/>
        </w:rPr>
      </w:pPr>
      <w:r>
        <w:rPr>
          <w:rFonts w:ascii="宋体" w:hAnsi="宋体" w:hint="eastAsia"/>
        </w:rPr>
        <w:t>2、保证工程不转包、分包，不接受零星工参与主体和重点工程项目施工。</w:t>
      </w:r>
    </w:p>
    <w:p w:rsidR="00D30936" w:rsidRDefault="00D30936" w:rsidP="00D30936">
      <w:pPr>
        <w:spacing w:line="520" w:lineRule="exact"/>
        <w:ind w:firstLineChars="200" w:firstLine="560"/>
        <w:rPr>
          <w:rFonts w:ascii="宋体" w:hAnsi="宋体" w:hint="eastAsia"/>
        </w:rPr>
      </w:pPr>
      <w:r>
        <w:rPr>
          <w:rFonts w:ascii="宋体" w:hAnsi="宋体" w:hint="eastAsia"/>
        </w:rPr>
        <w:t>3、施工用电可能因农忙而受到影响，采取自备部分内燃发电机予以补充。</w:t>
      </w:r>
    </w:p>
    <w:p w:rsidR="00D30936" w:rsidRDefault="00D30936" w:rsidP="00D30936">
      <w:pPr>
        <w:spacing w:line="520" w:lineRule="exact"/>
        <w:ind w:firstLineChars="200" w:firstLine="560"/>
        <w:rPr>
          <w:rFonts w:ascii="宋体" w:hAnsi="宋体"/>
        </w:rPr>
      </w:pPr>
      <w:r>
        <w:rPr>
          <w:rFonts w:ascii="宋体" w:hAnsi="宋体" w:hint="eastAsia"/>
        </w:rPr>
        <w:lastRenderedPageBreak/>
        <w:t>4、考虑到农忙季节个别特殊情况的影响，在工程总体安排上要作适当调整。农忙前后适当加班，项目工期提前，以弥补农忙季节期间工程所受的影响。</w:t>
      </w:r>
    </w:p>
    <w:p w:rsidR="00D30936" w:rsidRDefault="00D30936" w:rsidP="00D30936">
      <w:pPr>
        <w:spacing w:line="520" w:lineRule="exact"/>
        <w:jc w:val="center"/>
        <w:rPr>
          <w:rFonts w:ascii="方正隶书简体" w:eastAsia="方正隶书简体" w:hAnsi="宋体" w:hint="eastAsia"/>
          <w:sz w:val="30"/>
        </w:rPr>
      </w:pPr>
      <w:r>
        <w:rPr>
          <w:rFonts w:ascii="隶书" w:eastAsia="隶书" w:hAnsi="宋体" w:hint="eastAsia"/>
          <w:color w:val="000000"/>
          <w:sz w:val="30"/>
        </w:rPr>
        <w:t>第五节  技术保证措施</w:t>
      </w:r>
    </w:p>
    <w:p w:rsidR="00D30936" w:rsidRDefault="00D30936" w:rsidP="00D30936">
      <w:pPr>
        <w:spacing w:line="520" w:lineRule="exact"/>
        <w:ind w:firstLineChars="200" w:firstLine="560"/>
        <w:rPr>
          <w:rFonts w:ascii="宋体" w:hAnsi="宋体" w:hint="eastAsia"/>
        </w:rPr>
      </w:pPr>
      <w:r>
        <w:rPr>
          <w:rFonts w:ascii="宋体" w:hAnsi="宋体" w:hint="eastAsia"/>
        </w:rPr>
        <w:t>科学、合理的施工技术措施是保工期、保质量、保安全、求效益的重要条件，我们将严格遵循招标文件提出的规范、规程要求，采取以下主要施工技术措施。</w:t>
      </w:r>
    </w:p>
    <w:p w:rsidR="00D30936" w:rsidRDefault="00D30936" w:rsidP="00D30936">
      <w:pPr>
        <w:spacing w:line="520" w:lineRule="exact"/>
        <w:ind w:firstLineChars="200" w:firstLine="600"/>
        <w:rPr>
          <w:rFonts w:ascii="隶书" w:eastAsia="隶书" w:hAnsi="宋体" w:hint="eastAsia"/>
          <w:color w:val="000000"/>
          <w:sz w:val="30"/>
        </w:rPr>
      </w:pPr>
      <w:r>
        <w:rPr>
          <w:rFonts w:ascii="隶书" w:eastAsia="隶书" w:hAnsi="宋体" w:hint="eastAsia"/>
          <w:color w:val="000000"/>
          <w:sz w:val="30"/>
        </w:rPr>
        <w:t>一、建立技术管理体系和岗位责任制</w:t>
      </w:r>
    </w:p>
    <w:p w:rsidR="00D30936" w:rsidRDefault="00D30936" w:rsidP="00D30936">
      <w:pPr>
        <w:spacing w:line="520" w:lineRule="exact"/>
        <w:ind w:firstLineChars="200" w:firstLine="560"/>
        <w:rPr>
          <w:rFonts w:ascii="宋体" w:hAnsi="宋体" w:hint="eastAsia"/>
        </w:rPr>
      </w:pPr>
      <w:r>
        <w:rPr>
          <w:rFonts w:ascii="宋体" w:hAnsi="宋体" w:hint="eastAsia"/>
        </w:rPr>
        <w:t>建立以项目部、工程队工程师为主的各级技术人员参与的岗位责任制，逐级签订技术包保责任状，做到分工明确、责任到人，使技术管理工作有章可循，保证施工生产顺利进行。施工技术管理工作体系见《技术管理工作体系框图》。</w:t>
      </w:r>
    </w:p>
    <w:p w:rsidR="00D30936" w:rsidRDefault="00D30936" w:rsidP="00D30936">
      <w:pPr>
        <w:spacing w:line="520" w:lineRule="exact"/>
        <w:ind w:firstLineChars="200" w:firstLine="600"/>
        <w:rPr>
          <w:rFonts w:ascii="宋体" w:hAnsi="宋体" w:hint="eastAsia"/>
        </w:rPr>
      </w:pPr>
      <w:r>
        <w:rPr>
          <w:rFonts w:ascii="隶书" w:eastAsia="隶书" w:hAnsi="宋体" w:hint="eastAsia"/>
          <w:color w:val="000000"/>
          <w:sz w:val="30"/>
        </w:rPr>
        <w:t>二、认真编好施工组织设计</w:t>
      </w:r>
    </w:p>
    <w:p w:rsidR="00D30936" w:rsidRDefault="00D30936" w:rsidP="00D30936">
      <w:pPr>
        <w:spacing w:line="520" w:lineRule="exact"/>
        <w:ind w:firstLineChars="200" w:firstLine="560"/>
        <w:rPr>
          <w:rFonts w:ascii="宋体" w:hAnsi="宋体" w:hint="eastAsia"/>
        </w:rPr>
      </w:pPr>
      <w:r>
        <w:rPr>
          <w:rFonts w:ascii="宋体" w:hAnsi="宋体" w:hint="eastAsia"/>
        </w:rPr>
        <w:t>1、运用统筹法、网络计划等现代化管理方法，在经过周密调查研究取得可靠数据的基础上，编制可行的施工组织计划，并严格按网络计划组织实施，坚决杜绝计划执行过程中的随意性，使整个施工过程时时处于受控状态，做到环环相扣，井然有序。</w:t>
      </w:r>
    </w:p>
    <w:p w:rsidR="00D30936" w:rsidRDefault="00D30936" w:rsidP="00D30936">
      <w:pPr>
        <w:spacing w:line="520" w:lineRule="exact"/>
        <w:ind w:firstLineChars="200" w:firstLine="560"/>
        <w:rPr>
          <w:rFonts w:ascii="宋体" w:hAnsi="宋体" w:hint="eastAsia"/>
        </w:rPr>
      </w:pPr>
      <w:r>
        <w:rPr>
          <w:rFonts w:ascii="宋体" w:hAnsi="宋体" w:hint="eastAsia"/>
        </w:rPr>
        <w:t>2、认真编制施工技术方案，由单项工程技术负责人牵头，组织协调，针对所承担工程的技术难易程度和环境特点提出两个以上的施工技术方案，经过详细的技术经济分析后，提交给项目总工程师，总工程师组织有关人员，对所提出的施工技术方案进行对比分析、优化，最后确定一个实施方案。</w:t>
      </w:r>
    </w:p>
    <w:p w:rsidR="00D30936" w:rsidRDefault="00D30936" w:rsidP="00D30936">
      <w:pPr>
        <w:spacing w:line="520" w:lineRule="exact"/>
        <w:ind w:firstLineChars="220" w:firstLine="660"/>
        <w:rPr>
          <w:rFonts w:ascii="隶书" w:eastAsia="隶书" w:hAnsi="宋体" w:hint="eastAsia"/>
          <w:color w:val="000000"/>
          <w:sz w:val="30"/>
        </w:rPr>
      </w:pPr>
      <w:r>
        <w:rPr>
          <w:rFonts w:ascii="隶书" w:eastAsia="隶书" w:hAnsi="宋体" w:hint="eastAsia"/>
          <w:color w:val="000000"/>
          <w:sz w:val="30"/>
        </w:rPr>
        <w:t>三、保证技术力量</w:t>
      </w:r>
    </w:p>
    <w:p w:rsidR="00D30936" w:rsidRDefault="00D30936" w:rsidP="00D30936">
      <w:pPr>
        <w:spacing w:line="520" w:lineRule="exact"/>
        <w:ind w:firstLineChars="220" w:firstLine="616"/>
        <w:rPr>
          <w:rFonts w:ascii="宋体" w:hAnsi="宋体" w:hint="eastAsia"/>
        </w:rPr>
      </w:pPr>
      <w:r>
        <w:rPr>
          <w:rFonts w:ascii="宋体" w:hAnsi="宋体" w:hint="eastAsia"/>
        </w:rPr>
        <w:t>我单位将选调具有多年从事隧道工程施工经验的队伍，配备精良的设备投入本合同段工程施工。同时选派有施工经验、责任心强的工程技术人员参加该工程，以确保技术工作顺利进行。</w:t>
      </w:r>
    </w:p>
    <w:p w:rsidR="00D30936" w:rsidRDefault="00D30936" w:rsidP="00D30936">
      <w:pPr>
        <w:spacing w:line="520" w:lineRule="exact"/>
        <w:ind w:firstLineChars="220" w:firstLine="660"/>
        <w:rPr>
          <w:rFonts w:ascii="方正隶书简体" w:eastAsia="方正隶书简体" w:hAnsi="宋体" w:hint="eastAsia"/>
        </w:rPr>
      </w:pPr>
      <w:r>
        <w:rPr>
          <w:rFonts w:ascii="隶书" w:eastAsia="隶书" w:hAnsi="宋体" w:hint="eastAsia"/>
          <w:color w:val="000000"/>
          <w:sz w:val="30"/>
        </w:rPr>
        <w:lastRenderedPageBreak/>
        <w:t>四、做好施工前的技术准备工作</w:t>
      </w:r>
    </w:p>
    <w:p w:rsidR="00D30936" w:rsidRDefault="00D30936" w:rsidP="00D30936">
      <w:pPr>
        <w:spacing w:line="520" w:lineRule="exact"/>
        <w:ind w:firstLineChars="220" w:firstLine="616"/>
        <w:rPr>
          <w:rFonts w:ascii="宋体" w:hAnsi="宋体" w:hint="eastAsia"/>
        </w:rPr>
      </w:pPr>
      <w:r>
        <w:rPr>
          <w:rFonts w:ascii="宋体" w:hAnsi="宋体" w:hint="eastAsia"/>
        </w:rPr>
        <w:t>1、认真核对设计文件和图纸资料，切实领会设计意图，查找是否有丢、错、漏现象，及时会同设计、监理和建设单位解决所发现的问题。</w:t>
      </w:r>
    </w:p>
    <w:p w:rsidR="00D30936" w:rsidRDefault="00D30936" w:rsidP="00D30936">
      <w:pPr>
        <w:spacing w:line="520" w:lineRule="exact"/>
        <w:ind w:firstLineChars="220" w:firstLine="616"/>
        <w:rPr>
          <w:rFonts w:ascii="宋体" w:hAnsi="宋体" w:hint="eastAsia"/>
        </w:rPr>
      </w:pPr>
      <w:r>
        <w:rPr>
          <w:rFonts w:ascii="宋体" w:hAnsi="宋体" w:hint="eastAsia"/>
        </w:rPr>
        <w:t>2、认真进行技术交底。图纸会审后，由项目部的总工程师、施工技术科、工程队技术主管、单项工程技术主管逐级进行书面及口头技术交底，确保操作人员掌握各项施工工艺及操作要点、质量标准。</w:t>
      </w:r>
    </w:p>
    <w:p w:rsidR="00D30936" w:rsidRDefault="00D30936" w:rsidP="00D30936">
      <w:pPr>
        <w:spacing w:line="520" w:lineRule="exact"/>
        <w:ind w:firstLineChars="220" w:firstLine="660"/>
        <w:rPr>
          <w:rFonts w:ascii="宋体" w:hAnsi="宋体" w:hint="eastAsia"/>
        </w:rPr>
      </w:pPr>
      <w:r>
        <w:rPr>
          <w:rFonts w:ascii="隶书" w:eastAsia="隶书" w:hAnsi="宋体" w:hint="eastAsia"/>
          <w:color w:val="000000"/>
          <w:sz w:val="30"/>
        </w:rPr>
        <w:t>五、做好技术资料管理</w:t>
      </w:r>
    </w:p>
    <w:p w:rsidR="00D30936" w:rsidRDefault="00D30936" w:rsidP="00D30936">
      <w:pPr>
        <w:spacing w:line="520" w:lineRule="exact"/>
        <w:ind w:firstLineChars="220" w:firstLine="616"/>
        <w:rPr>
          <w:rFonts w:ascii="宋体" w:hAnsi="宋体"/>
        </w:rPr>
      </w:pPr>
      <w:r>
        <w:rPr>
          <w:rFonts w:ascii="宋体" w:hAnsi="宋体" w:hint="eastAsia"/>
        </w:rPr>
        <w:t>施工过程中要做好详细记录，各种原始资料搜集齐全，用以组织后</w:t>
      </w: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r>
        <w:rPr>
          <w:rFonts w:ascii="宋体" w:hAnsi="宋体" w:hint="eastAsia"/>
          <w:color w:val="FF0000"/>
        </w:rPr>
        <w:t>《技术管理工作体系框图》。</w:t>
      </w: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rPr>
          <w:rFonts w:ascii="宋体" w:hAnsi="宋体" w:hint="eastAsia"/>
        </w:rPr>
      </w:pPr>
      <w:r>
        <w:rPr>
          <w:rFonts w:ascii="宋体" w:hAnsi="宋体" w:hint="eastAsia"/>
        </w:rPr>
        <w:t>期施工，编制竣工文件，并进行施工技术总结，为做好技术档案和技术情报工作打下坚实的基础。</w:t>
      </w:r>
    </w:p>
    <w:p w:rsidR="00D30936" w:rsidRDefault="00D30936" w:rsidP="00D30936">
      <w:pPr>
        <w:spacing w:line="520" w:lineRule="exact"/>
        <w:jc w:val="center"/>
        <w:rPr>
          <w:rFonts w:ascii="方正隶书简体" w:eastAsia="方正隶书简体" w:hAnsi="宋体" w:hint="eastAsia"/>
          <w:sz w:val="30"/>
        </w:rPr>
      </w:pPr>
      <w:r>
        <w:rPr>
          <w:rFonts w:ascii="隶书" w:eastAsia="隶书" w:hAnsi="宋体" w:hint="eastAsia"/>
          <w:color w:val="000000"/>
          <w:sz w:val="30"/>
        </w:rPr>
        <w:t>第六节  文明施工、场容场貌及生活卫生措施</w:t>
      </w:r>
    </w:p>
    <w:p w:rsidR="00D30936" w:rsidRDefault="00D30936" w:rsidP="00D30936">
      <w:pPr>
        <w:spacing w:line="520" w:lineRule="exact"/>
        <w:ind w:firstLineChars="220" w:firstLine="660"/>
        <w:rPr>
          <w:rFonts w:ascii="方正隶书简体" w:eastAsia="方正隶书简体" w:hAnsi="宋体" w:hint="eastAsia"/>
        </w:rPr>
      </w:pPr>
      <w:r>
        <w:rPr>
          <w:rFonts w:ascii="隶书" w:eastAsia="隶书" w:hAnsi="宋体" w:hint="eastAsia"/>
          <w:color w:val="000000"/>
          <w:sz w:val="30"/>
        </w:rPr>
        <w:t>一、文明施工措施</w:t>
      </w:r>
    </w:p>
    <w:p w:rsidR="00D30936" w:rsidRDefault="00D30936" w:rsidP="00D30936">
      <w:pPr>
        <w:spacing w:line="520" w:lineRule="exact"/>
        <w:ind w:firstLineChars="220" w:firstLine="616"/>
        <w:rPr>
          <w:rFonts w:ascii="宋体" w:hAnsi="宋体" w:hint="eastAsia"/>
        </w:rPr>
      </w:pPr>
      <w:r>
        <w:rPr>
          <w:rFonts w:ascii="宋体" w:hAnsi="宋体" w:hint="eastAsia"/>
        </w:rPr>
        <w:t>1、文明施工是我单位在建工程综合素质考核的指标之一。确定文明施工的目标,进行</w:t>
      </w:r>
      <w:r>
        <w:rPr>
          <w:rFonts w:ascii="宋体" w:hAnsi="宋体"/>
        </w:rPr>
        <w:t>“</w:t>
      </w:r>
      <w:r>
        <w:rPr>
          <w:rFonts w:ascii="宋体" w:hAnsi="宋体" w:hint="eastAsia"/>
        </w:rPr>
        <w:t>创一流”的宣传教育，举办“双文明达标”活动。</w:t>
      </w:r>
    </w:p>
    <w:p w:rsidR="00D30936" w:rsidRDefault="00D30936" w:rsidP="00D30936">
      <w:pPr>
        <w:spacing w:line="520" w:lineRule="exact"/>
        <w:ind w:firstLineChars="220" w:firstLine="616"/>
        <w:rPr>
          <w:rFonts w:ascii="宋体" w:hAnsi="宋体" w:hint="eastAsia"/>
        </w:rPr>
      </w:pPr>
      <w:r>
        <w:rPr>
          <w:rFonts w:ascii="宋体" w:hAnsi="宋体" w:hint="eastAsia"/>
        </w:rPr>
        <w:t>2、建立文明施工组织机构,明确各部门人员的职责。施工组织机构见《文明施工组织机构框图》，保证体系见《文明施工保证体系框图》。</w:t>
      </w:r>
    </w:p>
    <w:p w:rsidR="00D30936" w:rsidRDefault="00D30936" w:rsidP="00D30936">
      <w:pPr>
        <w:jc w:val="center"/>
        <w:rPr>
          <w:rFonts w:ascii="宋体" w:hAnsi="宋体"/>
        </w:rPr>
      </w:pPr>
      <w:r>
        <w:rPr>
          <w:rFonts w:ascii="宋体" w:hAnsi="宋体"/>
          <w:noProof/>
          <w:sz w:val="20"/>
        </w:rPr>
        <w:pict>
          <v:group id="_x0000_s5570" style="position:absolute;left:0;text-align:left;margin-left:76pt;margin-top:11.25pt;width:319.6pt;height:319.25pt;z-index:251664384" coordorigin="3300,2637" coordsize="6392,6162">
            <v:rect id="_x0000_s5571" style="position:absolute;left:4941;top:2637;width:2949;height:378" filled="f">
              <v:textbox style="mso-next-textbox:#_x0000_s5571" inset="0,1mm,0,1mm">
                <w:txbxContent>
                  <w:p w:rsidR="00D30936" w:rsidRDefault="00D30936" w:rsidP="00D30936">
                    <w:pPr>
                      <w:jc w:val="center"/>
                      <w:rPr>
                        <w:sz w:val="18"/>
                      </w:rPr>
                    </w:pPr>
                    <w:r>
                      <w:rPr>
                        <w:rFonts w:ascii="宋体" w:hint="eastAsia"/>
                        <w:color w:val="000000"/>
                        <w:sz w:val="18"/>
                      </w:rPr>
                      <w:t>项目部文明施工领导小组</w:t>
                    </w:r>
                  </w:p>
                </w:txbxContent>
              </v:textbox>
            </v:rect>
            <v:rect id="_x0000_s5572" style="position:absolute;left:5091;top:3298;width:2630;height:370" filled="f">
              <v:textbox style="mso-next-textbox:#_x0000_s5572" inset="0,1mm,0,1mm">
                <w:txbxContent>
                  <w:p w:rsidR="00D30936" w:rsidRDefault="00D30936" w:rsidP="00D30936">
                    <w:pPr>
                      <w:jc w:val="center"/>
                      <w:rPr>
                        <w:rFonts w:ascii="宋体"/>
                        <w:color w:val="000000"/>
                        <w:sz w:val="18"/>
                      </w:rPr>
                    </w:pPr>
                    <w:r>
                      <w:rPr>
                        <w:rFonts w:ascii="宋体" w:hint="eastAsia"/>
                        <w:color w:val="000000"/>
                        <w:sz w:val="18"/>
                      </w:rPr>
                      <w:t>组长：项目党委书记</w:t>
                    </w:r>
                  </w:p>
                </w:txbxContent>
              </v:textbox>
            </v:rect>
            <v:rect id="_x0000_s5573" style="position:absolute;left:3300;top:4106;width:2321;height:406" filled="f">
              <v:textbox style="mso-next-textbox:#_x0000_s5573" inset="0,1mm,0,1mm">
                <w:txbxContent>
                  <w:p w:rsidR="00D30936" w:rsidRDefault="00D30936" w:rsidP="00D30936">
                    <w:pPr>
                      <w:jc w:val="center"/>
                      <w:rPr>
                        <w:rFonts w:ascii="宋体"/>
                        <w:color w:val="000000"/>
                        <w:sz w:val="18"/>
                      </w:rPr>
                    </w:pPr>
                    <w:r>
                      <w:rPr>
                        <w:rFonts w:ascii="宋体" w:hint="eastAsia"/>
                        <w:color w:val="000000"/>
                        <w:sz w:val="18"/>
                      </w:rPr>
                      <w:t>副组长: 项目副经理</w:t>
                    </w:r>
                  </w:p>
                </w:txbxContent>
              </v:textbox>
            </v:rect>
            <v:rect id="_x0000_s5574" style="position:absolute;left:5006;top:7715;width:2809;height:403" filled="f">
              <v:textbox style="mso-next-textbox:#_x0000_s5574" inset="0,1mm,0,1mm">
                <w:txbxContent>
                  <w:p w:rsidR="00D30936" w:rsidRDefault="00D30936" w:rsidP="00D30936">
                    <w:pPr>
                      <w:jc w:val="center"/>
                      <w:rPr>
                        <w:rFonts w:ascii="宋体"/>
                        <w:color w:val="000000"/>
                        <w:sz w:val="18"/>
                      </w:rPr>
                    </w:pPr>
                    <w:r>
                      <w:rPr>
                        <w:rFonts w:ascii="宋体" w:hint="eastAsia"/>
                        <w:color w:val="000000"/>
                        <w:sz w:val="18"/>
                      </w:rPr>
                      <w:t>工程队文明施工领导小组</w:t>
                    </w:r>
                  </w:p>
                </w:txbxContent>
              </v:textbox>
            </v:rect>
            <v:rect id="_x0000_s5575" style="position:absolute;left:5296;top:8411;width:2199;height:388" filled="f">
              <v:textbox style="mso-next-textbox:#_x0000_s5575" inset="0,1mm,0,1mm">
                <w:txbxContent>
                  <w:p w:rsidR="00D30936" w:rsidRDefault="00D30936" w:rsidP="00D30936">
                    <w:pPr>
                      <w:jc w:val="center"/>
                      <w:rPr>
                        <w:rFonts w:ascii="宋体"/>
                        <w:color w:val="000000"/>
                        <w:sz w:val="18"/>
                      </w:rPr>
                    </w:pPr>
                    <w:r>
                      <w:rPr>
                        <w:rFonts w:ascii="宋体" w:hint="eastAsia"/>
                        <w:color w:val="000000"/>
                        <w:sz w:val="18"/>
                      </w:rPr>
                      <w:t>工 程 队 工 班 长</w:t>
                    </w:r>
                  </w:p>
                </w:txbxContent>
              </v:textbox>
            </v:rect>
            <v:line id="_x0000_s5576" style="position:absolute" from="6404,3024" to="6405,3320" strokeweight=".8pt"/>
            <v:line id="_x0000_s5577" style="position:absolute" from="6396,8112" to="6397,8430"/>
            <v:rect id="_x0000_s5578" style="position:absolute;left:7127;top:4106;width:2565;height:427" filled="f">
              <v:textbox style="mso-next-textbox:#_x0000_s5578" inset="0,1mm,0,1mm">
                <w:txbxContent>
                  <w:p w:rsidR="00D30936" w:rsidRDefault="00D30936" w:rsidP="00D30936">
                    <w:pPr>
                      <w:jc w:val="center"/>
                      <w:rPr>
                        <w:rFonts w:ascii="宋体"/>
                        <w:color w:val="000000"/>
                        <w:sz w:val="18"/>
                      </w:rPr>
                    </w:pPr>
                    <w:r>
                      <w:rPr>
                        <w:rFonts w:ascii="宋体" w:hint="eastAsia"/>
                        <w:color w:val="000000"/>
                        <w:sz w:val="18"/>
                      </w:rPr>
                      <w:t>副组长: 项目总工程师</w:t>
                    </w:r>
                  </w:p>
                </w:txbxContent>
              </v:textbox>
            </v:rect>
            <v:line id="_x0000_s5579" style="position:absolute" from="6411,3672" to="6412,3901"/>
            <v:shape id="_x0000_s5580" type="#_x0000_t202" style="position:absolute;left:5226;top:5109;width:504;height:2181">
              <v:textbox style="mso-next-textbox:#_x0000_s5580" inset=",0,,0">
                <w:txbxContent>
                  <w:p w:rsidR="00D30936" w:rsidRDefault="00D30936" w:rsidP="00D30936">
                    <w:pPr>
                      <w:rPr>
                        <w:rFonts w:hint="eastAsia"/>
                      </w:rPr>
                    </w:pPr>
                    <w:r>
                      <w:rPr>
                        <w:rFonts w:hint="eastAsia"/>
                      </w:rPr>
                      <w:t>施工技术科科长</w:t>
                    </w:r>
                  </w:p>
                </w:txbxContent>
              </v:textbox>
            </v:shape>
            <v:shape id="_x0000_s5581" type="#_x0000_t202" style="position:absolute;left:7026;top:5109;width:504;height:2181">
              <v:textbox style="mso-next-textbox:#_x0000_s5581" inset=",0,,0">
                <w:txbxContent>
                  <w:p w:rsidR="00D30936" w:rsidRDefault="00D30936" w:rsidP="00D30936">
                    <w:pPr>
                      <w:rPr>
                        <w:rFonts w:hint="eastAsia"/>
                      </w:rPr>
                    </w:pPr>
                    <w:r>
                      <w:rPr>
                        <w:rFonts w:hint="eastAsia"/>
                      </w:rPr>
                      <w:t>安全质量科科长</w:t>
                    </w:r>
                  </w:p>
                </w:txbxContent>
              </v:textbox>
            </v:shape>
            <v:shape id="_x0000_s5582" type="#_x0000_t202" style="position:absolute;left:8826;top:5109;width:504;height:2181">
              <v:textbox style="mso-next-textbox:#_x0000_s5582" inset=",0,,0">
                <w:txbxContent>
                  <w:p w:rsidR="00D30936" w:rsidRDefault="00D30936" w:rsidP="00D30936">
                    <w:pPr>
                      <w:jc w:val="distribute"/>
                      <w:rPr>
                        <w:rFonts w:hint="eastAsia"/>
                      </w:rPr>
                    </w:pPr>
                    <w:r>
                      <w:rPr>
                        <w:rFonts w:hint="eastAsia"/>
                      </w:rPr>
                      <w:t>工</w:t>
                    </w:r>
                  </w:p>
                  <w:p w:rsidR="00D30936" w:rsidRDefault="00D30936" w:rsidP="00D30936">
                    <w:pPr>
                      <w:jc w:val="distribute"/>
                      <w:rPr>
                        <w:rFonts w:hint="eastAsia"/>
                      </w:rPr>
                    </w:pPr>
                    <w:r>
                      <w:rPr>
                        <w:rFonts w:hint="eastAsia"/>
                      </w:rPr>
                      <w:t>程队党支部</w:t>
                    </w:r>
                  </w:p>
                </w:txbxContent>
              </v:textbox>
            </v:shape>
            <v:shape id="_x0000_s5583" type="#_x0000_t202" style="position:absolute;left:3426;top:5109;width:504;height:2181">
              <v:textbox style="mso-next-textbox:#_x0000_s5583" inset=",0,,0">
                <w:txbxContent>
                  <w:p w:rsidR="00D30936" w:rsidRDefault="00D30936" w:rsidP="00D30936">
                    <w:pPr>
                      <w:rPr>
                        <w:rFonts w:hint="eastAsia"/>
                      </w:rPr>
                    </w:pPr>
                    <w:r>
                      <w:rPr>
                        <w:rFonts w:hint="eastAsia"/>
                      </w:rPr>
                      <w:t>综合办公室主任</w:t>
                    </w:r>
                  </w:p>
                </w:txbxContent>
              </v:textbox>
            </v:shape>
            <v:line id="_x0000_s5584" style="position:absolute" from="4461,3885" to="4462,4114"/>
            <v:line id="_x0000_s5585" style="position:absolute" from="8421,3885" to="8422,4114"/>
            <v:line id="_x0000_s5586" style="position:absolute" from="4461,3885" to="8421,3885"/>
            <v:group id="_x0000_s5587" style="position:absolute;left:4458;top:4510;width:3963;height:206" coordorigin="4458,4510" coordsize="3963,206">
              <v:line id="_x0000_s5588" style="position:absolute;flip:y" from="4458,4510" to="4459,4716" strokeweight=".8pt"/>
              <v:line id="_x0000_s5589" style="position:absolute;flip:y" from="8408,4510" to="8409,4716" strokeweight=".8pt"/>
              <v:line id="_x0000_s5590" style="position:absolute" from="4461,4710" to="8421,4710"/>
            </v:group>
            <v:line id="_x0000_s5591" style="position:absolute" from="5481,4902" to="5482,5108" strokeweight=".8pt"/>
            <v:line id="_x0000_s5592" style="position:absolute" from="7281,4902" to="7282,5108" strokeweight=".8pt"/>
            <v:line id="_x0000_s5593" style="position:absolute" from="3672,4911" to="9075,4911"/>
            <v:line id="_x0000_s5594" style="position:absolute" from="9081,4902" to="9082,5108" strokeweight=".8pt"/>
            <v:line id="_x0000_s5595" style="position:absolute" from="3681,4902" to="3682,5108" strokeweight=".8pt"/>
            <v:line id="_x0000_s5596" style="position:absolute" from="6411,4710" to="6412,4916" strokeweight=".8pt"/>
            <v:line id="_x0000_s5597" style="position:absolute;flip:y" from="5481,7287" to="5482,7493" strokeweight=".8pt"/>
            <v:line id="_x0000_s5598" style="position:absolute;flip:y" from="7281,7287" to="7282,7493" strokeweight=".8pt"/>
            <v:line id="_x0000_s5599" style="position:absolute;flip:y" from="3672,7499" to="9075,7499"/>
            <v:line id="_x0000_s5600" style="position:absolute;flip:y" from="9081,7287" to="9082,7493" strokeweight=".8pt"/>
            <v:line id="_x0000_s5601" style="position:absolute;flip:y" from="3681,7287" to="3682,7493" strokeweight=".8pt"/>
            <v:line id="_x0000_s5602" style="position:absolute;flip:y" from="6411,7494" to="6412,7700" strokeweight=".8pt"/>
          </v:group>
        </w:pict>
      </w:r>
    </w:p>
    <w:p w:rsidR="00D30936" w:rsidRDefault="00D30936" w:rsidP="00D30936">
      <w:pPr>
        <w:jc w:val="center"/>
        <w:rPr>
          <w:rFonts w:ascii="宋体" w:hint="eastAsia"/>
          <w:color w:val="000000"/>
          <w:sz w:val="18"/>
        </w:rPr>
      </w:pPr>
    </w:p>
    <w:p w:rsidR="00D30936" w:rsidRDefault="00D30936" w:rsidP="00D30936">
      <w:pPr>
        <w:jc w:val="center"/>
        <w:rPr>
          <w:rFonts w:ascii="宋体" w:hint="eastAsia"/>
          <w:color w:val="000000"/>
          <w:sz w:val="18"/>
        </w:rPr>
      </w:pPr>
    </w:p>
    <w:p w:rsidR="00D30936" w:rsidRDefault="00D30936" w:rsidP="00D30936">
      <w:pPr>
        <w:jc w:val="distribute"/>
        <w:rPr>
          <w:rFonts w:ascii="宋体"/>
          <w:color w:val="000000"/>
          <w:sz w:val="18"/>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528"/>
        <w:jc w:val="center"/>
        <w:rPr>
          <w:rFonts w:ascii="黑体" w:eastAsia="黑体" w:hint="eastAsia"/>
          <w:sz w:val="24"/>
        </w:rPr>
      </w:pPr>
      <w:r>
        <w:rPr>
          <w:rFonts w:ascii="黑体" w:eastAsia="黑体" w:hint="eastAsia"/>
          <w:sz w:val="24"/>
        </w:rPr>
        <w:t>文明施工组织机构框图</w:t>
      </w:r>
    </w:p>
    <w:p w:rsidR="00D30936" w:rsidRDefault="00D30936" w:rsidP="00D30936">
      <w:pPr>
        <w:spacing w:line="520" w:lineRule="exact"/>
        <w:ind w:firstLineChars="220" w:firstLine="616"/>
        <w:rPr>
          <w:rFonts w:ascii="宋体" w:hAnsi="宋体" w:hint="eastAsia"/>
        </w:rPr>
      </w:pPr>
      <w:r>
        <w:rPr>
          <w:rFonts w:ascii="宋体" w:hAnsi="宋体" w:hint="eastAsia"/>
        </w:rPr>
        <w:t>3、编制详尽的文明施工考核、管理办法和奖惩制度。</w:t>
      </w:r>
    </w:p>
    <w:p w:rsidR="00D30936" w:rsidRDefault="00D30936" w:rsidP="00D30936">
      <w:pPr>
        <w:spacing w:line="520" w:lineRule="exact"/>
        <w:ind w:firstLineChars="220" w:firstLine="616"/>
        <w:rPr>
          <w:rFonts w:ascii="宋体" w:hAnsi="宋体" w:hint="eastAsia"/>
        </w:rPr>
      </w:pPr>
      <w:r>
        <w:rPr>
          <w:rFonts w:ascii="宋体" w:hAnsi="宋体" w:hint="eastAsia"/>
        </w:rPr>
        <w:t>4、经常性检查,定期评比,奖惩分明,层层落实。</w:t>
      </w:r>
    </w:p>
    <w:p w:rsidR="00D30936" w:rsidRDefault="00D30936" w:rsidP="00D30936">
      <w:pPr>
        <w:spacing w:line="520" w:lineRule="exact"/>
        <w:ind w:firstLineChars="220" w:firstLine="616"/>
        <w:rPr>
          <w:rFonts w:ascii="宋体" w:hAnsi="宋体"/>
        </w:rPr>
      </w:pPr>
      <w:r>
        <w:rPr>
          <w:rFonts w:ascii="宋体" w:hAnsi="宋体" w:hint="eastAsia"/>
        </w:rPr>
        <w:t>5、与项目法人制定工地规则，包含安全防卫、工程安全、工地出入制度、环境卫生、防火措施、周围及近邻环境保护的附加规则；施工</w:t>
      </w: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r>
        <w:rPr>
          <w:rFonts w:ascii="宋体" w:hAnsi="宋体" w:hint="eastAsia"/>
          <w:color w:val="FF0000"/>
        </w:rPr>
        <w:lastRenderedPageBreak/>
        <w:t>《文明施工保证体系框图》。</w:t>
      </w: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rPr>
          <w:rFonts w:ascii="宋体" w:hAnsi="宋体" w:hint="eastAsia"/>
        </w:rPr>
      </w:pPr>
      <w:r>
        <w:rPr>
          <w:rFonts w:ascii="宋体" w:hAnsi="宋体" w:hint="eastAsia"/>
        </w:rPr>
        <w:t>现场按章作业，布置有序，重要或特殊位置安装护栏、警告标志。</w:t>
      </w:r>
    </w:p>
    <w:p w:rsidR="00D30936" w:rsidRDefault="00D30936" w:rsidP="00D30936">
      <w:pPr>
        <w:spacing w:line="520" w:lineRule="exact"/>
        <w:ind w:firstLineChars="220" w:firstLine="616"/>
        <w:rPr>
          <w:rFonts w:ascii="宋体" w:hAnsi="宋体" w:hint="eastAsia"/>
        </w:rPr>
      </w:pPr>
      <w:r>
        <w:rPr>
          <w:rFonts w:ascii="宋体" w:hAnsi="宋体" w:hint="eastAsia"/>
        </w:rPr>
        <w:t>6、设备机具：择优选购，按需配备；登记造册，定期检修；坏的封修，缺件补齐；妥善保管，正确使用；规矩摆置，标识清楚。</w:t>
      </w:r>
    </w:p>
    <w:p w:rsidR="00D30936" w:rsidRDefault="00D30936" w:rsidP="00D30936">
      <w:pPr>
        <w:spacing w:line="520" w:lineRule="exact"/>
        <w:ind w:firstLineChars="220" w:firstLine="616"/>
        <w:rPr>
          <w:rFonts w:ascii="宋体" w:hAnsi="宋体" w:hint="eastAsia"/>
        </w:rPr>
      </w:pPr>
      <w:r>
        <w:rPr>
          <w:rFonts w:ascii="宋体" w:hAnsi="宋体" w:hint="eastAsia"/>
        </w:rPr>
        <w:t>7、材料堆放场所:设备机具整洁；材料分类摆放；危险品按安全要求存放并专人管理登记。</w:t>
      </w:r>
    </w:p>
    <w:p w:rsidR="00D30936" w:rsidRDefault="00D30936" w:rsidP="00D30936">
      <w:pPr>
        <w:spacing w:line="520" w:lineRule="exact"/>
        <w:ind w:firstLineChars="220" w:firstLine="616"/>
        <w:rPr>
          <w:rFonts w:ascii="宋体" w:hAnsi="宋体"/>
        </w:rPr>
      </w:pPr>
      <w:r>
        <w:rPr>
          <w:rFonts w:ascii="宋体" w:hAnsi="宋体" w:hint="eastAsia"/>
        </w:rPr>
        <w:t>8、生活区:整洁清新,雅致舒适，饮食卫生，饭菜可口。</w:t>
      </w:r>
    </w:p>
    <w:p w:rsidR="00D30936" w:rsidRDefault="00D30936" w:rsidP="00D30936">
      <w:pPr>
        <w:spacing w:line="520" w:lineRule="exact"/>
        <w:ind w:firstLineChars="220" w:firstLine="660"/>
        <w:rPr>
          <w:rFonts w:ascii="宋体" w:hAnsi="宋体" w:hint="eastAsia"/>
        </w:rPr>
      </w:pPr>
      <w:r>
        <w:rPr>
          <w:rFonts w:ascii="隶书" w:eastAsia="隶书" w:hAnsi="宋体" w:hint="eastAsia"/>
          <w:color w:val="000000"/>
          <w:sz w:val="30"/>
        </w:rPr>
        <w:t>二、现场场容、场貌布置措施</w:t>
      </w:r>
    </w:p>
    <w:p w:rsidR="00D30936" w:rsidRDefault="00D30936" w:rsidP="00D30936">
      <w:pPr>
        <w:spacing w:line="520" w:lineRule="exact"/>
        <w:ind w:firstLineChars="220" w:firstLine="616"/>
        <w:rPr>
          <w:rFonts w:ascii="宋体" w:hAnsi="宋体" w:hint="eastAsia"/>
        </w:rPr>
      </w:pPr>
      <w:r>
        <w:rPr>
          <w:rFonts w:ascii="宋体" w:hAnsi="宋体" w:hint="eastAsia"/>
        </w:rPr>
        <w:t>1、现场布置</w:t>
      </w:r>
    </w:p>
    <w:p w:rsidR="00D30936" w:rsidRDefault="00D30936" w:rsidP="00D30936">
      <w:pPr>
        <w:spacing w:line="520" w:lineRule="exact"/>
        <w:ind w:firstLineChars="220" w:firstLine="616"/>
        <w:rPr>
          <w:rFonts w:ascii="宋体" w:hAnsi="宋体" w:hint="eastAsia"/>
        </w:rPr>
      </w:pPr>
      <w:r>
        <w:rPr>
          <w:rFonts w:ascii="宋体" w:hAnsi="宋体" w:hint="eastAsia"/>
        </w:rPr>
        <w:t>根据现场实际合理进行布置，现场醒目位置设“五牌一图”，即施工单位及工地名称牌、安全生产宣传牌、防火须知牌、安全无重大事故牌、工地主要管理人员名单牌、施工总平面图。图牌规格统一，并在主要通道口有宣传标牌栏。现场设施设备按布置图设置堆放，并随结构进度进行场地布置和调整。</w:t>
      </w:r>
    </w:p>
    <w:p w:rsidR="00D30936" w:rsidRDefault="00D30936" w:rsidP="00D30936">
      <w:pPr>
        <w:spacing w:line="520" w:lineRule="exact"/>
        <w:ind w:firstLineChars="220" w:firstLine="616"/>
        <w:rPr>
          <w:rFonts w:ascii="宋体" w:hAnsi="宋体" w:hint="eastAsia"/>
        </w:rPr>
      </w:pPr>
      <w:r>
        <w:rPr>
          <w:rFonts w:ascii="宋体" w:hAnsi="宋体" w:hint="eastAsia"/>
        </w:rPr>
        <w:t>2、施工道路与场地</w:t>
      </w:r>
    </w:p>
    <w:p w:rsidR="00D30936" w:rsidRDefault="00D30936" w:rsidP="00D30936">
      <w:pPr>
        <w:spacing w:line="520" w:lineRule="exact"/>
        <w:ind w:firstLineChars="220" w:firstLine="616"/>
        <w:rPr>
          <w:rFonts w:ascii="宋体" w:hAnsi="宋体" w:hint="eastAsia"/>
        </w:rPr>
      </w:pPr>
      <w:r>
        <w:rPr>
          <w:rFonts w:ascii="宋体" w:hAnsi="宋体" w:hint="eastAsia"/>
        </w:rPr>
        <w:t>施工道路畅通、平坦、整洁，不乱堆乱放，无散落物，四周保</w:t>
      </w:r>
      <w:r>
        <w:rPr>
          <w:rFonts w:ascii="宋体" w:hAnsi="宋体" w:hint="eastAsia"/>
        </w:rPr>
        <w:lastRenderedPageBreak/>
        <w:t>持清洁，场地平整不积水，建筑垃圾集中处理堆放。</w:t>
      </w:r>
    </w:p>
    <w:p w:rsidR="00D30936" w:rsidRDefault="00D30936" w:rsidP="00D30936">
      <w:pPr>
        <w:spacing w:line="520" w:lineRule="exact"/>
        <w:ind w:firstLineChars="220" w:firstLine="616"/>
        <w:rPr>
          <w:rFonts w:ascii="宋体" w:hAnsi="宋体" w:hint="eastAsia"/>
        </w:rPr>
      </w:pPr>
      <w:r>
        <w:rPr>
          <w:rFonts w:ascii="宋体" w:hAnsi="宋体" w:hint="eastAsia"/>
        </w:rPr>
        <w:t>3、大堆材料、设备</w:t>
      </w:r>
    </w:p>
    <w:p w:rsidR="00D30936" w:rsidRDefault="00D30936" w:rsidP="00D30936">
      <w:pPr>
        <w:spacing w:line="520" w:lineRule="exact"/>
        <w:ind w:firstLineChars="220" w:firstLine="616"/>
        <w:rPr>
          <w:rFonts w:ascii="宋体" w:hAnsi="宋体" w:hint="eastAsia"/>
        </w:rPr>
      </w:pPr>
      <w:r>
        <w:rPr>
          <w:rFonts w:ascii="宋体" w:hAnsi="宋体" w:hint="eastAsia"/>
        </w:rPr>
        <w:t>施工设施、设备、模板等集中堆放整齐，大模板成对放稳，角度正确，脚手扣件分类分规格，钢材、钢筋分类集中堆放，整齐成线；特殊材料等均按要求保管，所有材料分类插标挂牌。</w:t>
      </w:r>
    </w:p>
    <w:p w:rsidR="00D30936" w:rsidRDefault="00D30936" w:rsidP="00D30936">
      <w:pPr>
        <w:spacing w:line="520" w:lineRule="exact"/>
        <w:ind w:firstLineChars="220" w:firstLine="660"/>
        <w:rPr>
          <w:rFonts w:ascii="宋体" w:hAnsi="宋体" w:hint="eastAsia"/>
        </w:rPr>
      </w:pPr>
      <w:r>
        <w:rPr>
          <w:rFonts w:ascii="隶书" w:eastAsia="隶书" w:hAnsi="宋体" w:hint="eastAsia"/>
          <w:color w:val="000000"/>
          <w:sz w:val="30"/>
        </w:rPr>
        <w:t>三、生活卫生措施</w:t>
      </w:r>
    </w:p>
    <w:p w:rsidR="00D30936" w:rsidRDefault="00D30936" w:rsidP="00D30936">
      <w:pPr>
        <w:spacing w:line="520" w:lineRule="exact"/>
        <w:ind w:firstLineChars="220" w:firstLine="616"/>
        <w:rPr>
          <w:rFonts w:ascii="宋体" w:hAnsi="宋体" w:hint="eastAsia"/>
        </w:rPr>
      </w:pPr>
      <w:r>
        <w:rPr>
          <w:rFonts w:ascii="宋体" w:hAnsi="宋体" w:hint="eastAsia"/>
        </w:rPr>
        <w:t>1、生活卫生纳入工地规划，落实卫生专职管理人员和保洁人员，落实责任制。</w:t>
      </w:r>
    </w:p>
    <w:p w:rsidR="00D30936" w:rsidRDefault="00D30936" w:rsidP="00D30936">
      <w:pPr>
        <w:spacing w:line="520" w:lineRule="exact"/>
        <w:ind w:firstLineChars="220" w:firstLine="616"/>
        <w:rPr>
          <w:rFonts w:ascii="宋体" w:hAnsi="宋体" w:hint="eastAsia"/>
        </w:rPr>
      </w:pPr>
      <w:r>
        <w:rPr>
          <w:rFonts w:ascii="宋体" w:hAnsi="宋体" w:hint="eastAsia"/>
        </w:rPr>
        <w:t>2、施工现场设茶水亭和茶水桶，做到有盖加配水杯，有消毒设备。</w:t>
      </w:r>
    </w:p>
    <w:p w:rsidR="00D30936" w:rsidRDefault="00D30936" w:rsidP="00D30936">
      <w:pPr>
        <w:spacing w:line="520" w:lineRule="exact"/>
        <w:ind w:firstLineChars="220" w:firstLine="616"/>
        <w:rPr>
          <w:rFonts w:ascii="宋体" w:hAnsi="宋体" w:hint="eastAsia"/>
        </w:rPr>
      </w:pPr>
      <w:r>
        <w:rPr>
          <w:rFonts w:ascii="宋体" w:hAnsi="宋体" w:hint="eastAsia"/>
        </w:rPr>
        <w:t>3、工地有男女厕所，有便溺设施，落实专人管理，保持清洁无害。</w:t>
      </w:r>
    </w:p>
    <w:p w:rsidR="00D30936" w:rsidRDefault="00D30936" w:rsidP="00D30936">
      <w:pPr>
        <w:spacing w:line="520" w:lineRule="exact"/>
        <w:ind w:firstLineChars="220" w:firstLine="616"/>
        <w:rPr>
          <w:rFonts w:ascii="宋体" w:hAnsi="宋体" w:hint="eastAsia"/>
        </w:rPr>
      </w:pPr>
      <w:r>
        <w:rPr>
          <w:rFonts w:ascii="宋体" w:hAnsi="宋体" w:hint="eastAsia"/>
        </w:rPr>
        <w:t>4、工地有男女更衣室，有防窃措施，保持室内清洁。</w:t>
      </w:r>
    </w:p>
    <w:p w:rsidR="00D30936" w:rsidRDefault="00D30936" w:rsidP="00D30936">
      <w:pPr>
        <w:spacing w:line="520" w:lineRule="exact"/>
        <w:ind w:firstLineChars="220" w:firstLine="616"/>
        <w:rPr>
          <w:rFonts w:ascii="宋体" w:hAnsi="宋体" w:hint="eastAsia"/>
        </w:rPr>
      </w:pPr>
      <w:r>
        <w:rPr>
          <w:rFonts w:ascii="宋体" w:hAnsi="宋体" w:hint="eastAsia"/>
        </w:rPr>
        <w:t>5、工地设简易浴室，保证供水，保持清洁。</w:t>
      </w:r>
    </w:p>
    <w:p w:rsidR="00D30936" w:rsidRDefault="00D30936" w:rsidP="00D30936">
      <w:pPr>
        <w:spacing w:line="520" w:lineRule="exact"/>
        <w:ind w:firstLineChars="220" w:firstLine="616"/>
        <w:rPr>
          <w:rFonts w:ascii="宋体" w:hAnsi="宋体" w:hint="eastAsia"/>
        </w:rPr>
      </w:pPr>
      <w:r>
        <w:rPr>
          <w:rFonts w:ascii="宋体" w:hAnsi="宋体" w:hint="eastAsia"/>
        </w:rPr>
        <w:t>6、现场采取消灭蚊蝇孳生措施。</w:t>
      </w:r>
    </w:p>
    <w:p w:rsidR="00D30936" w:rsidRDefault="00D30936" w:rsidP="00D30936">
      <w:pPr>
        <w:spacing w:line="520" w:lineRule="exact"/>
        <w:ind w:firstLineChars="220" w:firstLine="616"/>
        <w:rPr>
          <w:rFonts w:ascii="宋体" w:hAnsi="宋体" w:hint="eastAsia"/>
        </w:rPr>
      </w:pPr>
      <w:r>
        <w:rPr>
          <w:rFonts w:ascii="宋体" w:hAnsi="宋体" w:hint="eastAsia"/>
        </w:rPr>
        <w:t>7、施工营地和施工现场的生活垃圾，集中堆放。对于施工中废弃的零碎配件，边角料、水泥袋、包装箱等，及时收集清理并搞好现场卫生。生活废水排放按环卫部门有关规定执行。</w:t>
      </w:r>
    </w:p>
    <w:p w:rsidR="00D30936" w:rsidRDefault="00D30936" w:rsidP="00D30936">
      <w:pPr>
        <w:spacing w:line="520" w:lineRule="exact"/>
        <w:jc w:val="center"/>
        <w:rPr>
          <w:rFonts w:ascii="方正隶书简体" w:eastAsia="方正隶书简体" w:hAnsi="宋体" w:hint="eastAsia"/>
          <w:sz w:val="30"/>
        </w:rPr>
      </w:pPr>
      <w:r>
        <w:rPr>
          <w:rFonts w:ascii="隶书" w:eastAsia="隶书" w:hAnsi="宋体" w:hint="eastAsia"/>
          <w:color w:val="000000"/>
          <w:sz w:val="30"/>
        </w:rPr>
        <w:t>第七节  环境保护及水土保持措施</w:t>
      </w:r>
    </w:p>
    <w:p w:rsidR="00D30936" w:rsidRDefault="00D30936" w:rsidP="00D30936">
      <w:pPr>
        <w:spacing w:line="520" w:lineRule="exact"/>
        <w:ind w:firstLineChars="220" w:firstLine="616"/>
        <w:rPr>
          <w:rFonts w:ascii="宋体" w:hAnsi="宋体" w:hint="eastAsia"/>
        </w:rPr>
      </w:pPr>
      <w:r>
        <w:rPr>
          <w:rFonts w:ascii="宋体" w:hAnsi="宋体" w:hint="eastAsia"/>
        </w:rPr>
        <w:t xml:space="preserve">施工中的环境保护和水土保持工作至关重要，我单位将严格按照《中华人民共和国环境保护法》、《中华人民共和国水土保持法》和浙江省环保局的有关环保要求，积极维护当地自然环境，最大限度地减少施工对自然环境的破坏，防止水土流失，争创文明施工标准化工地。为此制定如下措施： </w:t>
      </w:r>
    </w:p>
    <w:p w:rsidR="00D30936" w:rsidRDefault="00D30936" w:rsidP="00D30936">
      <w:pPr>
        <w:spacing w:line="520" w:lineRule="exact"/>
        <w:ind w:firstLineChars="195" w:firstLine="585"/>
        <w:rPr>
          <w:rFonts w:ascii="隶书" w:eastAsia="隶书" w:hAnsi="宋体" w:hint="eastAsia"/>
          <w:color w:val="000000"/>
          <w:sz w:val="30"/>
        </w:rPr>
      </w:pPr>
      <w:r>
        <w:rPr>
          <w:rFonts w:ascii="隶书" w:eastAsia="隶书" w:hAnsi="宋体" w:hint="eastAsia"/>
          <w:color w:val="000000"/>
          <w:sz w:val="30"/>
        </w:rPr>
        <w:t>一、环境保护及水土保持管理体系</w:t>
      </w:r>
    </w:p>
    <w:p w:rsidR="00D30936" w:rsidRDefault="00D30936" w:rsidP="00D30936">
      <w:pPr>
        <w:spacing w:line="520" w:lineRule="exact"/>
        <w:ind w:firstLineChars="195" w:firstLine="546"/>
        <w:rPr>
          <w:rFonts w:ascii="宋体" w:hAnsi="宋体" w:hint="eastAsia"/>
        </w:rPr>
      </w:pPr>
      <w:r>
        <w:rPr>
          <w:rFonts w:ascii="宋体" w:hAnsi="宋体" w:hint="eastAsia"/>
        </w:rPr>
        <w:t>项目经理部由综合办公室分管施工环境保护工作。进场后与地方</w:t>
      </w:r>
      <w:r>
        <w:rPr>
          <w:rFonts w:ascii="宋体" w:hAnsi="宋体" w:hint="eastAsia"/>
        </w:rPr>
        <w:lastRenderedPageBreak/>
        <w:t>政府环境保护机构联系，了解地方环保法规和对土建施工环境保护的具体要求，签定有关协议、制定报审具体办法。施工中严格履行合同段中对取弃土、排污等施工环境保护方面的承诺，任何时候都接受监理工程师、业主及地方政府环保机构工作人员的检查，执行其对环保工作的要求。环境保护、水土保持管理体系见《环境保护及水土保持管理体系框图》。</w:t>
      </w:r>
    </w:p>
    <w:p w:rsidR="00D30936" w:rsidRDefault="00D30936" w:rsidP="00D30936">
      <w:pPr>
        <w:spacing w:line="520" w:lineRule="exact"/>
        <w:ind w:firstLineChars="195" w:firstLine="585"/>
        <w:rPr>
          <w:rFonts w:ascii="宋体" w:hAnsi="宋体" w:hint="eastAsia"/>
        </w:rPr>
      </w:pPr>
      <w:r>
        <w:rPr>
          <w:rFonts w:ascii="隶书" w:eastAsia="隶书" w:hAnsi="宋体" w:hint="eastAsia"/>
          <w:color w:val="000000"/>
          <w:sz w:val="30"/>
        </w:rPr>
        <w:t>二、环境保护及水土保持措施</w:t>
      </w:r>
    </w:p>
    <w:p w:rsidR="00D30936" w:rsidRDefault="00D30936" w:rsidP="00D30936">
      <w:pPr>
        <w:spacing w:line="520" w:lineRule="exact"/>
        <w:ind w:firstLineChars="195" w:firstLine="546"/>
        <w:rPr>
          <w:rFonts w:ascii="宋体" w:hAnsi="宋体"/>
        </w:rPr>
      </w:pPr>
      <w:r>
        <w:rPr>
          <w:rFonts w:ascii="宋体" w:hAnsi="宋体" w:hint="eastAsia"/>
        </w:rPr>
        <w:t>1、弃土的利用和堆放</w:t>
      </w:r>
    </w:p>
    <w:p w:rsidR="00D30936" w:rsidRDefault="00D30936" w:rsidP="00D30936">
      <w:pPr>
        <w:spacing w:line="520" w:lineRule="exact"/>
        <w:ind w:firstLineChars="195" w:firstLine="546"/>
        <w:rPr>
          <w:rFonts w:ascii="宋体" w:hAnsi="宋体" w:hint="eastAsia"/>
        </w:rPr>
      </w:pPr>
      <w:r>
        <w:rPr>
          <w:rFonts w:ascii="宋体" w:hAnsi="宋体" w:hint="eastAsia"/>
        </w:rPr>
        <w:t>本投标人将按招标文件的要求，对原地面以下100</w:t>
      </w:r>
      <w:r>
        <w:rPr>
          <w:rFonts w:ascii="宋体" w:hAnsi="宋体"/>
        </w:rPr>
        <w:t>～</w:t>
      </w:r>
      <w:r>
        <w:rPr>
          <w:rFonts w:ascii="宋体" w:hAnsi="宋体" w:hint="eastAsia"/>
        </w:rPr>
        <w:t>300mm的草皮、农作物的根系和表土清除后，整齐码放在路基坡脚外和公路用地界之间，或弃至业主指定的地点，待工程完工后，作为复耕和绿化用土。</w:t>
      </w:r>
    </w:p>
    <w:p w:rsidR="00D30936" w:rsidRDefault="00D30936" w:rsidP="00D30936">
      <w:pPr>
        <w:spacing w:line="520" w:lineRule="exact"/>
        <w:ind w:firstLineChars="195" w:firstLine="546"/>
        <w:rPr>
          <w:rFonts w:ascii="宋体" w:hAnsi="宋体"/>
        </w:rPr>
      </w:pPr>
      <w:r>
        <w:rPr>
          <w:rFonts w:ascii="宋体" w:hAnsi="宋体" w:hint="eastAsia"/>
        </w:rPr>
        <w:t>2、开挖边坡保护及水土流失的防治措施</w:t>
      </w: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hint="eastAsia"/>
        </w:rPr>
      </w:pPr>
      <w:r>
        <w:rPr>
          <w:rFonts w:ascii="宋体" w:hAnsi="宋体" w:hint="eastAsia"/>
          <w:color w:val="FF0000"/>
        </w:rPr>
        <w:t>《环境保护及水土保持管理体系框图》。</w:t>
      </w: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pStyle w:val="21"/>
      </w:pPr>
      <w:r>
        <w:rPr>
          <w:rFonts w:hint="eastAsia"/>
        </w:rPr>
        <w:t>合理安排施工时段，在不影响整个施工作业的情况下，尽量减少在雨季进行边坡开挖。在雨季安排施工尽量集中机具、人力分段突击，本着完成一段开挖一段的原则，力争做到随挖、随填、随压，以避免雨水冲刷；对开挖的边坡坡面及时进行护砌或植被保护，并定期进行维护，土质边坡作到平整、坚实、稳定，使施工可能</w:t>
      </w:r>
    </w:p>
    <w:p w:rsidR="00D30936" w:rsidRDefault="00D30936" w:rsidP="00D30936">
      <w:pPr>
        <w:spacing w:line="520" w:lineRule="exact"/>
        <w:ind w:firstLineChars="220" w:firstLine="616"/>
        <w:rPr>
          <w:rFonts w:ascii="宋体" w:hAnsi="宋体"/>
        </w:rPr>
      </w:pPr>
      <w:r>
        <w:rPr>
          <w:rFonts w:ascii="宋体" w:hAnsi="宋体" w:hint="eastAsia"/>
        </w:rPr>
        <w:t>造成的水土流失到最低限度。</w:t>
      </w:r>
    </w:p>
    <w:p w:rsidR="00D30936" w:rsidRDefault="00D30936" w:rsidP="00D30936">
      <w:pPr>
        <w:spacing w:line="520" w:lineRule="exact"/>
        <w:ind w:firstLineChars="220" w:firstLine="616"/>
        <w:rPr>
          <w:rFonts w:ascii="宋体" w:hAnsi="宋体"/>
        </w:rPr>
      </w:pPr>
      <w:r>
        <w:rPr>
          <w:rFonts w:ascii="宋体" w:hAnsi="宋体"/>
        </w:rPr>
        <w:t>3</w:t>
      </w:r>
      <w:r>
        <w:rPr>
          <w:rFonts w:ascii="宋体" w:hAnsi="宋体" w:hint="eastAsia"/>
        </w:rPr>
        <w:t>、控制废气的排放</w:t>
      </w:r>
    </w:p>
    <w:p w:rsidR="00D30936" w:rsidRDefault="00D30936" w:rsidP="00D30936">
      <w:pPr>
        <w:spacing w:line="520" w:lineRule="exact"/>
        <w:ind w:firstLineChars="220" w:firstLine="616"/>
        <w:rPr>
          <w:rFonts w:ascii="宋体" w:hAnsi="宋体"/>
        </w:rPr>
      </w:pPr>
      <w:r>
        <w:rPr>
          <w:rFonts w:ascii="宋体" w:hAnsi="宋体" w:hint="eastAsia"/>
        </w:rPr>
        <w:t>⑴ 严格遵守国家有关废气排放的标准，将所有施工设备的废气排放控制在规定标准范围内。</w:t>
      </w:r>
    </w:p>
    <w:p w:rsidR="00D30936" w:rsidRDefault="00D30936" w:rsidP="00D30936">
      <w:pPr>
        <w:spacing w:line="520" w:lineRule="exact"/>
        <w:ind w:firstLineChars="220" w:firstLine="616"/>
        <w:rPr>
          <w:rFonts w:ascii="宋体" w:hAnsi="宋体"/>
        </w:rPr>
      </w:pPr>
      <w:r>
        <w:rPr>
          <w:rFonts w:ascii="宋体" w:hAnsi="宋体" w:hint="eastAsia"/>
        </w:rPr>
        <w:t>⑶ 在进场设备的选择上即考虑到废气排放的因素，尽可能的选择先进的低能耗的设备，这样废气的排放在源头上就得到了有效的控制。</w:t>
      </w:r>
    </w:p>
    <w:p w:rsidR="00D30936" w:rsidRDefault="00D30936" w:rsidP="00D30936">
      <w:pPr>
        <w:spacing w:line="520" w:lineRule="exact"/>
        <w:ind w:firstLineChars="220" w:firstLine="616"/>
        <w:rPr>
          <w:rFonts w:ascii="宋体" w:hAnsi="宋体"/>
        </w:rPr>
      </w:pPr>
      <w:r>
        <w:rPr>
          <w:rFonts w:ascii="宋体" w:hAnsi="宋体" w:hint="eastAsia"/>
        </w:rPr>
        <w:lastRenderedPageBreak/>
        <w:t>⑶ 在施工过程中定期对设备的尾气排放进行检测，凡排放达不到标准的设备，立即责令其停工检修，检修后仍达不到排放标准的坚决责令其退场。</w:t>
      </w:r>
    </w:p>
    <w:p w:rsidR="00D30936" w:rsidRDefault="00D30936" w:rsidP="00D30936">
      <w:pPr>
        <w:spacing w:line="520" w:lineRule="exact"/>
        <w:ind w:firstLineChars="220" w:firstLine="616"/>
        <w:rPr>
          <w:rFonts w:ascii="宋体" w:hAnsi="宋体"/>
        </w:rPr>
      </w:pPr>
      <w:r>
        <w:rPr>
          <w:rFonts w:ascii="宋体" w:hAnsi="宋体" w:hint="eastAsia"/>
        </w:rPr>
        <w:t>⑷ 所有设备的燃油，在采购时及使用前必须进行检测，凡达不到标准的燃油坚决不用，避免因燃油质量不合格，燃烧不完全造成空气污染。</w:t>
      </w:r>
    </w:p>
    <w:p w:rsidR="00D30936" w:rsidRDefault="00D30936" w:rsidP="00D30936">
      <w:pPr>
        <w:spacing w:line="520" w:lineRule="exact"/>
        <w:ind w:firstLineChars="220" w:firstLine="616"/>
        <w:rPr>
          <w:rFonts w:ascii="宋体" w:hAnsi="宋体"/>
        </w:rPr>
      </w:pPr>
      <w:r>
        <w:rPr>
          <w:rFonts w:ascii="宋体" w:hAnsi="宋体" w:hint="eastAsia"/>
        </w:rPr>
        <w:t>⑸ 在未取得业主同意时，不安装任何炉具、锅炉，禁止在工地焚烧垃圾。</w:t>
      </w:r>
    </w:p>
    <w:p w:rsidR="00D30936" w:rsidRDefault="00D30936" w:rsidP="00D30936">
      <w:pPr>
        <w:spacing w:line="520" w:lineRule="exact"/>
        <w:ind w:firstLineChars="220" w:firstLine="616"/>
        <w:rPr>
          <w:rFonts w:ascii="宋体" w:hAnsi="宋体"/>
        </w:rPr>
      </w:pPr>
      <w:r>
        <w:rPr>
          <w:rFonts w:ascii="宋体" w:hAnsi="宋体"/>
        </w:rPr>
        <w:t>4</w:t>
      </w:r>
      <w:r>
        <w:rPr>
          <w:rFonts w:ascii="宋体" w:hAnsi="宋体" w:hint="eastAsia"/>
        </w:rPr>
        <w:t>、控制废水、废油及其它废弃物对环境的污染</w:t>
      </w:r>
    </w:p>
    <w:p w:rsidR="00D30936" w:rsidRDefault="00D30936" w:rsidP="00D30936">
      <w:pPr>
        <w:spacing w:line="520" w:lineRule="exact"/>
        <w:ind w:firstLineChars="220" w:firstLine="616"/>
        <w:rPr>
          <w:rFonts w:ascii="宋体" w:hAnsi="宋体"/>
        </w:rPr>
      </w:pPr>
      <w:r>
        <w:rPr>
          <w:rFonts w:ascii="宋体" w:hAnsi="宋体" w:hint="eastAsia"/>
        </w:rPr>
        <w:t>⑴ 时刻维护工地内的排水系统，防止废水、废油、淤泥和其它任何悬浮性或可溶性物料流到临近的土地上；防止废水、废弃物积聚在工地上或临近的地方。</w:t>
      </w:r>
    </w:p>
    <w:p w:rsidR="00D30936" w:rsidRDefault="00D30936" w:rsidP="00D30936">
      <w:pPr>
        <w:spacing w:line="520" w:lineRule="exact"/>
        <w:ind w:firstLineChars="220" w:firstLine="616"/>
        <w:rPr>
          <w:rFonts w:ascii="宋体" w:hAnsi="宋体"/>
        </w:rPr>
      </w:pPr>
      <w:r>
        <w:rPr>
          <w:rFonts w:ascii="宋体" w:hAnsi="宋体" w:hint="eastAsia"/>
        </w:rPr>
        <w:t>⑵ 对于施工废水、生活污水将按设计方案进行废水沉淀处理。</w:t>
      </w:r>
    </w:p>
    <w:p w:rsidR="00D30936" w:rsidRDefault="00D30936" w:rsidP="00D30936">
      <w:pPr>
        <w:spacing w:line="520" w:lineRule="exact"/>
        <w:ind w:firstLineChars="220" w:firstLine="616"/>
        <w:rPr>
          <w:rFonts w:ascii="宋体" w:hAnsi="宋体"/>
        </w:rPr>
      </w:pPr>
      <w:r>
        <w:rPr>
          <w:rFonts w:ascii="宋体" w:hAnsi="宋体" w:hint="eastAsia"/>
        </w:rPr>
        <w:t>⑶ 燃料、油、染料及其它有机化学物品保存在合适的安全容器中，存放在指定地点，进行严格的统一管理，坚决杜绝上述物品对环境造成污染。</w:t>
      </w:r>
    </w:p>
    <w:p w:rsidR="00D30936" w:rsidRDefault="00D30936" w:rsidP="00D30936">
      <w:pPr>
        <w:spacing w:line="520" w:lineRule="exact"/>
        <w:ind w:firstLineChars="220" w:firstLine="616"/>
        <w:rPr>
          <w:rFonts w:ascii="宋体" w:hAnsi="宋体"/>
        </w:rPr>
      </w:pPr>
      <w:r>
        <w:rPr>
          <w:rFonts w:ascii="宋体" w:hAnsi="宋体" w:hint="eastAsia"/>
        </w:rPr>
        <w:t>⑷ 控制施工设备用油对环境的污染，定期对所有的用油设备的供油系统进行检查，力争杜绝设备用油过程中的跑、冒、滴、漏现象，如个别设备发生上述现象，则马上进行回收清理，使可能造成的污染控制在最小的范围内。同时责令违规设备停产检修。</w:t>
      </w:r>
    </w:p>
    <w:p w:rsidR="00D30936" w:rsidRDefault="00D30936" w:rsidP="00D30936">
      <w:pPr>
        <w:spacing w:line="520" w:lineRule="exact"/>
        <w:ind w:firstLineChars="220" w:firstLine="616"/>
        <w:rPr>
          <w:rFonts w:ascii="宋体" w:hAnsi="宋体" w:hint="eastAsia"/>
        </w:rPr>
      </w:pPr>
      <w:r>
        <w:rPr>
          <w:rFonts w:ascii="宋体" w:hAnsi="宋体" w:hint="eastAsia"/>
        </w:rPr>
        <w:t>5、作好施工场地竣工后的清理、绿化及复耕还田工作，保护自然环境。</w:t>
      </w:r>
    </w:p>
    <w:p w:rsidR="00D30936" w:rsidRDefault="00D30936" w:rsidP="00D30936">
      <w:pPr>
        <w:spacing w:line="520" w:lineRule="exact"/>
        <w:ind w:firstLineChars="220" w:firstLine="616"/>
        <w:rPr>
          <w:rFonts w:ascii="宋体" w:hAnsi="宋体"/>
        </w:rPr>
      </w:pPr>
      <w:r>
        <w:rPr>
          <w:rFonts w:ascii="宋体" w:hAnsi="宋体" w:hint="eastAsia"/>
        </w:rPr>
        <w:t>6、配备专用洒水车，对施工现场和运输道路不断进行洒水湿润，减少扬尘，避免村镇居民区和农田受扬尘之害。</w:t>
      </w:r>
    </w:p>
    <w:p w:rsidR="00D30936" w:rsidRDefault="00D30936" w:rsidP="00D30936">
      <w:pPr>
        <w:spacing w:line="520" w:lineRule="exact"/>
        <w:jc w:val="center"/>
        <w:rPr>
          <w:rFonts w:ascii="隶书" w:eastAsia="隶书" w:hAnsi="宋体" w:hint="eastAsia"/>
          <w:color w:val="000000"/>
          <w:sz w:val="30"/>
        </w:rPr>
      </w:pPr>
      <w:r>
        <w:rPr>
          <w:rFonts w:ascii="隶书" w:eastAsia="隶书" w:hAnsi="宋体" w:hint="eastAsia"/>
          <w:color w:val="000000"/>
          <w:sz w:val="30"/>
        </w:rPr>
        <w:t>第八节  廉政建设措施</w:t>
      </w:r>
    </w:p>
    <w:p w:rsidR="00D30936" w:rsidRDefault="00D30936" w:rsidP="00D30936">
      <w:pPr>
        <w:spacing w:line="520" w:lineRule="exact"/>
        <w:ind w:firstLineChars="220" w:firstLine="616"/>
        <w:rPr>
          <w:rFonts w:ascii="宋体" w:hAnsi="宋体" w:hint="eastAsia"/>
        </w:rPr>
      </w:pPr>
      <w:r>
        <w:rPr>
          <w:rFonts w:ascii="宋体" w:hAnsi="宋体" w:hint="eastAsia"/>
        </w:rPr>
        <w:t>为保证优质、高效地建设本合同段工程，安全、有效地使用建</w:t>
      </w:r>
      <w:r>
        <w:rPr>
          <w:rFonts w:ascii="宋体" w:hAnsi="宋体" w:hint="eastAsia"/>
        </w:rPr>
        <w:lastRenderedPageBreak/>
        <w:t>设资金，保障投资效益，特制定如下廉政建设实施措施。</w:t>
      </w:r>
    </w:p>
    <w:p w:rsidR="00D30936" w:rsidRDefault="00D30936" w:rsidP="00D30936">
      <w:pPr>
        <w:spacing w:line="520" w:lineRule="exact"/>
        <w:ind w:firstLineChars="220" w:firstLine="660"/>
        <w:rPr>
          <w:rFonts w:ascii="方正隶书简体" w:eastAsia="方正隶书简体" w:hAnsi="宋体" w:hint="eastAsia"/>
        </w:rPr>
      </w:pPr>
      <w:r>
        <w:rPr>
          <w:rFonts w:ascii="隶书" w:eastAsia="隶书" w:hAnsi="宋体" w:hint="eastAsia"/>
          <w:color w:val="000000"/>
          <w:sz w:val="30"/>
        </w:rPr>
        <w:t>一、建立监督机构、签订合同约束</w:t>
      </w:r>
    </w:p>
    <w:p w:rsidR="00D30936" w:rsidRDefault="00D30936" w:rsidP="00D30936">
      <w:pPr>
        <w:spacing w:line="520" w:lineRule="exact"/>
        <w:ind w:firstLineChars="220" w:firstLine="616"/>
        <w:rPr>
          <w:rFonts w:ascii="宋体" w:hAnsi="宋体" w:hint="eastAsia"/>
        </w:rPr>
      </w:pPr>
      <w:r>
        <w:rPr>
          <w:rFonts w:ascii="宋体" w:hAnsi="宋体" w:hint="eastAsia"/>
        </w:rPr>
        <w:t>1、项目经理部组建由项目党委书记为组长，各工程队党支部书记为组员的纪律监察委员会。</w:t>
      </w:r>
    </w:p>
    <w:p w:rsidR="00D30936" w:rsidRDefault="00D30936" w:rsidP="00D30936">
      <w:pPr>
        <w:spacing w:line="520" w:lineRule="exact"/>
        <w:ind w:firstLineChars="220" w:firstLine="616"/>
        <w:rPr>
          <w:rFonts w:ascii="宋体" w:hAnsi="宋体" w:hint="eastAsia"/>
        </w:rPr>
      </w:pPr>
      <w:r>
        <w:rPr>
          <w:rFonts w:ascii="宋体" w:hAnsi="宋体" w:hint="eastAsia"/>
        </w:rPr>
        <w:t>⑵ 签订廉政建设合同；项目经理部同下属施工单位签定工程承包合同时，也要签定廉政建设合同。</w:t>
      </w:r>
    </w:p>
    <w:p w:rsidR="00D30936" w:rsidRDefault="00D30936" w:rsidP="00D30936">
      <w:pPr>
        <w:spacing w:line="520" w:lineRule="exact"/>
        <w:ind w:firstLineChars="220" w:firstLine="660"/>
        <w:rPr>
          <w:rFonts w:ascii="方正隶书简体" w:eastAsia="方正隶书简体" w:hAnsi="宋体" w:hint="eastAsia"/>
        </w:rPr>
      </w:pPr>
      <w:r>
        <w:rPr>
          <w:rFonts w:ascii="隶书" w:eastAsia="隶书" w:hAnsi="宋体" w:hint="eastAsia"/>
          <w:color w:val="000000"/>
          <w:sz w:val="30"/>
        </w:rPr>
        <w:t>二、加强领导干部、业务人员的廉政教育</w:t>
      </w:r>
    </w:p>
    <w:p w:rsidR="00D30936" w:rsidRDefault="00D30936" w:rsidP="00D30936">
      <w:pPr>
        <w:spacing w:line="520" w:lineRule="exact"/>
        <w:ind w:firstLineChars="220" w:firstLine="616"/>
        <w:rPr>
          <w:rFonts w:ascii="宋体" w:hAnsi="宋体" w:hint="eastAsia"/>
        </w:rPr>
      </w:pPr>
      <w:r>
        <w:rPr>
          <w:rFonts w:ascii="宋体" w:hAnsi="宋体" w:hint="eastAsia"/>
        </w:rPr>
        <w:t>1、认真学习、贯彻落实党中央关于廉政建设的有关文件规定。</w:t>
      </w:r>
    </w:p>
    <w:p w:rsidR="00D30936" w:rsidRDefault="00D30936" w:rsidP="00D30936">
      <w:pPr>
        <w:spacing w:line="520" w:lineRule="exact"/>
        <w:ind w:firstLineChars="220" w:firstLine="616"/>
        <w:rPr>
          <w:rFonts w:ascii="宋体" w:hAnsi="宋体" w:hint="eastAsia"/>
        </w:rPr>
      </w:pPr>
      <w:r>
        <w:rPr>
          <w:rFonts w:ascii="宋体" w:hAnsi="宋体" w:hint="eastAsia"/>
        </w:rPr>
        <w:t>2、项目部领导干部要认真学习，提高思想理论水平，增强反腐败的自觉性。</w:t>
      </w:r>
    </w:p>
    <w:p w:rsidR="00D30936" w:rsidRDefault="00D30936" w:rsidP="00D30936">
      <w:pPr>
        <w:spacing w:line="520" w:lineRule="exact"/>
        <w:ind w:firstLineChars="220" w:firstLine="616"/>
        <w:rPr>
          <w:rFonts w:ascii="宋体" w:hAnsi="宋体" w:hint="eastAsia"/>
        </w:rPr>
      </w:pPr>
      <w:r>
        <w:rPr>
          <w:rFonts w:ascii="宋体" w:hAnsi="宋体" w:hint="eastAsia"/>
        </w:rPr>
        <w:t>3、对项目部及工程队业务人员开展廉政教育，避免在材料采购、计价、拨款中吃、拿、卡、要等不正当行为的发生。</w:t>
      </w:r>
    </w:p>
    <w:p w:rsidR="00D30936" w:rsidRDefault="00D30936" w:rsidP="00D30936">
      <w:pPr>
        <w:spacing w:line="520" w:lineRule="exact"/>
        <w:ind w:firstLineChars="220" w:firstLine="616"/>
        <w:rPr>
          <w:rFonts w:ascii="宋体" w:hAnsi="宋体" w:hint="eastAsia"/>
        </w:rPr>
      </w:pPr>
      <w:r>
        <w:rPr>
          <w:rFonts w:ascii="宋体" w:hAnsi="宋体" w:hint="eastAsia"/>
        </w:rPr>
        <w:t>4、教育各业务人员在业务活动中坚持公正、公开、诚信、透明的原则，不得损害国家和集体的利益，不得违反工程建设管理规章制度。</w:t>
      </w:r>
    </w:p>
    <w:p w:rsidR="00D30936" w:rsidRDefault="00D30936" w:rsidP="00D30936">
      <w:pPr>
        <w:spacing w:line="520" w:lineRule="exact"/>
        <w:ind w:firstLineChars="220" w:firstLine="660"/>
        <w:rPr>
          <w:rFonts w:ascii="方正隶书简体" w:eastAsia="方正隶书简体" w:hAnsi="宋体" w:hint="eastAsia"/>
        </w:rPr>
      </w:pPr>
      <w:r>
        <w:rPr>
          <w:rFonts w:ascii="隶书" w:eastAsia="隶书" w:hAnsi="宋体" w:hint="eastAsia"/>
          <w:color w:val="000000"/>
          <w:sz w:val="30"/>
        </w:rPr>
        <w:t>三、建立健全廉政制度</w:t>
      </w:r>
    </w:p>
    <w:p w:rsidR="00D30936" w:rsidRDefault="00D30936" w:rsidP="00D30936">
      <w:pPr>
        <w:spacing w:line="520" w:lineRule="exact"/>
        <w:ind w:firstLineChars="220" w:firstLine="616"/>
        <w:rPr>
          <w:rFonts w:ascii="宋体" w:hAnsi="宋体" w:hint="eastAsia"/>
        </w:rPr>
      </w:pPr>
      <w:r>
        <w:rPr>
          <w:rFonts w:ascii="宋体" w:hAnsi="宋体" w:hint="eastAsia"/>
        </w:rPr>
        <w:t>1、建立民主监督制度。项目部领导干部要自觉接受民主监督，定期参加党小组活动，按时汇报主管工作的各项情况，同时汇报反腐倡廉情况。</w:t>
      </w:r>
    </w:p>
    <w:p w:rsidR="00D30936" w:rsidRDefault="00D30936" w:rsidP="00D30936">
      <w:pPr>
        <w:spacing w:line="520" w:lineRule="exact"/>
        <w:ind w:firstLineChars="220" w:firstLine="616"/>
        <w:rPr>
          <w:rFonts w:ascii="宋体" w:hAnsi="宋体" w:hint="eastAsia"/>
        </w:rPr>
      </w:pPr>
      <w:r>
        <w:rPr>
          <w:rFonts w:ascii="宋体" w:hAnsi="宋体" w:hint="eastAsia"/>
        </w:rPr>
        <w:t>2、设立举报电话，监督并认真查处违法违纪行为。</w:t>
      </w:r>
    </w:p>
    <w:p w:rsidR="00D30936" w:rsidRDefault="00D30936" w:rsidP="00D30936">
      <w:pPr>
        <w:spacing w:line="520" w:lineRule="exact"/>
        <w:ind w:firstLineChars="220" w:firstLine="616"/>
        <w:rPr>
          <w:rFonts w:ascii="宋体" w:hAnsi="宋体" w:hint="eastAsia"/>
        </w:rPr>
      </w:pPr>
      <w:r>
        <w:rPr>
          <w:rFonts w:ascii="宋体" w:hAnsi="宋体" w:hint="eastAsia"/>
        </w:rPr>
        <w:t>3、建立企务公开制度，及时发现各业务活动中的违反廉政规定的行为，并及时提醒和纠正。</w:t>
      </w:r>
    </w:p>
    <w:p w:rsidR="00D30936" w:rsidRDefault="00D30936" w:rsidP="00D30936">
      <w:pPr>
        <w:spacing w:line="520" w:lineRule="exact"/>
        <w:ind w:firstLineChars="220" w:firstLine="660"/>
        <w:rPr>
          <w:rFonts w:ascii="宋体" w:hAnsi="宋体" w:hint="eastAsia"/>
        </w:rPr>
      </w:pPr>
      <w:r>
        <w:rPr>
          <w:rFonts w:ascii="隶书" w:eastAsia="隶书" w:hAnsi="宋体" w:hint="eastAsia"/>
          <w:color w:val="000000"/>
          <w:sz w:val="30"/>
        </w:rPr>
        <w:t>四、责任追究</w:t>
      </w:r>
    </w:p>
    <w:p w:rsidR="00D30936" w:rsidRDefault="00D30936" w:rsidP="00D30936">
      <w:pPr>
        <w:spacing w:line="520" w:lineRule="exact"/>
        <w:ind w:firstLineChars="220" w:firstLine="616"/>
        <w:rPr>
          <w:rFonts w:ascii="宋体" w:hAnsi="宋体" w:hint="eastAsia"/>
        </w:rPr>
      </w:pPr>
      <w:r>
        <w:rPr>
          <w:rFonts w:ascii="宋体" w:hAnsi="宋体" w:hint="eastAsia"/>
        </w:rPr>
        <w:t>违反党和国家有关法律法规及交通部的有关廉政规定，按管理权限依据有关规定，给予相应的经济或法律上的处罚。</w:t>
      </w:r>
    </w:p>
    <w:p w:rsidR="00D30936" w:rsidRDefault="00D30936" w:rsidP="00D30936">
      <w:pPr>
        <w:spacing w:line="520" w:lineRule="exact"/>
        <w:jc w:val="center"/>
        <w:rPr>
          <w:rFonts w:ascii="隶书" w:eastAsia="隶书" w:hAnsi="宋体" w:hint="eastAsia"/>
          <w:color w:val="000000"/>
          <w:sz w:val="30"/>
        </w:rPr>
      </w:pPr>
      <w:r>
        <w:rPr>
          <w:rFonts w:ascii="隶书" w:eastAsia="隶书" w:hAnsi="宋体" w:hint="eastAsia"/>
          <w:color w:val="000000"/>
          <w:sz w:val="30"/>
        </w:rPr>
        <w:t>第九节  缺陷责任期对工程修复、</w:t>
      </w:r>
    </w:p>
    <w:p w:rsidR="00D30936" w:rsidRDefault="00D30936" w:rsidP="00D30936">
      <w:pPr>
        <w:spacing w:line="520" w:lineRule="exact"/>
        <w:jc w:val="center"/>
        <w:rPr>
          <w:rFonts w:ascii="隶书" w:eastAsia="隶书" w:hAnsi="宋体" w:hint="eastAsia"/>
          <w:color w:val="000000"/>
          <w:sz w:val="30"/>
        </w:rPr>
      </w:pPr>
      <w:r>
        <w:rPr>
          <w:rFonts w:ascii="隶书" w:eastAsia="隶书" w:hAnsi="宋体" w:hint="eastAsia"/>
          <w:color w:val="000000"/>
          <w:sz w:val="30"/>
        </w:rPr>
        <w:lastRenderedPageBreak/>
        <w:t>维护组织管理和</w:t>
      </w:r>
      <w:r>
        <w:rPr>
          <w:rFonts w:ascii="隶书" w:eastAsia="隶书" w:hAnsi="宋体"/>
          <w:color w:val="000000"/>
          <w:sz w:val="30"/>
        </w:rPr>
        <w:t>质量回访措施</w:t>
      </w:r>
    </w:p>
    <w:p w:rsidR="00D30936" w:rsidRDefault="00D30936" w:rsidP="00D30936">
      <w:pPr>
        <w:spacing w:line="520" w:lineRule="exact"/>
        <w:ind w:firstLineChars="220" w:firstLine="616"/>
        <w:rPr>
          <w:rFonts w:ascii="宋体" w:hAnsi="宋体"/>
        </w:rPr>
      </w:pPr>
      <w:r>
        <w:rPr>
          <w:rFonts w:ascii="宋体" w:hAnsi="宋体" w:hint="eastAsia"/>
        </w:rPr>
        <w:t>1、</w:t>
      </w:r>
      <w:r>
        <w:rPr>
          <w:rFonts w:ascii="宋体" w:hAnsi="宋体"/>
        </w:rPr>
        <w:t>建立内部工后质量包保责任制</w:t>
      </w:r>
      <w:r>
        <w:rPr>
          <w:rFonts w:ascii="宋体" w:hAnsi="宋体" w:hint="eastAsia"/>
        </w:rPr>
        <w:t>。我单位法定代表人</w:t>
      </w:r>
      <w:r>
        <w:rPr>
          <w:rFonts w:ascii="宋体" w:hAnsi="宋体"/>
        </w:rPr>
        <w:t>与项目</w:t>
      </w:r>
      <w:r>
        <w:rPr>
          <w:rFonts w:ascii="宋体" w:hAnsi="宋体" w:hint="eastAsia"/>
        </w:rPr>
        <w:t>经理</w:t>
      </w:r>
      <w:r>
        <w:rPr>
          <w:rFonts w:ascii="宋体" w:hAnsi="宋体"/>
        </w:rPr>
        <w:t>签订《工程质量包保责任状》，项目</w:t>
      </w:r>
      <w:r>
        <w:rPr>
          <w:rFonts w:ascii="宋体" w:hAnsi="宋体" w:hint="eastAsia"/>
        </w:rPr>
        <w:t>经理与各工程队</w:t>
      </w:r>
      <w:r>
        <w:rPr>
          <w:rFonts w:ascii="宋体" w:hAnsi="宋体"/>
        </w:rPr>
        <w:t>承包责任人签订《工程质量包保责任状》</w:t>
      </w:r>
      <w:r>
        <w:rPr>
          <w:rFonts w:ascii="宋体" w:hAnsi="宋体" w:hint="eastAsia"/>
        </w:rPr>
        <w:t>，</w:t>
      </w:r>
      <w:r>
        <w:rPr>
          <w:rFonts w:ascii="宋体" w:hAnsi="宋体"/>
        </w:rPr>
        <w:t>建立具有可追溯性的工程质量保证制度；对因施工原因造成的工程质量问题负终身责任。</w:t>
      </w:r>
    </w:p>
    <w:p w:rsidR="00D30936" w:rsidRDefault="00D30936" w:rsidP="00D30936">
      <w:pPr>
        <w:spacing w:line="520" w:lineRule="exact"/>
        <w:ind w:firstLineChars="220" w:firstLine="616"/>
        <w:rPr>
          <w:rFonts w:ascii="宋体" w:hAnsi="宋体"/>
        </w:rPr>
      </w:pPr>
      <w:r>
        <w:rPr>
          <w:rFonts w:ascii="宋体" w:hAnsi="宋体" w:hint="eastAsia"/>
        </w:rPr>
        <w:t>2、我单位设有《缺陷责任期工程修复维护和</w:t>
      </w:r>
      <w:r>
        <w:rPr>
          <w:rFonts w:ascii="宋体" w:hAnsi="宋体"/>
        </w:rPr>
        <w:t>质量回访</w:t>
      </w:r>
      <w:r>
        <w:rPr>
          <w:rFonts w:ascii="宋体" w:hAnsi="宋体" w:hint="eastAsia"/>
        </w:rPr>
        <w:t>小组》，是</w:t>
      </w:r>
      <w:r>
        <w:rPr>
          <w:rFonts w:ascii="宋体" w:hAnsi="宋体"/>
        </w:rPr>
        <w:t>全面负责协调处理竣工验交后工程质量保修服务的常设机构。由</w:t>
      </w:r>
      <w:r>
        <w:rPr>
          <w:rFonts w:ascii="宋体" w:hAnsi="宋体" w:hint="eastAsia"/>
        </w:rPr>
        <w:t>我单位</w:t>
      </w:r>
      <w:r>
        <w:rPr>
          <w:rFonts w:ascii="宋体" w:hAnsi="宋体"/>
        </w:rPr>
        <w:t>安全质量</w:t>
      </w:r>
      <w:r>
        <w:rPr>
          <w:rFonts w:ascii="宋体" w:hAnsi="宋体" w:hint="eastAsia"/>
        </w:rPr>
        <w:t>科</w:t>
      </w:r>
      <w:r>
        <w:rPr>
          <w:rFonts w:ascii="宋体" w:hAnsi="宋体"/>
        </w:rPr>
        <w:t>、施工技术</w:t>
      </w:r>
      <w:r>
        <w:rPr>
          <w:rFonts w:ascii="宋体" w:hAnsi="宋体" w:hint="eastAsia"/>
        </w:rPr>
        <w:t>科</w:t>
      </w:r>
      <w:r>
        <w:rPr>
          <w:rFonts w:ascii="宋体" w:hAnsi="宋体"/>
        </w:rPr>
        <w:t>、工程经营</w:t>
      </w:r>
      <w:r>
        <w:rPr>
          <w:rFonts w:ascii="宋体" w:hAnsi="宋体" w:hint="eastAsia"/>
        </w:rPr>
        <w:t>科、</w:t>
      </w:r>
      <w:r>
        <w:rPr>
          <w:rFonts w:ascii="宋体" w:hAnsi="宋体"/>
        </w:rPr>
        <w:t>办公室等部门组成</w:t>
      </w:r>
      <w:r>
        <w:rPr>
          <w:rFonts w:ascii="宋体" w:hAnsi="宋体" w:hint="eastAsia"/>
        </w:rPr>
        <w:t>。</w:t>
      </w:r>
      <w:r>
        <w:rPr>
          <w:rFonts w:ascii="宋体" w:hAnsi="宋体"/>
        </w:rPr>
        <w:t>办公地点设在安全质量</w:t>
      </w:r>
      <w:r>
        <w:rPr>
          <w:rFonts w:ascii="宋体" w:hAnsi="宋体" w:hint="eastAsia"/>
        </w:rPr>
        <w:t>科</w:t>
      </w:r>
      <w:r>
        <w:rPr>
          <w:rFonts w:ascii="宋体" w:hAnsi="宋体"/>
        </w:rPr>
        <w:t>，负责工程质量保修</w:t>
      </w:r>
      <w:r>
        <w:rPr>
          <w:rFonts w:ascii="宋体" w:hAnsi="宋体" w:hint="eastAsia"/>
        </w:rPr>
        <w:t>组织领导</w:t>
      </w:r>
      <w:r>
        <w:rPr>
          <w:rFonts w:ascii="宋体" w:hAnsi="宋体"/>
        </w:rPr>
        <w:t xml:space="preserve">及定期回访。 </w:t>
      </w:r>
    </w:p>
    <w:p w:rsidR="00D30936" w:rsidRDefault="00D30936" w:rsidP="00D30936">
      <w:pPr>
        <w:spacing w:line="520" w:lineRule="exact"/>
        <w:ind w:firstLineChars="220" w:firstLine="616"/>
        <w:rPr>
          <w:rFonts w:ascii="宋体" w:hAnsi="宋体" w:hint="eastAsia"/>
        </w:rPr>
      </w:pPr>
      <w:r>
        <w:rPr>
          <w:rFonts w:ascii="宋体" w:hAnsi="宋体" w:hint="eastAsia"/>
        </w:rPr>
        <w:t>3、工程完工后，由本项目总工程师为组长，项目主管工程师为常务副组长，成立《工程缺陷维护小组》，负责缺陷责任期内对工程修复维护工作。</w:t>
      </w:r>
      <w:r>
        <w:rPr>
          <w:rFonts w:ascii="宋体" w:hAnsi="宋体"/>
        </w:rPr>
        <w:t xml:space="preserve">      </w:t>
      </w:r>
    </w:p>
    <w:p w:rsidR="00D30936" w:rsidRDefault="00D30936" w:rsidP="00D30936">
      <w:pPr>
        <w:spacing w:line="520" w:lineRule="exact"/>
        <w:ind w:firstLineChars="220" w:firstLine="616"/>
        <w:rPr>
          <w:rFonts w:ascii="宋体" w:hAnsi="宋体" w:hint="eastAsia"/>
        </w:rPr>
      </w:pPr>
      <w:r>
        <w:rPr>
          <w:rFonts w:ascii="宋体" w:hAnsi="宋体" w:hint="eastAsia"/>
        </w:rPr>
        <w:t>4、缺陷责任期内，维护小组定期对所建工程进行全面、仔细的组织检查，遇地震、暴雨等不可抗拒的自然灾害后及时组织检查，对出现的工程缺陷要登记清楚，分析缘由，及时向业主上报缺陷范围、缺陷数量、缺陷责任及原因等，并立即组织维修。</w:t>
      </w:r>
    </w:p>
    <w:p w:rsidR="00D30936" w:rsidRDefault="00D30936" w:rsidP="00D30936">
      <w:pPr>
        <w:spacing w:line="520" w:lineRule="exact"/>
        <w:ind w:firstLineChars="220" w:firstLine="616"/>
        <w:rPr>
          <w:rFonts w:ascii="宋体" w:hAnsi="宋体" w:hint="eastAsia"/>
        </w:rPr>
      </w:pPr>
      <w:r>
        <w:rPr>
          <w:rFonts w:ascii="宋体" w:hAnsi="宋体" w:hint="eastAsia"/>
        </w:rPr>
        <w:t>5、缺陷责任的维护分两种情况。若因我单位施工质量问题造成结构内部受力变化或外部破坏的，我单位自己拿出修复方案并报业主批复后立即实施；若属设计或是其它非承包人责任造成的缺陷，要及时上报业主和设计院，并按照业主和设计院批复的方案组织维修。</w:t>
      </w:r>
    </w:p>
    <w:p w:rsidR="00D30936" w:rsidRDefault="00D30936" w:rsidP="00D30936">
      <w:pPr>
        <w:spacing w:line="520" w:lineRule="exact"/>
        <w:ind w:firstLineChars="220" w:firstLine="616"/>
        <w:rPr>
          <w:rFonts w:ascii="宋体" w:hAnsi="宋体" w:hint="eastAsia"/>
        </w:rPr>
      </w:pPr>
      <w:r>
        <w:rPr>
          <w:rFonts w:ascii="宋体" w:hAnsi="宋体" w:hint="eastAsia"/>
        </w:rPr>
        <w:t>6、缺陷责任期内我单位维修组必须保证管段排水畅通，路面洁净，沟、渠、涵内没有淤积物和堵塞物。</w:t>
      </w:r>
    </w:p>
    <w:p w:rsidR="00D30936" w:rsidRDefault="00D30936" w:rsidP="00D30936">
      <w:pPr>
        <w:spacing w:line="520" w:lineRule="exact"/>
        <w:ind w:firstLineChars="220" w:firstLine="616"/>
        <w:rPr>
          <w:rFonts w:ascii="宋体" w:hAnsi="宋体" w:hint="eastAsia"/>
        </w:rPr>
      </w:pPr>
      <w:r>
        <w:rPr>
          <w:rFonts w:ascii="宋体" w:hAnsi="宋体" w:hint="eastAsia"/>
        </w:rPr>
        <w:t>7、我单位维修组，还将对管段内设计方面不完善之处进行合理完善、补建，确保路基边坡稳定、环境好。</w:t>
      </w:r>
    </w:p>
    <w:p w:rsidR="00D30936" w:rsidRDefault="00D30936" w:rsidP="00D30936">
      <w:pPr>
        <w:spacing w:line="520" w:lineRule="exact"/>
        <w:ind w:firstLineChars="220" w:firstLine="616"/>
        <w:rPr>
          <w:rFonts w:ascii="宋体" w:hAnsi="宋体"/>
        </w:rPr>
      </w:pPr>
      <w:r>
        <w:rPr>
          <w:rFonts w:ascii="宋体" w:hAnsi="宋体" w:hint="eastAsia"/>
        </w:rPr>
        <w:t>8、</w:t>
      </w:r>
      <w:r>
        <w:rPr>
          <w:rFonts w:ascii="宋体" w:hAnsi="宋体"/>
        </w:rPr>
        <w:t>保修期满，</w:t>
      </w:r>
      <w:r>
        <w:rPr>
          <w:rFonts w:ascii="宋体" w:hAnsi="宋体" w:hint="eastAsia"/>
        </w:rPr>
        <w:t>本单位</w:t>
      </w:r>
      <w:r>
        <w:rPr>
          <w:rFonts w:ascii="宋体" w:hAnsi="宋体"/>
        </w:rPr>
        <w:t>工程质量保修回访领导小组，组织一次保修终期回访，认真听取用户对工程质量的评价及意见；如需整改，迅</w:t>
      </w:r>
      <w:r>
        <w:rPr>
          <w:rFonts w:ascii="宋体" w:hAnsi="宋体"/>
        </w:rPr>
        <w:lastRenderedPageBreak/>
        <w:t>速派专人处理，达到用户满意。</w:t>
      </w:r>
    </w:p>
    <w:p w:rsidR="00D30936" w:rsidRDefault="00D30936" w:rsidP="00D30936">
      <w:pPr>
        <w:spacing w:line="520" w:lineRule="exact"/>
        <w:ind w:firstLineChars="220" w:firstLine="616"/>
        <w:rPr>
          <w:rFonts w:ascii="宋体" w:hAnsi="宋体" w:hint="eastAsia"/>
        </w:rPr>
      </w:pPr>
      <w:r>
        <w:rPr>
          <w:rFonts w:ascii="宋体" w:hAnsi="宋体" w:hint="eastAsia"/>
        </w:rPr>
        <w:t>9、我单位《缺陷责任期工程修复维护和</w:t>
      </w:r>
      <w:r>
        <w:rPr>
          <w:rFonts w:ascii="宋体" w:hAnsi="宋体"/>
        </w:rPr>
        <w:t>质量回访</w:t>
      </w:r>
      <w:r>
        <w:rPr>
          <w:rFonts w:ascii="宋体" w:hAnsi="宋体" w:hint="eastAsia"/>
        </w:rPr>
        <w:t>小组》</w:t>
      </w:r>
      <w:r>
        <w:rPr>
          <w:rFonts w:ascii="宋体" w:hAnsi="宋体"/>
        </w:rPr>
        <w:t>设专人，负责接待用户来访人员及其它方式的质量问题投诉。对所投诉的质量问题认真登记，三日内派人到现场勘察调查，提出处理方案</w:t>
      </w:r>
      <w:r>
        <w:rPr>
          <w:rFonts w:ascii="宋体" w:hAnsi="宋体" w:hint="eastAsia"/>
        </w:rPr>
        <w:t>；</w:t>
      </w:r>
      <w:r>
        <w:rPr>
          <w:rFonts w:ascii="宋体" w:hAnsi="宋体"/>
        </w:rPr>
        <w:t>用户认可后，组织维修人员携机具、设备赶赴现场，实施维修处理，维修</w:t>
      </w:r>
      <w:r>
        <w:rPr>
          <w:rFonts w:ascii="宋体" w:hAnsi="宋体" w:hint="eastAsia"/>
        </w:rPr>
        <w:t>后的工程</w:t>
      </w:r>
      <w:r>
        <w:rPr>
          <w:rFonts w:ascii="宋体" w:hAnsi="宋体"/>
        </w:rPr>
        <w:t>质量必须达到规范</w:t>
      </w:r>
      <w:r>
        <w:rPr>
          <w:rFonts w:ascii="宋体" w:hAnsi="宋体" w:hint="eastAsia"/>
        </w:rPr>
        <w:t>的</w:t>
      </w:r>
      <w:r>
        <w:rPr>
          <w:rFonts w:ascii="宋体" w:hAnsi="宋体"/>
        </w:rPr>
        <w:t>要求和用户</w:t>
      </w:r>
      <w:r>
        <w:rPr>
          <w:rFonts w:ascii="宋体" w:hAnsi="宋体" w:hint="eastAsia"/>
        </w:rPr>
        <w:t>的</w:t>
      </w:r>
      <w:r>
        <w:rPr>
          <w:rFonts w:ascii="宋体" w:hAnsi="宋体"/>
        </w:rPr>
        <w:t>满意。</w:t>
      </w:r>
    </w:p>
    <w:p w:rsidR="00D30936" w:rsidRDefault="00D30936" w:rsidP="00D30936">
      <w:pPr>
        <w:spacing w:line="520" w:lineRule="exact"/>
        <w:ind w:firstLineChars="220" w:firstLine="616"/>
        <w:rPr>
          <w:rFonts w:ascii="宋体" w:hAnsi="宋体" w:hint="eastAsia"/>
        </w:rPr>
      </w:pPr>
      <w:r>
        <w:rPr>
          <w:rFonts w:ascii="宋体" w:hAnsi="宋体" w:hint="eastAsia"/>
        </w:rPr>
        <w:t>10、按照ISO9002系列标准要求，我单位承诺：</w:t>
      </w:r>
      <w:r>
        <w:rPr>
          <w:rFonts w:ascii="宋体" w:hAnsi="宋体"/>
        </w:rPr>
        <w:t>工程</w:t>
      </w:r>
      <w:r>
        <w:rPr>
          <w:rFonts w:ascii="宋体" w:hAnsi="宋体" w:hint="eastAsia"/>
        </w:rPr>
        <w:t>交付业主使用后及</w:t>
      </w:r>
      <w:r>
        <w:rPr>
          <w:rFonts w:ascii="宋体" w:hAnsi="宋体"/>
        </w:rPr>
        <w:t>保修期满</w:t>
      </w:r>
      <w:r>
        <w:rPr>
          <w:rFonts w:ascii="宋体" w:hAnsi="宋体" w:hint="eastAsia"/>
        </w:rPr>
        <w:t>后</w:t>
      </w:r>
      <w:r>
        <w:rPr>
          <w:rFonts w:ascii="宋体" w:hAnsi="宋体"/>
        </w:rPr>
        <w:t>，按</w:t>
      </w:r>
      <w:r>
        <w:rPr>
          <w:rFonts w:ascii="宋体" w:hAnsi="宋体" w:hint="eastAsia"/>
        </w:rPr>
        <w:t>我单位的</w:t>
      </w:r>
      <w:r>
        <w:rPr>
          <w:rFonts w:ascii="宋体" w:hAnsi="宋体"/>
        </w:rPr>
        <w:t>《跟踪回访制度》</w:t>
      </w:r>
      <w:r>
        <w:rPr>
          <w:rFonts w:ascii="宋体" w:hAnsi="宋体" w:hint="eastAsia"/>
        </w:rPr>
        <w:t>的</w:t>
      </w:r>
      <w:r>
        <w:rPr>
          <w:rFonts w:ascii="宋体" w:hAnsi="宋体"/>
        </w:rPr>
        <w:t>规定，</w:t>
      </w:r>
      <w:r>
        <w:rPr>
          <w:rFonts w:ascii="宋体" w:hAnsi="宋体" w:hint="eastAsia"/>
        </w:rPr>
        <w:t>仍要和业主不断取得联系，每季度至少回访一次，听取业主的使用情况和意见。</w:t>
      </w:r>
    </w:p>
    <w:p w:rsidR="00D30936" w:rsidRDefault="00D30936" w:rsidP="00D30936">
      <w:pPr>
        <w:spacing w:line="520" w:lineRule="exact"/>
        <w:ind w:firstLineChars="220" w:firstLine="660"/>
        <w:rPr>
          <w:rFonts w:ascii="华文彩云" w:eastAsia="华文彩云" w:hAnsi="宋体" w:hint="eastAsia"/>
          <w:color w:val="000000"/>
          <w:sz w:val="30"/>
        </w:rPr>
      </w:pPr>
      <w:r>
        <w:rPr>
          <w:rFonts w:ascii="华文彩云" w:eastAsia="华文彩云" w:hAnsi="宋体" w:hint="eastAsia"/>
          <w:color w:val="000000"/>
          <w:sz w:val="30"/>
        </w:rPr>
        <w:t>表2 分项工程进度率计划（斜率图）</w:t>
      </w:r>
    </w:p>
    <w:p w:rsidR="00D30936" w:rsidRDefault="00D30936" w:rsidP="00D30936">
      <w:pPr>
        <w:spacing w:line="520" w:lineRule="exact"/>
        <w:ind w:firstLineChars="220" w:firstLine="660"/>
        <w:rPr>
          <w:rFonts w:ascii="华文彩云" w:eastAsia="华文彩云" w:hAnsi="宋体" w:hint="eastAsia"/>
          <w:color w:val="000000"/>
          <w:sz w:val="30"/>
        </w:rPr>
      </w:pPr>
      <w:r>
        <w:rPr>
          <w:rFonts w:ascii="华文彩云" w:eastAsia="华文彩云" w:hAnsi="宋体" w:hint="eastAsia"/>
          <w:color w:val="000000"/>
          <w:sz w:val="30"/>
        </w:rPr>
        <w:t>表3 工程管理曲线</w:t>
      </w:r>
    </w:p>
    <w:p w:rsidR="00D30936" w:rsidRDefault="00D30936" w:rsidP="00D30936">
      <w:pPr>
        <w:spacing w:line="520" w:lineRule="exact"/>
        <w:ind w:firstLineChars="220" w:firstLine="660"/>
        <w:rPr>
          <w:rFonts w:ascii="方正隶书简体" w:eastAsia="方正隶书简体" w:hAnsi="宋体"/>
          <w:sz w:val="32"/>
        </w:rPr>
      </w:pPr>
      <w:r>
        <w:rPr>
          <w:rFonts w:ascii="华文彩云" w:eastAsia="华文彩云" w:hAnsi="宋体" w:hint="eastAsia"/>
          <w:color w:val="000000"/>
          <w:sz w:val="30"/>
        </w:rPr>
        <w:t>表4 施工总平面布置</w:t>
      </w: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color w:val="FF0000"/>
        </w:rPr>
      </w:pPr>
    </w:p>
    <w:p w:rsidR="00D30936" w:rsidRDefault="00D30936" w:rsidP="00D30936">
      <w:pPr>
        <w:spacing w:line="520" w:lineRule="exact"/>
        <w:ind w:firstLineChars="220" w:firstLine="616"/>
        <w:rPr>
          <w:rFonts w:ascii="宋体" w:hAnsi="宋体"/>
        </w:rPr>
      </w:pPr>
      <w:r>
        <w:rPr>
          <w:rFonts w:ascii="宋体" w:hAnsi="宋体" w:hint="eastAsia"/>
          <w:color w:val="FF0000"/>
        </w:rPr>
        <w:t>表2 分项工程进度率计划（斜率图</w:t>
      </w:r>
      <w:r>
        <w:rPr>
          <w:rFonts w:ascii="宋体" w:hAnsi="宋体" w:hint="eastAsia"/>
        </w:rPr>
        <w:t>）</w:t>
      </w: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hint="eastAsia"/>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hint="eastAsia"/>
          <w:color w:val="FF0000"/>
        </w:rPr>
      </w:pPr>
      <w:r>
        <w:rPr>
          <w:rFonts w:ascii="宋体" w:hAnsi="宋体" w:hint="eastAsia"/>
          <w:color w:val="FF0000"/>
        </w:rPr>
        <w:lastRenderedPageBreak/>
        <w:t>表3 工程管理曲线</w:t>
      </w:r>
    </w:p>
    <w:p w:rsidR="00D30936" w:rsidRDefault="00D30936" w:rsidP="00D30936">
      <w:pPr>
        <w:spacing w:line="520" w:lineRule="exact"/>
        <w:ind w:firstLineChars="220" w:firstLine="616"/>
        <w:rPr>
          <w:rFonts w:ascii="宋体" w:hAnsi="宋体"/>
          <w:color w:val="FF0000"/>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color w:val="FF0000"/>
        </w:rPr>
      </w:pPr>
      <w:r>
        <w:rPr>
          <w:rFonts w:ascii="宋体" w:hAnsi="宋体" w:hint="eastAsia"/>
          <w:color w:val="FF0000"/>
        </w:rPr>
        <w:t>表4 施工总平面布置</w:t>
      </w: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ind w:firstLineChars="220" w:firstLine="616"/>
        <w:rPr>
          <w:rFonts w:ascii="宋体" w:hAnsi="宋体"/>
        </w:rPr>
      </w:pPr>
    </w:p>
    <w:p w:rsidR="00D30936" w:rsidRDefault="00D30936" w:rsidP="00D30936">
      <w:pPr>
        <w:spacing w:line="520" w:lineRule="exact"/>
        <w:jc w:val="center"/>
        <w:rPr>
          <w:rFonts w:ascii="华文彩云" w:eastAsia="华文彩云" w:hAnsi="宋体" w:hint="eastAsia"/>
          <w:color w:val="000000"/>
          <w:sz w:val="30"/>
        </w:rPr>
      </w:pPr>
      <w:r>
        <w:rPr>
          <w:rFonts w:ascii="华文彩云" w:eastAsia="华文彩云" w:hAnsi="宋体"/>
          <w:color w:val="000000"/>
          <w:sz w:val="30"/>
        </w:rPr>
        <w:t>5</w:t>
      </w:r>
      <w:r>
        <w:rPr>
          <w:rFonts w:ascii="华文彩云" w:eastAsia="华文彩云" w:hAnsi="宋体" w:hint="eastAsia"/>
          <w:color w:val="000000"/>
          <w:sz w:val="30"/>
        </w:rPr>
        <w:t>主要分项工程施工工艺框图</w:t>
      </w:r>
    </w:p>
    <w:p w:rsidR="00D30936" w:rsidRDefault="00D30936" w:rsidP="00D30936">
      <w:pPr>
        <w:spacing w:line="520" w:lineRule="exact"/>
        <w:ind w:firstLineChars="172" w:firstLine="516"/>
        <w:rPr>
          <w:rFonts w:ascii="隶书" w:eastAsia="隶书" w:hAnsi="宋体" w:hint="eastAsia"/>
          <w:sz w:val="30"/>
        </w:rPr>
      </w:pPr>
      <w:r>
        <w:rPr>
          <w:rFonts w:ascii="隶书" w:eastAsia="隶书" w:hAnsi="宋体" w:hint="eastAsia"/>
          <w:sz w:val="30"/>
        </w:rPr>
        <w:t>一、路基填筑施工工艺</w:t>
      </w:r>
    </w:p>
    <w:p w:rsidR="00D30936" w:rsidRDefault="00D30936" w:rsidP="00D30936">
      <w:pPr>
        <w:spacing w:line="520" w:lineRule="exact"/>
        <w:ind w:firstLineChars="130" w:firstLine="364"/>
        <w:rPr>
          <w:rFonts w:ascii="宋体" w:hAnsi="宋体" w:hint="eastAsia"/>
          <w:bCs/>
          <w:szCs w:val="28"/>
        </w:rPr>
      </w:pPr>
      <w:r>
        <w:rPr>
          <w:rFonts w:ascii="宋体" w:hAnsi="宋体" w:hint="eastAsia"/>
        </w:rPr>
        <w:t>（一）施工工艺流程图</w:t>
      </w:r>
    </w:p>
    <w:p w:rsidR="00D30936" w:rsidRDefault="00D30936" w:rsidP="00D30936">
      <w:pPr>
        <w:tabs>
          <w:tab w:val="left" w:pos="224"/>
        </w:tabs>
        <w:adjustRightInd w:val="0"/>
        <w:snapToGrid w:val="0"/>
        <w:spacing w:line="520" w:lineRule="exact"/>
        <w:ind w:firstLineChars="202" w:firstLine="406"/>
        <w:rPr>
          <w:rFonts w:ascii="仿宋_GB2312" w:hint="eastAsia"/>
          <w:b/>
          <w:bCs/>
          <w:szCs w:val="28"/>
        </w:rPr>
      </w:pPr>
      <w:r>
        <w:rPr>
          <w:rFonts w:ascii="仿宋_GB2312"/>
          <w:b/>
          <w:bCs/>
          <w:noProof/>
          <w:sz w:val="20"/>
          <w:szCs w:val="28"/>
        </w:rPr>
        <w:pict>
          <v:group id="_x0000_s6108" style="position:absolute;left:0;text-align:left;margin-left:36pt;margin-top:8.4pt;width:378pt;height:323.7pt;z-index:251722752" coordorigin="2421,3429" coordsize="7560,6474">
            <v:rect id="_x0000_s6109" style="position:absolute;left:4626;top:3429;width:2835;height:452">
              <v:textbox style="mso-next-textbox:#_x0000_s6109">
                <w:txbxContent>
                  <w:p w:rsidR="00D30936" w:rsidRDefault="00D30936" w:rsidP="00D30936">
                    <w:pPr>
                      <w:jc w:val="center"/>
                      <w:rPr>
                        <w:rFonts w:hint="eastAsia"/>
                      </w:rPr>
                    </w:pPr>
                    <w:r>
                      <w:rPr>
                        <w:rFonts w:hint="eastAsia"/>
                      </w:rPr>
                      <w:t>施</w:t>
                    </w:r>
                    <w:r>
                      <w:rPr>
                        <w:rFonts w:hint="eastAsia"/>
                      </w:rPr>
                      <w:t xml:space="preserve">  </w:t>
                    </w:r>
                    <w:r>
                      <w:rPr>
                        <w:rFonts w:hint="eastAsia"/>
                      </w:rPr>
                      <w:t>工</w:t>
                    </w:r>
                    <w:r>
                      <w:rPr>
                        <w:rFonts w:hint="eastAsia"/>
                      </w:rPr>
                      <w:t xml:space="preserve">  </w:t>
                    </w:r>
                    <w:r>
                      <w:rPr>
                        <w:rFonts w:hint="eastAsia"/>
                      </w:rPr>
                      <w:t>准</w:t>
                    </w:r>
                    <w:r>
                      <w:rPr>
                        <w:rFonts w:hint="eastAsia"/>
                      </w:rPr>
                      <w:t xml:space="preserve">  </w:t>
                    </w:r>
                    <w:r>
                      <w:rPr>
                        <w:rFonts w:hint="eastAsia"/>
                      </w:rPr>
                      <w:t>备</w:t>
                    </w:r>
                  </w:p>
                </w:txbxContent>
              </v:textbox>
            </v:rect>
            <v:rect id="_x0000_s6110" style="position:absolute;left:4626;top:4332;width:2835;height:452">
              <v:textbox style="mso-next-textbox:#_x0000_s6110">
                <w:txbxContent>
                  <w:p w:rsidR="00D30936" w:rsidRDefault="00D30936" w:rsidP="00D30936">
                    <w:pPr>
                      <w:jc w:val="center"/>
                      <w:rPr>
                        <w:rFonts w:hint="eastAsia"/>
                      </w:rPr>
                    </w:pPr>
                    <w:r>
                      <w:rPr>
                        <w:rFonts w:hint="eastAsia"/>
                      </w:rPr>
                      <w:t>基</w:t>
                    </w:r>
                    <w:r>
                      <w:rPr>
                        <w:rFonts w:hint="eastAsia"/>
                      </w:rPr>
                      <w:t xml:space="preserve">  </w:t>
                    </w:r>
                    <w:r>
                      <w:rPr>
                        <w:rFonts w:hint="eastAsia"/>
                      </w:rPr>
                      <w:t>底</w:t>
                    </w:r>
                    <w:r>
                      <w:rPr>
                        <w:rFonts w:hint="eastAsia"/>
                      </w:rPr>
                      <w:t xml:space="preserve">  </w:t>
                    </w:r>
                    <w:r>
                      <w:rPr>
                        <w:rFonts w:hint="eastAsia"/>
                      </w:rPr>
                      <w:t>处</w:t>
                    </w:r>
                    <w:r>
                      <w:rPr>
                        <w:rFonts w:hint="eastAsia"/>
                      </w:rPr>
                      <w:t xml:space="preserve">  </w:t>
                    </w:r>
                    <w:r>
                      <w:rPr>
                        <w:rFonts w:hint="eastAsia"/>
                      </w:rPr>
                      <w:t>理</w:t>
                    </w:r>
                  </w:p>
                </w:txbxContent>
              </v:textbox>
            </v:rect>
            <v:rect id="_x0000_s6111" style="position:absolute;left:4626;top:5236;width:2835;height:452">
              <v:textbox style="mso-next-textbox:#_x0000_s6111">
                <w:txbxContent>
                  <w:p w:rsidR="00D30936" w:rsidRDefault="00D30936" w:rsidP="00D30936">
                    <w:pPr>
                      <w:jc w:val="center"/>
                      <w:rPr>
                        <w:rFonts w:hint="eastAsia"/>
                      </w:rPr>
                    </w:pPr>
                    <w:r>
                      <w:rPr>
                        <w:rFonts w:hint="eastAsia"/>
                      </w:rPr>
                      <w:t>分</w:t>
                    </w:r>
                    <w:r>
                      <w:rPr>
                        <w:rFonts w:hint="eastAsia"/>
                      </w:rPr>
                      <w:t xml:space="preserve">  </w:t>
                    </w:r>
                    <w:r>
                      <w:rPr>
                        <w:rFonts w:hint="eastAsia"/>
                      </w:rPr>
                      <w:t>层</w:t>
                    </w:r>
                    <w:r>
                      <w:rPr>
                        <w:rFonts w:hint="eastAsia"/>
                      </w:rPr>
                      <w:t xml:space="preserve">  </w:t>
                    </w:r>
                    <w:r>
                      <w:rPr>
                        <w:rFonts w:hint="eastAsia"/>
                      </w:rPr>
                      <w:t>填</w:t>
                    </w:r>
                    <w:r>
                      <w:rPr>
                        <w:rFonts w:hint="eastAsia"/>
                      </w:rPr>
                      <w:t xml:space="preserve">  </w:t>
                    </w:r>
                    <w:r>
                      <w:rPr>
                        <w:rFonts w:hint="eastAsia"/>
                      </w:rPr>
                      <w:t>筑</w:t>
                    </w:r>
                  </w:p>
                </w:txbxContent>
              </v:textbox>
            </v:rect>
            <v:rect id="_x0000_s6112" style="position:absolute;left:4626;top:6139;width:2835;height:452">
              <v:textbox style="mso-next-textbox:#_x0000_s6112">
                <w:txbxContent>
                  <w:p w:rsidR="00D30936" w:rsidRDefault="00D30936" w:rsidP="00D30936">
                    <w:pPr>
                      <w:jc w:val="center"/>
                      <w:rPr>
                        <w:rFonts w:hint="eastAsia"/>
                      </w:rPr>
                    </w:pPr>
                    <w:r>
                      <w:rPr>
                        <w:rFonts w:hint="eastAsia"/>
                      </w:rPr>
                      <w:t>摊</w:t>
                    </w:r>
                    <w:r>
                      <w:rPr>
                        <w:rFonts w:hint="eastAsia"/>
                      </w:rPr>
                      <w:t xml:space="preserve">  </w:t>
                    </w:r>
                    <w:r>
                      <w:rPr>
                        <w:rFonts w:hint="eastAsia"/>
                      </w:rPr>
                      <w:t>铺</w:t>
                    </w:r>
                    <w:r>
                      <w:rPr>
                        <w:rFonts w:hint="eastAsia"/>
                      </w:rPr>
                      <w:t xml:space="preserve">  </w:t>
                    </w:r>
                    <w:r>
                      <w:rPr>
                        <w:rFonts w:hint="eastAsia"/>
                      </w:rPr>
                      <w:t>整</w:t>
                    </w:r>
                    <w:r>
                      <w:rPr>
                        <w:rFonts w:hint="eastAsia"/>
                      </w:rPr>
                      <w:t xml:space="preserve">  </w:t>
                    </w:r>
                    <w:r>
                      <w:rPr>
                        <w:rFonts w:hint="eastAsia"/>
                      </w:rPr>
                      <w:t>平</w:t>
                    </w:r>
                  </w:p>
                </w:txbxContent>
              </v:textbox>
            </v:rect>
            <v:rect id="_x0000_s6113" style="position:absolute;left:4626;top:7046;width:2835;height:452">
              <v:textbox style="mso-next-textbox:#_x0000_s6113">
                <w:txbxContent>
                  <w:p w:rsidR="00D30936" w:rsidRDefault="00D30936" w:rsidP="00D30936">
                    <w:pPr>
                      <w:jc w:val="center"/>
                      <w:rPr>
                        <w:rFonts w:hint="eastAsia"/>
                      </w:rPr>
                    </w:pPr>
                    <w:r>
                      <w:rPr>
                        <w:rFonts w:hint="eastAsia"/>
                      </w:rPr>
                      <w:t>碾</w:t>
                    </w:r>
                    <w:r>
                      <w:rPr>
                        <w:rFonts w:hint="eastAsia"/>
                      </w:rPr>
                      <w:t xml:space="preserve">  </w:t>
                    </w:r>
                    <w:r>
                      <w:rPr>
                        <w:rFonts w:hint="eastAsia"/>
                      </w:rPr>
                      <w:t>压</w:t>
                    </w:r>
                    <w:r>
                      <w:rPr>
                        <w:rFonts w:hint="eastAsia"/>
                      </w:rPr>
                      <w:t xml:space="preserve">  </w:t>
                    </w:r>
                    <w:r>
                      <w:rPr>
                        <w:rFonts w:hint="eastAsia"/>
                      </w:rPr>
                      <w:t>密</w:t>
                    </w:r>
                    <w:r>
                      <w:rPr>
                        <w:rFonts w:hint="eastAsia"/>
                      </w:rPr>
                      <w:t xml:space="preserve">  </w:t>
                    </w:r>
                    <w:r>
                      <w:rPr>
                        <w:rFonts w:hint="eastAsia"/>
                      </w:rPr>
                      <w:t>实</w:t>
                    </w:r>
                  </w:p>
                </w:txbxContent>
              </v:textbox>
            </v:rect>
            <v:rect id="_x0000_s6114" style="position:absolute;left:4624;top:7856;width:2835;height:451">
              <v:textbox style="mso-next-textbox:#_x0000_s6114">
                <w:txbxContent>
                  <w:p w:rsidR="00D30936" w:rsidRDefault="00D30936" w:rsidP="00D30936">
                    <w:pPr>
                      <w:jc w:val="center"/>
                      <w:rPr>
                        <w:rFonts w:hint="eastAsia"/>
                      </w:rPr>
                    </w:pPr>
                    <w:r>
                      <w:rPr>
                        <w:rFonts w:hint="eastAsia"/>
                      </w:rPr>
                      <w:t>质</w:t>
                    </w:r>
                    <w:r>
                      <w:rPr>
                        <w:rFonts w:hint="eastAsia"/>
                      </w:rPr>
                      <w:t xml:space="preserve">  </w:t>
                    </w:r>
                    <w:r>
                      <w:rPr>
                        <w:rFonts w:hint="eastAsia"/>
                      </w:rPr>
                      <w:t>量</w:t>
                    </w:r>
                    <w:r>
                      <w:rPr>
                        <w:rFonts w:hint="eastAsia"/>
                      </w:rPr>
                      <w:t xml:space="preserve">  </w:t>
                    </w:r>
                    <w:r>
                      <w:rPr>
                        <w:rFonts w:hint="eastAsia"/>
                      </w:rPr>
                      <w:t>检</w:t>
                    </w:r>
                    <w:r>
                      <w:rPr>
                        <w:rFonts w:hint="eastAsia"/>
                      </w:rPr>
                      <w:t xml:space="preserve">  </w:t>
                    </w:r>
                    <w:r>
                      <w:rPr>
                        <w:rFonts w:hint="eastAsia"/>
                      </w:rPr>
                      <w:t>验</w:t>
                    </w:r>
                  </w:p>
                </w:txbxContent>
              </v:textbox>
            </v:rect>
            <v:rect id="_x0000_s6115" style="position:absolute;left:4624;top:8670;width:2835;height:452">
              <v:textbox style="mso-next-textbox:#_x0000_s6115">
                <w:txbxContent>
                  <w:p w:rsidR="00D30936" w:rsidRDefault="00D30936" w:rsidP="00D30936">
                    <w:pPr>
                      <w:jc w:val="center"/>
                      <w:rPr>
                        <w:rFonts w:hint="eastAsia"/>
                      </w:rPr>
                    </w:pPr>
                    <w:r>
                      <w:rPr>
                        <w:rFonts w:hint="eastAsia"/>
                      </w:rPr>
                      <w:t xml:space="preserve"> </w:t>
                    </w:r>
                    <w:r>
                      <w:rPr>
                        <w:rFonts w:hint="eastAsia"/>
                      </w:rPr>
                      <w:t>路</w:t>
                    </w:r>
                    <w:r>
                      <w:rPr>
                        <w:rFonts w:hint="eastAsia"/>
                      </w:rPr>
                      <w:t xml:space="preserve">  </w:t>
                    </w:r>
                    <w:r>
                      <w:rPr>
                        <w:rFonts w:hint="eastAsia"/>
                      </w:rPr>
                      <w:t>基</w:t>
                    </w:r>
                    <w:r>
                      <w:rPr>
                        <w:rFonts w:hint="eastAsia"/>
                      </w:rPr>
                      <w:t xml:space="preserve">  </w:t>
                    </w:r>
                    <w:r>
                      <w:rPr>
                        <w:rFonts w:hint="eastAsia"/>
                      </w:rPr>
                      <w:t>整</w:t>
                    </w:r>
                    <w:r>
                      <w:rPr>
                        <w:rFonts w:hint="eastAsia"/>
                      </w:rPr>
                      <w:t xml:space="preserve">  </w:t>
                    </w:r>
                    <w:r>
                      <w:rPr>
                        <w:rFonts w:hint="eastAsia"/>
                      </w:rPr>
                      <w:t>修</w:t>
                    </w:r>
                  </w:p>
                </w:txbxContent>
              </v:textbox>
            </v:rect>
            <v:rect id="_x0000_s6116" style="position:absolute;left:4624;top:9451;width:2835;height:452">
              <v:textbox style="mso-next-textbox:#_x0000_s6116">
                <w:txbxContent>
                  <w:p w:rsidR="00D30936" w:rsidRDefault="00D30936" w:rsidP="00D30936">
                    <w:pPr>
                      <w:jc w:val="center"/>
                      <w:rPr>
                        <w:rFonts w:hint="eastAsia"/>
                        <w:sz w:val="24"/>
                      </w:rPr>
                    </w:pPr>
                    <w:r>
                      <w:rPr>
                        <w:rFonts w:hint="eastAsia"/>
                      </w:rPr>
                      <w:t>检</w:t>
                    </w:r>
                    <w:r>
                      <w:rPr>
                        <w:rFonts w:hint="eastAsia"/>
                      </w:rPr>
                      <w:t xml:space="preserve">  </w:t>
                    </w:r>
                    <w:r>
                      <w:rPr>
                        <w:rFonts w:hint="eastAsia"/>
                      </w:rPr>
                      <w:t>测</w:t>
                    </w:r>
                    <w:r>
                      <w:rPr>
                        <w:rFonts w:hint="eastAsia"/>
                      </w:rPr>
                      <w:t xml:space="preserve">  </w:t>
                    </w:r>
                    <w:r>
                      <w:rPr>
                        <w:rFonts w:hint="eastAsia"/>
                      </w:rPr>
                      <w:t>验</w:t>
                    </w:r>
                    <w:r>
                      <w:rPr>
                        <w:rFonts w:hint="eastAsia"/>
                      </w:rPr>
                      <w:t xml:space="preserve">  </w:t>
                    </w:r>
                    <w:r>
                      <w:rPr>
                        <w:rFonts w:hint="eastAsia"/>
                      </w:rPr>
                      <w:t>收</w:t>
                    </w:r>
                  </w:p>
                </w:txbxContent>
              </v:textbox>
            </v:rect>
            <v:line id="_x0000_s6117" style="position:absolute" from="5991,3881" to="5991,4332">
              <v:stroke endarrow="block"/>
            </v:line>
            <v:line id="_x0000_s6118" style="position:absolute" from="5991,4784" to="5991,5236">
              <v:stroke endarrow="block"/>
            </v:line>
            <v:line id="_x0000_s6119" style="position:absolute" from="5991,5688" to="5991,6139">
              <v:stroke endarrow="block"/>
            </v:line>
            <v:line id="_x0000_s6120" style="position:absolute" from="5991,6591" to="5991,7043">
              <v:stroke endarrow="block"/>
            </v:line>
            <v:line id="_x0000_s6121" style="position:absolute" from="5991,7528" to="5991,7873">
              <v:stroke endarrow="block"/>
            </v:line>
            <v:line id="_x0000_s6122" style="position:absolute" from="5968,8320" to="5968,8665">
              <v:stroke endarrow="block"/>
            </v:line>
            <v:line id="_x0000_s6123" style="position:absolute" from="5965,9125" to="5965,9470">
              <v:stroke endarrow="block"/>
            </v:line>
            <v:line id="_x0000_s6124" style="position:absolute" from="3156,7344" to="4626,7344">
              <v:stroke endarrow="block"/>
            </v:line>
            <v:line id="_x0000_s6125" style="position:absolute" from="3156,7344" to="3156,8097"/>
            <v:line id="_x0000_s6126" style="position:absolute" from="4206,4031" to="5991,4031">
              <v:stroke endarrow="block"/>
            </v:line>
            <v:line id="_x0000_s6127" style="position:absolute;flip:x" from="5991,4031" to="7881,4031">
              <v:stroke endarrow="block"/>
            </v:line>
            <v:rect id="_x0000_s6128" style="position:absolute;left:2421;top:3881;width:1785;height:451">
              <v:textbox style="mso-next-textbox:#_x0000_s6128">
                <w:txbxContent>
                  <w:p w:rsidR="00D30936" w:rsidRDefault="00D30936" w:rsidP="00D30936">
                    <w:pPr>
                      <w:jc w:val="center"/>
                      <w:rPr>
                        <w:rFonts w:hint="eastAsia"/>
                      </w:rPr>
                    </w:pPr>
                    <w:r>
                      <w:rPr>
                        <w:rFonts w:hint="eastAsia"/>
                      </w:rPr>
                      <w:t>测</w:t>
                    </w:r>
                    <w:r>
                      <w:rPr>
                        <w:rFonts w:hint="eastAsia"/>
                      </w:rPr>
                      <w:t xml:space="preserve"> </w:t>
                    </w:r>
                    <w:r>
                      <w:rPr>
                        <w:rFonts w:hint="eastAsia"/>
                      </w:rPr>
                      <w:t>量</w:t>
                    </w:r>
                    <w:r>
                      <w:rPr>
                        <w:rFonts w:hint="eastAsia"/>
                      </w:rPr>
                      <w:t xml:space="preserve"> </w:t>
                    </w:r>
                    <w:r>
                      <w:rPr>
                        <w:rFonts w:hint="eastAsia"/>
                      </w:rPr>
                      <w:t>放</w:t>
                    </w:r>
                    <w:r>
                      <w:rPr>
                        <w:rFonts w:hint="eastAsia"/>
                      </w:rPr>
                      <w:t xml:space="preserve"> </w:t>
                    </w:r>
                    <w:r>
                      <w:rPr>
                        <w:rFonts w:hint="eastAsia"/>
                      </w:rPr>
                      <w:t>样</w:t>
                    </w:r>
                  </w:p>
                </w:txbxContent>
              </v:textbox>
            </v:rect>
            <v:rect id="_x0000_s6129" style="position:absolute;left:7881;top:3881;width:2100;height:451">
              <v:textbox style="mso-next-textbox:#_x0000_s6129">
                <w:txbxContent>
                  <w:p w:rsidR="00D30936" w:rsidRDefault="00D30936" w:rsidP="00D30936">
                    <w:pPr>
                      <w:jc w:val="center"/>
                      <w:rPr>
                        <w:rFonts w:hint="eastAsia"/>
                      </w:rPr>
                    </w:pPr>
                    <w:r>
                      <w:rPr>
                        <w:rFonts w:hint="eastAsia"/>
                      </w:rPr>
                      <w:t>路基填筑试验段</w:t>
                    </w:r>
                  </w:p>
                </w:txbxContent>
              </v:textbox>
            </v:rect>
            <v:rect id="_x0000_s6130" style="position:absolute;left:2421;top:5236;width:1785;height:452">
              <v:textbox style="mso-next-textbox:#_x0000_s6130">
                <w:txbxContent>
                  <w:p w:rsidR="00D30936" w:rsidRDefault="00D30936" w:rsidP="00D30936">
                    <w:pPr>
                      <w:jc w:val="center"/>
                      <w:rPr>
                        <w:rFonts w:hint="eastAsia"/>
                      </w:rPr>
                    </w:pPr>
                    <w:r>
                      <w:rPr>
                        <w:rFonts w:hint="eastAsia"/>
                      </w:rPr>
                      <w:t>土</w:t>
                    </w:r>
                    <w:r>
                      <w:rPr>
                        <w:rFonts w:hint="eastAsia"/>
                      </w:rPr>
                      <w:t xml:space="preserve"> </w:t>
                    </w:r>
                    <w:r>
                      <w:rPr>
                        <w:rFonts w:hint="eastAsia"/>
                      </w:rPr>
                      <w:t>方</w:t>
                    </w:r>
                    <w:r>
                      <w:rPr>
                        <w:rFonts w:hint="eastAsia"/>
                      </w:rPr>
                      <w:t xml:space="preserve"> </w:t>
                    </w:r>
                    <w:r>
                      <w:rPr>
                        <w:rFonts w:hint="eastAsia"/>
                      </w:rPr>
                      <w:t>挖</w:t>
                    </w:r>
                    <w:r>
                      <w:rPr>
                        <w:rFonts w:hint="eastAsia"/>
                      </w:rPr>
                      <w:t xml:space="preserve"> </w:t>
                    </w:r>
                    <w:r>
                      <w:rPr>
                        <w:rFonts w:hint="eastAsia"/>
                      </w:rPr>
                      <w:t>运</w:t>
                    </w:r>
                  </w:p>
                </w:txbxContent>
              </v:textbox>
            </v:rect>
            <v:line id="_x0000_s6131" style="position:absolute" from="4206,5387" to="4626,5387">
              <v:stroke endarrow="block"/>
            </v:line>
            <v:rect id="_x0000_s6132" style="position:absolute;left:7881;top:4784;width:1890;height:452">
              <v:textbox style="mso-next-textbox:#_x0000_s6132">
                <w:txbxContent>
                  <w:p w:rsidR="00D30936" w:rsidRDefault="00D30936" w:rsidP="00D30936">
                    <w:pPr>
                      <w:jc w:val="center"/>
                      <w:rPr>
                        <w:rFonts w:hint="eastAsia"/>
                      </w:rPr>
                    </w:pPr>
                    <w:r>
                      <w:rPr>
                        <w:rFonts w:hint="eastAsia"/>
                      </w:rPr>
                      <w:t>质</w:t>
                    </w:r>
                    <w:r>
                      <w:rPr>
                        <w:rFonts w:hint="eastAsia"/>
                      </w:rPr>
                      <w:t xml:space="preserve"> </w:t>
                    </w:r>
                    <w:r>
                      <w:rPr>
                        <w:rFonts w:hint="eastAsia"/>
                      </w:rPr>
                      <w:t>量</w:t>
                    </w:r>
                    <w:r>
                      <w:rPr>
                        <w:rFonts w:hint="eastAsia"/>
                      </w:rPr>
                      <w:t xml:space="preserve"> </w:t>
                    </w:r>
                    <w:r>
                      <w:rPr>
                        <w:rFonts w:hint="eastAsia"/>
                      </w:rPr>
                      <w:t>检</w:t>
                    </w:r>
                    <w:r>
                      <w:rPr>
                        <w:rFonts w:hint="eastAsia"/>
                      </w:rPr>
                      <w:t xml:space="preserve"> </w:t>
                    </w:r>
                    <w:r>
                      <w:rPr>
                        <w:rFonts w:hint="eastAsia"/>
                      </w:rPr>
                      <w:t>查</w:t>
                    </w:r>
                  </w:p>
                </w:txbxContent>
              </v:textbox>
            </v:rect>
            <v:line id="_x0000_s6133" style="position:absolute;flip:x" from="5991,4935" to="7881,4935">
              <v:stroke endarrow="block"/>
            </v:line>
            <v:line id="_x0000_s6134" style="position:absolute" from="3156,8097" to="4626,8097"/>
          </v:group>
        </w:pict>
      </w:r>
    </w:p>
    <w:p w:rsidR="00D30936" w:rsidRDefault="00D30936" w:rsidP="00D30936">
      <w:pPr>
        <w:tabs>
          <w:tab w:val="left" w:pos="224"/>
        </w:tabs>
        <w:adjustRightInd w:val="0"/>
        <w:snapToGrid w:val="0"/>
        <w:spacing w:line="520" w:lineRule="exact"/>
        <w:ind w:firstLineChars="202" w:firstLine="568"/>
        <w:rPr>
          <w:rFonts w:ascii="仿宋_GB2312" w:hint="eastAsia"/>
          <w:b/>
          <w:bCs/>
          <w:szCs w:val="28"/>
        </w:rPr>
      </w:pPr>
    </w:p>
    <w:p w:rsidR="00D30936" w:rsidRDefault="00D30936" w:rsidP="00D30936">
      <w:pPr>
        <w:tabs>
          <w:tab w:val="left" w:pos="224"/>
        </w:tabs>
        <w:adjustRightInd w:val="0"/>
        <w:snapToGrid w:val="0"/>
        <w:spacing w:line="520" w:lineRule="exact"/>
        <w:ind w:firstLineChars="202" w:firstLine="568"/>
        <w:rPr>
          <w:rFonts w:ascii="仿宋_GB2312" w:hint="eastAsia"/>
          <w:b/>
          <w:bCs/>
          <w:szCs w:val="28"/>
        </w:rPr>
      </w:pPr>
    </w:p>
    <w:p w:rsidR="00D30936" w:rsidRDefault="00D30936" w:rsidP="00D30936">
      <w:pPr>
        <w:tabs>
          <w:tab w:val="left" w:pos="224"/>
        </w:tabs>
        <w:adjustRightInd w:val="0"/>
        <w:snapToGrid w:val="0"/>
        <w:spacing w:line="520" w:lineRule="exact"/>
        <w:ind w:firstLineChars="202" w:firstLine="568"/>
        <w:rPr>
          <w:rFonts w:ascii="仿宋_GB2312" w:hint="eastAsia"/>
          <w:b/>
          <w:bCs/>
          <w:szCs w:val="28"/>
        </w:rPr>
      </w:pPr>
    </w:p>
    <w:p w:rsidR="00D30936" w:rsidRDefault="00D30936" w:rsidP="00D30936">
      <w:pPr>
        <w:tabs>
          <w:tab w:val="left" w:pos="224"/>
        </w:tabs>
        <w:adjustRightInd w:val="0"/>
        <w:snapToGrid w:val="0"/>
        <w:spacing w:line="520" w:lineRule="exact"/>
        <w:ind w:firstLineChars="202" w:firstLine="568"/>
        <w:rPr>
          <w:rFonts w:ascii="仿宋_GB2312" w:hint="eastAsia"/>
          <w:b/>
          <w:bCs/>
          <w:szCs w:val="28"/>
        </w:rPr>
      </w:pPr>
    </w:p>
    <w:p w:rsidR="00D30936" w:rsidRDefault="00D30936" w:rsidP="00D30936">
      <w:pPr>
        <w:tabs>
          <w:tab w:val="left" w:pos="224"/>
        </w:tabs>
        <w:adjustRightInd w:val="0"/>
        <w:snapToGrid w:val="0"/>
        <w:spacing w:line="520" w:lineRule="exact"/>
        <w:ind w:firstLineChars="202" w:firstLine="568"/>
        <w:rPr>
          <w:rFonts w:ascii="仿宋_GB2312" w:hint="eastAsia"/>
          <w:b/>
          <w:bCs/>
          <w:szCs w:val="28"/>
        </w:rPr>
      </w:pPr>
    </w:p>
    <w:p w:rsidR="00D30936" w:rsidRDefault="00D30936" w:rsidP="00D30936">
      <w:pPr>
        <w:tabs>
          <w:tab w:val="left" w:pos="224"/>
        </w:tabs>
        <w:adjustRightInd w:val="0"/>
        <w:snapToGrid w:val="0"/>
        <w:spacing w:line="520" w:lineRule="exact"/>
        <w:ind w:firstLineChars="202" w:firstLine="568"/>
        <w:rPr>
          <w:rFonts w:ascii="仿宋_GB2312" w:hint="eastAsia"/>
          <w:b/>
          <w:bCs/>
          <w:szCs w:val="28"/>
        </w:rPr>
      </w:pPr>
    </w:p>
    <w:p w:rsidR="00D30936" w:rsidRDefault="00D30936" w:rsidP="00D30936">
      <w:pPr>
        <w:tabs>
          <w:tab w:val="left" w:pos="224"/>
        </w:tabs>
        <w:adjustRightInd w:val="0"/>
        <w:snapToGrid w:val="0"/>
        <w:spacing w:line="520" w:lineRule="exact"/>
        <w:ind w:firstLineChars="202" w:firstLine="568"/>
        <w:rPr>
          <w:rFonts w:ascii="仿宋_GB2312" w:hint="eastAsia"/>
          <w:b/>
          <w:bCs/>
          <w:szCs w:val="28"/>
        </w:rPr>
      </w:pPr>
    </w:p>
    <w:p w:rsidR="00D30936" w:rsidRDefault="00D30936" w:rsidP="00D30936">
      <w:pPr>
        <w:tabs>
          <w:tab w:val="left" w:pos="224"/>
        </w:tabs>
        <w:adjustRightInd w:val="0"/>
        <w:snapToGrid w:val="0"/>
        <w:spacing w:line="520" w:lineRule="exact"/>
        <w:ind w:firstLineChars="202" w:firstLine="568"/>
        <w:rPr>
          <w:rFonts w:ascii="仿宋_GB2312" w:hint="eastAsia"/>
          <w:b/>
          <w:bCs/>
          <w:szCs w:val="28"/>
        </w:rPr>
      </w:pPr>
    </w:p>
    <w:p w:rsidR="00D30936" w:rsidRDefault="00D30936" w:rsidP="00D30936">
      <w:pPr>
        <w:tabs>
          <w:tab w:val="left" w:pos="224"/>
        </w:tabs>
        <w:adjustRightInd w:val="0"/>
        <w:snapToGrid w:val="0"/>
        <w:spacing w:line="520" w:lineRule="exact"/>
        <w:ind w:firstLineChars="202" w:firstLine="568"/>
        <w:rPr>
          <w:rFonts w:ascii="仿宋_GB2312" w:hint="eastAsia"/>
          <w:b/>
          <w:bCs/>
          <w:szCs w:val="28"/>
        </w:rPr>
      </w:pPr>
    </w:p>
    <w:p w:rsidR="00D30936" w:rsidRDefault="00D30936" w:rsidP="00D30936">
      <w:pPr>
        <w:tabs>
          <w:tab w:val="left" w:pos="224"/>
        </w:tabs>
        <w:adjustRightInd w:val="0"/>
        <w:snapToGrid w:val="0"/>
        <w:spacing w:line="520" w:lineRule="exact"/>
        <w:ind w:firstLineChars="202" w:firstLine="568"/>
        <w:rPr>
          <w:rFonts w:ascii="仿宋_GB2312" w:hint="eastAsia"/>
          <w:b/>
          <w:bCs/>
          <w:szCs w:val="28"/>
        </w:rPr>
      </w:pPr>
    </w:p>
    <w:p w:rsidR="00D30936" w:rsidRDefault="00D30936" w:rsidP="00D30936">
      <w:pPr>
        <w:tabs>
          <w:tab w:val="left" w:pos="224"/>
        </w:tabs>
        <w:adjustRightInd w:val="0"/>
        <w:snapToGrid w:val="0"/>
        <w:spacing w:line="520" w:lineRule="exact"/>
        <w:ind w:firstLineChars="202" w:firstLine="568"/>
        <w:rPr>
          <w:rFonts w:ascii="仿宋_GB2312" w:hint="eastAsia"/>
          <w:b/>
          <w:bCs/>
          <w:szCs w:val="28"/>
        </w:rPr>
      </w:pPr>
    </w:p>
    <w:p w:rsidR="00D30936" w:rsidRDefault="00D30936" w:rsidP="00D30936">
      <w:pPr>
        <w:tabs>
          <w:tab w:val="left" w:pos="224"/>
        </w:tabs>
        <w:adjustRightInd w:val="0"/>
        <w:snapToGrid w:val="0"/>
        <w:spacing w:line="520" w:lineRule="exact"/>
        <w:ind w:firstLineChars="202" w:firstLine="568"/>
        <w:rPr>
          <w:rFonts w:ascii="仿宋_GB2312"/>
          <w:b/>
          <w:bCs/>
          <w:szCs w:val="28"/>
        </w:rPr>
      </w:pPr>
    </w:p>
    <w:p w:rsidR="00D30936" w:rsidRDefault="00D30936" w:rsidP="00D30936">
      <w:pPr>
        <w:tabs>
          <w:tab w:val="left" w:pos="224"/>
        </w:tabs>
        <w:adjustRightInd w:val="0"/>
        <w:snapToGrid w:val="0"/>
        <w:spacing w:line="520" w:lineRule="exact"/>
        <w:jc w:val="center"/>
        <w:rPr>
          <w:rFonts w:ascii="黑体" w:eastAsia="黑体" w:hint="eastAsia"/>
          <w:b/>
          <w:bCs/>
          <w:sz w:val="24"/>
          <w:szCs w:val="28"/>
        </w:rPr>
      </w:pPr>
      <w:r>
        <w:rPr>
          <w:rFonts w:ascii="黑体" w:eastAsia="黑体" w:hAnsi="宋体" w:hint="eastAsia"/>
          <w:sz w:val="24"/>
        </w:rPr>
        <w:lastRenderedPageBreak/>
        <w:t>路基填筑施工工艺流程图</w:t>
      </w:r>
    </w:p>
    <w:p w:rsidR="00D30936" w:rsidRDefault="00D30936" w:rsidP="00D30936">
      <w:pPr>
        <w:spacing w:line="520" w:lineRule="exact"/>
        <w:ind w:firstLineChars="130" w:firstLine="364"/>
        <w:rPr>
          <w:rFonts w:ascii="宋体" w:hAnsi="宋体" w:hint="eastAsia"/>
        </w:rPr>
      </w:pPr>
      <w:r>
        <w:rPr>
          <w:rFonts w:ascii="宋体" w:hAnsi="宋体" w:hint="eastAsia"/>
        </w:rPr>
        <w:t>（二）文字说明</w:t>
      </w:r>
    </w:p>
    <w:p w:rsidR="00D30936" w:rsidRDefault="00D30936" w:rsidP="00D30936">
      <w:pPr>
        <w:spacing w:line="520" w:lineRule="exact"/>
        <w:ind w:firstLineChars="195" w:firstLine="546"/>
        <w:rPr>
          <w:rFonts w:ascii="宋体" w:hAnsi="宋体" w:hint="eastAsia"/>
        </w:rPr>
      </w:pPr>
      <w:r>
        <w:rPr>
          <w:rFonts w:ascii="宋体" w:hAnsi="宋体" w:hint="eastAsia"/>
        </w:rPr>
        <w:t>1、填土路堤施工</w:t>
      </w:r>
    </w:p>
    <w:p w:rsidR="00D30936" w:rsidRDefault="00D30936" w:rsidP="00D30936">
      <w:pPr>
        <w:spacing w:line="520" w:lineRule="exact"/>
        <w:ind w:firstLineChars="130" w:firstLine="364"/>
        <w:rPr>
          <w:rFonts w:ascii="宋体" w:hAnsi="宋体" w:hint="eastAsia"/>
        </w:rPr>
      </w:pPr>
      <w:r>
        <w:rPr>
          <w:rFonts w:ascii="宋体" w:hAnsi="宋体" w:hint="eastAsia"/>
        </w:rPr>
        <w:t>（1）基底处理</w:t>
      </w:r>
    </w:p>
    <w:p w:rsidR="00D30936" w:rsidRDefault="00D30936" w:rsidP="00D30936">
      <w:pPr>
        <w:spacing w:line="520" w:lineRule="exact"/>
        <w:ind w:firstLineChars="195" w:firstLine="546"/>
        <w:rPr>
          <w:rFonts w:ascii="宋体" w:hAnsi="宋体" w:hint="eastAsia"/>
        </w:rPr>
      </w:pPr>
      <w:r>
        <w:rPr>
          <w:rFonts w:ascii="宋体" w:hAnsi="宋体" w:hint="eastAsia"/>
        </w:rPr>
        <w:t>① 清理路基范围内的所有垃圾、灌木、竹林及胸径小于</w:t>
      </w:r>
      <w:smartTag w:uri="urn:schemas-microsoft-com:office:smarttags" w:element="chmetcnv">
        <w:smartTagPr>
          <w:attr w:name="TCSC" w:val="0"/>
          <w:attr w:name="NumberType" w:val="1"/>
          <w:attr w:name="Negative" w:val="False"/>
          <w:attr w:name="HasSpace" w:val="False"/>
          <w:attr w:name="SourceValue" w:val="150"/>
          <w:attr w:name="UnitName" w:val="mm"/>
        </w:smartTagPr>
        <w:r>
          <w:rPr>
            <w:rFonts w:ascii="宋体" w:hAnsi="宋体" w:hint="eastAsia"/>
          </w:rPr>
          <w:t>150mm</w:t>
        </w:r>
      </w:smartTag>
      <w:r>
        <w:rPr>
          <w:rFonts w:ascii="宋体" w:hAnsi="宋体" w:hint="eastAsia"/>
        </w:rPr>
        <w:t>的树木、石头、废料、表土（腐植土）、草皮及淤泥，并进行压实。</w:t>
      </w:r>
    </w:p>
    <w:p w:rsidR="00D30936" w:rsidRDefault="00D30936" w:rsidP="00D30936">
      <w:pPr>
        <w:spacing w:line="520" w:lineRule="exact"/>
        <w:ind w:firstLineChars="195" w:firstLine="546"/>
        <w:rPr>
          <w:rFonts w:ascii="宋体" w:hAnsi="宋体" w:hint="eastAsia"/>
        </w:rPr>
      </w:pPr>
      <w:r>
        <w:rPr>
          <w:rFonts w:ascii="宋体" w:hAnsi="宋体" w:hint="eastAsia"/>
        </w:rPr>
        <w:t>② 半填半挖地段，原地面坡度陡于1：5时，挖成不小于</w:t>
      </w:r>
      <w:smartTag w:uri="urn:schemas-microsoft-com:office:smarttags" w:element="chmetcnv">
        <w:smartTagPr>
          <w:attr w:name="TCSC" w:val="0"/>
          <w:attr w:name="NumberType" w:val="1"/>
          <w:attr w:name="Negative" w:val="False"/>
          <w:attr w:name="HasSpace" w:val="False"/>
          <w:attr w:name="SourceValue" w:val="2"/>
          <w:attr w:name="UnitName" w:val="米"/>
        </w:smartTagPr>
        <w:r>
          <w:rPr>
            <w:rFonts w:ascii="宋体" w:hAnsi="宋体" w:hint="eastAsia"/>
          </w:rPr>
          <w:t>2米</w:t>
        </w:r>
      </w:smartTag>
      <w:r>
        <w:rPr>
          <w:rFonts w:ascii="宋体" w:hAnsi="宋体" w:hint="eastAsia"/>
        </w:rPr>
        <w:t>，4%的内倾斜横坡的台阶。</w:t>
      </w:r>
    </w:p>
    <w:p w:rsidR="00D30936" w:rsidRDefault="00D30936" w:rsidP="00D30936">
      <w:pPr>
        <w:spacing w:line="520" w:lineRule="exact"/>
        <w:ind w:firstLineChars="195" w:firstLine="546"/>
        <w:rPr>
          <w:rFonts w:ascii="宋体" w:hAnsi="宋体" w:hint="eastAsia"/>
        </w:rPr>
      </w:pPr>
      <w:r>
        <w:rPr>
          <w:rFonts w:ascii="宋体" w:hAnsi="宋体" w:hint="eastAsia"/>
        </w:rPr>
        <w:t>③ 填挖交界处将原地面挖成不小于</w:t>
      </w:r>
      <w:smartTag w:uri="urn:schemas-microsoft-com:office:smarttags" w:element="chmetcnv">
        <w:smartTagPr>
          <w:attr w:name="TCSC" w:val="0"/>
          <w:attr w:name="NumberType" w:val="1"/>
          <w:attr w:name="Negative" w:val="False"/>
          <w:attr w:name="HasSpace" w:val="False"/>
          <w:attr w:name="SourceValue" w:val="2"/>
          <w:attr w:name="UnitName" w:val="米"/>
        </w:smartTagPr>
        <w:r>
          <w:rPr>
            <w:rFonts w:ascii="宋体" w:hAnsi="宋体" w:hint="eastAsia"/>
          </w:rPr>
          <w:t>2米</w:t>
        </w:r>
      </w:smartTag>
      <w:r>
        <w:rPr>
          <w:rFonts w:ascii="宋体" w:hAnsi="宋体" w:hint="eastAsia"/>
        </w:rPr>
        <w:t>，4%的内倾斜横坡的台阶。</w:t>
      </w:r>
    </w:p>
    <w:p w:rsidR="00D30936" w:rsidRDefault="00D30936" w:rsidP="00D30936">
      <w:pPr>
        <w:spacing w:line="520" w:lineRule="exact"/>
        <w:ind w:firstLineChars="195" w:firstLine="546"/>
        <w:rPr>
          <w:rFonts w:ascii="宋体" w:hAnsi="宋体" w:hint="eastAsia"/>
        </w:rPr>
      </w:pPr>
      <w:r>
        <w:rPr>
          <w:rFonts w:ascii="宋体" w:hAnsi="宋体" w:hint="eastAsia"/>
        </w:rPr>
        <w:t>④ 基底密度检查：基底平整压实，经质量检查工程师会同监理工程师现场检测核实合格签字后进行路堤分层填筑。</w:t>
      </w:r>
    </w:p>
    <w:p w:rsidR="00D30936" w:rsidRDefault="00D30936" w:rsidP="00D30936">
      <w:pPr>
        <w:spacing w:line="520" w:lineRule="exact"/>
        <w:ind w:firstLineChars="130" w:firstLine="364"/>
        <w:rPr>
          <w:rFonts w:ascii="宋体" w:hAnsi="宋体" w:hint="eastAsia"/>
        </w:rPr>
      </w:pPr>
      <w:r>
        <w:rPr>
          <w:rFonts w:ascii="宋体" w:hAnsi="宋体" w:hint="eastAsia"/>
        </w:rPr>
        <w:t>（2）分层填筑</w:t>
      </w:r>
    </w:p>
    <w:p w:rsidR="00D30936" w:rsidRDefault="00D30936" w:rsidP="00D30936">
      <w:pPr>
        <w:spacing w:line="520" w:lineRule="exact"/>
        <w:ind w:firstLineChars="195" w:firstLine="546"/>
        <w:rPr>
          <w:rFonts w:ascii="宋体" w:hAnsi="宋体" w:hint="eastAsia"/>
        </w:rPr>
      </w:pPr>
      <w:r>
        <w:rPr>
          <w:rFonts w:ascii="宋体" w:hAnsi="宋体" w:hint="eastAsia"/>
        </w:rPr>
        <w:t>① 采取“横向分层、纵向分段，两端同步、阶梯掘进”的方式施工，自卸汽车配合挖掘机开挖，人工整形。</w:t>
      </w:r>
    </w:p>
    <w:p w:rsidR="00D30936" w:rsidRDefault="00D30936" w:rsidP="00D30936">
      <w:pPr>
        <w:spacing w:line="520" w:lineRule="exact"/>
        <w:ind w:firstLineChars="195" w:firstLine="546"/>
        <w:rPr>
          <w:rFonts w:ascii="宋体" w:hAnsi="宋体" w:hint="eastAsia"/>
        </w:rPr>
      </w:pPr>
      <w:r>
        <w:rPr>
          <w:rFonts w:ascii="宋体" w:hAnsi="宋体" w:hint="eastAsia"/>
        </w:rPr>
        <w:t>② 根据填土高度及试验段确定的分层厚度和压实参数计算出计划分层数，绘出分层施工图，向现场施工人员进行技术交底。</w:t>
      </w:r>
    </w:p>
    <w:p w:rsidR="00D30936" w:rsidRDefault="00D30936" w:rsidP="00D30936">
      <w:pPr>
        <w:spacing w:line="520" w:lineRule="exact"/>
        <w:ind w:firstLineChars="195" w:firstLine="546"/>
        <w:rPr>
          <w:rFonts w:ascii="宋体" w:hAnsi="宋体" w:hint="eastAsia"/>
        </w:rPr>
      </w:pPr>
      <w:r>
        <w:rPr>
          <w:rFonts w:ascii="宋体" w:hAnsi="宋体" w:hint="eastAsia"/>
        </w:rPr>
        <w:t>③ 为保证摊铺的平整度，节省平整时间，在卸料时要控制卸土密度，根据自卸车的容量计算出卸车间隔，并呈梅花形卸铺均匀。</w:t>
      </w:r>
    </w:p>
    <w:p w:rsidR="00D30936" w:rsidRDefault="00D30936" w:rsidP="00D30936">
      <w:pPr>
        <w:spacing w:line="520" w:lineRule="exact"/>
        <w:ind w:firstLineChars="195" w:firstLine="546"/>
        <w:rPr>
          <w:rFonts w:ascii="宋体" w:hAnsi="宋体" w:hint="eastAsia"/>
        </w:rPr>
      </w:pPr>
      <w:r>
        <w:rPr>
          <w:rFonts w:ascii="宋体" w:hAnsi="宋体" w:hint="eastAsia"/>
        </w:rPr>
        <w:t>④ 用性质不同的填料填筑路堤时，每一水平层的全宽要用一种材料填筑，避免各种填料混杂填筑。</w:t>
      </w:r>
    </w:p>
    <w:p w:rsidR="00D30936" w:rsidRDefault="00D30936" w:rsidP="00D30936">
      <w:pPr>
        <w:spacing w:line="520" w:lineRule="exact"/>
        <w:ind w:firstLineChars="130" w:firstLine="364"/>
        <w:rPr>
          <w:rFonts w:ascii="宋体" w:hAnsi="宋体" w:hint="eastAsia"/>
        </w:rPr>
      </w:pPr>
      <w:r>
        <w:rPr>
          <w:rFonts w:ascii="宋体" w:hAnsi="宋体" w:hint="eastAsia"/>
        </w:rPr>
        <w:t>（3）摊铺平整</w:t>
      </w:r>
    </w:p>
    <w:p w:rsidR="00D30936" w:rsidRDefault="00D30936" w:rsidP="00D30936">
      <w:pPr>
        <w:spacing w:line="520" w:lineRule="exact"/>
        <w:ind w:firstLineChars="195" w:firstLine="546"/>
        <w:rPr>
          <w:rFonts w:ascii="宋体" w:hAnsi="宋体" w:hint="eastAsia"/>
        </w:rPr>
      </w:pPr>
      <w:r>
        <w:rPr>
          <w:rFonts w:ascii="宋体" w:hAnsi="宋体" w:hint="eastAsia"/>
        </w:rPr>
        <w:t>① 填筑区段完成一段后，在前方继续填筑的同时，后侧用推土机进行摊铺初平，当一个区段填筑、初平全部完成后即以平地机精平，做到填铺面在纵向和横向平顺均匀，拱度合理。保证压路机机轮表面能均匀接触地面进行碾压，达到较好的碾压效果。</w:t>
      </w:r>
    </w:p>
    <w:p w:rsidR="00D30936" w:rsidRDefault="00D30936" w:rsidP="00D30936">
      <w:pPr>
        <w:spacing w:line="520" w:lineRule="exact"/>
        <w:ind w:firstLineChars="195" w:firstLine="546"/>
        <w:rPr>
          <w:rFonts w:ascii="宋体" w:hAnsi="宋体" w:hint="eastAsia"/>
        </w:rPr>
      </w:pPr>
      <w:r>
        <w:rPr>
          <w:rFonts w:ascii="宋体" w:hAnsi="宋体" w:hint="eastAsia"/>
        </w:rPr>
        <w:lastRenderedPageBreak/>
        <w:t>② 在摊铺平整的同时，用推土机对路肩进行初步压实，保证压路机进行碾压时，路肩不致发生滑坡和保证压路机械的安全。</w:t>
      </w:r>
    </w:p>
    <w:p w:rsidR="00D30936" w:rsidRDefault="00D30936" w:rsidP="00D30936">
      <w:pPr>
        <w:spacing w:line="520" w:lineRule="exact"/>
        <w:ind w:firstLineChars="130" w:firstLine="364"/>
        <w:rPr>
          <w:rFonts w:ascii="宋体" w:hAnsi="宋体" w:hint="eastAsia"/>
        </w:rPr>
      </w:pPr>
      <w:r>
        <w:rPr>
          <w:rFonts w:ascii="宋体" w:hAnsi="宋体" w:hint="eastAsia"/>
        </w:rPr>
        <w:t>（4）机械碾压</w:t>
      </w:r>
    </w:p>
    <w:p w:rsidR="00D30936" w:rsidRDefault="00D30936" w:rsidP="00D30936">
      <w:pPr>
        <w:spacing w:line="520" w:lineRule="exact"/>
        <w:ind w:firstLineChars="195" w:firstLine="546"/>
        <w:rPr>
          <w:rFonts w:ascii="宋体" w:hAnsi="宋体" w:hint="eastAsia"/>
        </w:rPr>
      </w:pPr>
      <w:r>
        <w:rPr>
          <w:rFonts w:ascii="宋体" w:hAnsi="宋体" w:hint="eastAsia"/>
        </w:rPr>
        <w:t>① 碾压前，由技术人员进行检查确认填土厚度、平整度符合要求后方可进行。</w:t>
      </w:r>
    </w:p>
    <w:p w:rsidR="00D30936" w:rsidRDefault="00D30936" w:rsidP="00D30936">
      <w:pPr>
        <w:spacing w:line="520" w:lineRule="exact"/>
        <w:ind w:firstLineChars="195" w:firstLine="546"/>
        <w:rPr>
          <w:rFonts w:ascii="宋体" w:hAnsi="宋体" w:hint="eastAsia"/>
        </w:rPr>
      </w:pPr>
      <w:r>
        <w:rPr>
          <w:rFonts w:ascii="宋体" w:hAnsi="宋体" w:hint="eastAsia"/>
        </w:rPr>
        <w:t>② 压路机司机要严格按照填料的密度标准及根据试验段确定的压实参数进行碾压。先静压后振动再静压。压实度试验不合格时要重新压实后再做试验，直到合格为止。</w:t>
      </w:r>
    </w:p>
    <w:p w:rsidR="00D30936" w:rsidRDefault="00D30936" w:rsidP="00D30936">
      <w:pPr>
        <w:spacing w:line="520" w:lineRule="exact"/>
        <w:ind w:firstLineChars="130" w:firstLine="364"/>
        <w:rPr>
          <w:rFonts w:ascii="宋体" w:hAnsi="宋体" w:hint="eastAsia"/>
        </w:rPr>
      </w:pPr>
      <w:r>
        <w:rPr>
          <w:rFonts w:ascii="宋体" w:hAnsi="宋体" w:hint="eastAsia"/>
        </w:rPr>
        <w:t>（5）检验签证</w:t>
      </w:r>
    </w:p>
    <w:p w:rsidR="00D30936" w:rsidRDefault="00D30936" w:rsidP="00D30936">
      <w:pPr>
        <w:spacing w:line="520" w:lineRule="exact"/>
        <w:ind w:firstLineChars="195" w:firstLine="546"/>
        <w:rPr>
          <w:rFonts w:ascii="宋体" w:hAnsi="宋体" w:hint="eastAsia"/>
        </w:rPr>
      </w:pPr>
      <w:r>
        <w:rPr>
          <w:rFonts w:ascii="宋体" w:hAnsi="宋体" w:hint="eastAsia"/>
        </w:rPr>
        <w:t>经自检路基压实度、平整度、坡度、拱度、密实度合格后，及时填写工程检查表和分项工程检验评定表，经质检工程师和监理工程师签证后进行下道工序施工。</w:t>
      </w:r>
    </w:p>
    <w:p w:rsidR="00D30936" w:rsidRDefault="00D30936" w:rsidP="00D30936">
      <w:pPr>
        <w:spacing w:line="520" w:lineRule="exact"/>
        <w:ind w:firstLineChars="130" w:firstLine="364"/>
        <w:rPr>
          <w:rFonts w:ascii="宋体" w:hAnsi="宋体" w:hint="eastAsia"/>
        </w:rPr>
      </w:pPr>
      <w:r>
        <w:rPr>
          <w:rFonts w:ascii="宋体" w:hAnsi="宋体" w:hint="eastAsia"/>
        </w:rPr>
        <w:t>（6）路基面修整</w:t>
      </w:r>
    </w:p>
    <w:p w:rsidR="00D30936" w:rsidRDefault="00D30936" w:rsidP="00D30936">
      <w:pPr>
        <w:spacing w:line="520" w:lineRule="exact"/>
        <w:ind w:firstLineChars="195" w:firstLine="546"/>
        <w:rPr>
          <w:rFonts w:ascii="宋体" w:hAnsi="宋体" w:hint="eastAsia"/>
        </w:rPr>
      </w:pPr>
      <w:r>
        <w:rPr>
          <w:rFonts w:ascii="宋体" w:hAnsi="宋体" w:hint="eastAsia"/>
        </w:rPr>
        <w:t>土质路基表面的整修，可用机械配合人工切土或补土，并配合压路机械碾压，使其表面没有松散、软弹、翻浆及不平整现象。石质路基表面应用石屑嵌缝紧密、平整、不得有坑槽和松石。路基达到设计标高后，进行细修整使其表面光洁无浮土，路拱度符合设计要求。之后放出中线、边线。</w:t>
      </w:r>
    </w:p>
    <w:p w:rsidR="00D30936" w:rsidRDefault="00D30936" w:rsidP="00D30936">
      <w:pPr>
        <w:spacing w:line="520" w:lineRule="exact"/>
        <w:ind w:firstLineChars="130" w:firstLine="364"/>
        <w:rPr>
          <w:rFonts w:ascii="宋体" w:hAnsi="宋体" w:hint="eastAsia"/>
        </w:rPr>
      </w:pPr>
      <w:r>
        <w:rPr>
          <w:rFonts w:ascii="宋体" w:hAnsi="宋体" w:hint="eastAsia"/>
        </w:rPr>
        <w:t>（7）边坡修整</w:t>
      </w:r>
    </w:p>
    <w:p w:rsidR="00D30936" w:rsidRDefault="00D30936" w:rsidP="00D30936">
      <w:pPr>
        <w:spacing w:line="520" w:lineRule="exact"/>
        <w:ind w:firstLineChars="195" w:firstLine="546"/>
        <w:rPr>
          <w:rFonts w:ascii="宋体" w:hAnsi="宋体" w:hint="eastAsia"/>
        </w:rPr>
      </w:pPr>
      <w:r>
        <w:rPr>
          <w:rFonts w:ascii="宋体" w:hAnsi="宋体" w:hint="eastAsia"/>
        </w:rPr>
        <w:t>① 放样：根据线路中桩和设计图表，通过放样，定出边坡的位置和坡度，确定路基轮廓，放样要准确可靠。</w:t>
      </w:r>
    </w:p>
    <w:p w:rsidR="00D30936" w:rsidRDefault="00D30936" w:rsidP="00D30936">
      <w:pPr>
        <w:spacing w:line="520" w:lineRule="exact"/>
        <w:ind w:firstLineChars="195" w:firstLine="546"/>
        <w:rPr>
          <w:rFonts w:ascii="宋体" w:hAnsi="宋体" w:hint="eastAsia"/>
        </w:rPr>
      </w:pPr>
      <w:r>
        <w:rPr>
          <w:rFonts w:ascii="宋体" w:hAnsi="宋体" w:hint="eastAsia"/>
        </w:rPr>
        <w:t>② 做好坡度式样：按路基的实际情况，在适当的位置做出边坡式样，作为全面施工的参照。</w:t>
      </w:r>
    </w:p>
    <w:p w:rsidR="00D30936" w:rsidRDefault="00D30936" w:rsidP="00D30936">
      <w:pPr>
        <w:spacing w:line="520" w:lineRule="exact"/>
        <w:ind w:firstLineChars="195" w:firstLine="546"/>
        <w:rPr>
          <w:rFonts w:ascii="宋体" w:hAnsi="宋体" w:hint="eastAsia"/>
        </w:rPr>
      </w:pPr>
      <w:r>
        <w:rPr>
          <w:rFonts w:ascii="宋体" w:hAnsi="宋体" w:hint="eastAsia"/>
        </w:rPr>
        <w:t>③ 修整：边坡余量较大时，可采用挖掘机从一侧自上向下刷坡。后面根随人力仔细修整。对于高填方路基，每修整一段距离要抄平放线一次，发现问题及时纠正。第一次修整时边坡要留有一定的余量，</w:t>
      </w:r>
      <w:r>
        <w:rPr>
          <w:rFonts w:ascii="宋体" w:hAnsi="宋体" w:hint="eastAsia"/>
        </w:rPr>
        <w:lastRenderedPageBreak/>
        <w:t>以方便下一次整修达到设计要求的标准，岩石边坡要尽量一次完成。修整刷去超填部分后采用我处研制的路基边坡夯实机进行机械夯实。</w:t>
      </w:r>
    </w:p>
    <w:p w:rsidR="00D30936" w:rsidRDefault="00D30936" w:rsidP="00D30936">
      <w:pPr>
        <w:spacing w:line="520" w:lineRule="exact"/>
        <w:ind w:firstLineChars="195" w:firstLine="546"/>
        <w:rPr>
          <w:rFonts w:ascii="宋体" w:hAnsi="宋体" w:hint="eastAsia"/>
        </w:rPr>
      </w:pPr>
      <w:r>
        <w:rPr>
          <w:rFonts w:ascii="宋体" w:hAnsi="宋体" w:hint="eastAsia"/>
        </w:rPr>
        <w:t>④ 质量要求：整修后做到坡面平顺没有凹凸，转折处棱线明显，压</w:t>
      </w:r>
    </w:p>
    <w:p w:rsidR="00D30936" w:rsidRDefault="00D30936" w:rsidP="00D30936">
      <w:pPr>
        <w:spacing w:line="520" w:lineRule="exact"/>
        <w:ind w:firstLineChars="195" w:firstLine="546"/>
        <w:rPr>
          <w:rFonts w:ascii="宋体" w:hAnsi="宋体" w:hint="eastAsia"/>
        </w:rPr>
      </w:pPr>
      <w:r>
        <w:rPr>
          <w:rFonts w:ascii="宋体" w:hAnsi="宋体" w:hint="eastAsia"/>
        </w:rPr>
        <w:t>2、横向半填半挖地段</w:t>
      </w:r>
    </w:p>
    <w:p w:rsidR="00D30936" w:rsidRDefault="00D30936" w:rsidP="00D30936">
      <w:pPr>
        <w:spacing w:line="520" w:lineRule="exact"/>
        <w:ind w:firstLineChars="130" w:firstLine="364"/>
        <w:rPr>
          <w:rFonts w:ascii="宋体" w:hAnsi="宋体" w:hint="eastAsia"/>
        </w:rPr>
      </w:pPr>
      <w:r>
        <w:rPr>
          <w:rFonts w:ascii="宋体" w:hAnsi="宋体" w:hint="eastAsia"/>
        </w:rPr>
        <w:t>（1）清理半填断面的原地面，规则划定半填半挖的交界面，确保良好拼接。</w:t>
      </w:r>
    </w:p>
    <w:p w:rsidR="00D30936" w:rsidRDefault="00D30936" w:rsidP="00D30936">
      <w:pPr>
        <w:spacing w:line="520" w:lineRule="exact"/>
        <w:ind w:firstLineChars="130" w:firstLine="364"/>
        <w:rPr>
          <w:rFonts w:ascii="宋体" w:hAnsi="宋体" w:hint="eastAsia"/>
        </w:rPr>
      </w:pPr>
      <w:r>
        <w:rPr>
          <w:rFonts w:ascii="宋体" w:hAnsi="宋体" w:hint="eastAsia"/>
        </w:rPr>
        <w:t>（2）按设计图纸要求原地面横坡陡于1：5时，将原地面挖成不小于</w:t>
      </w:r>
      <w:smartTag w:uri="urn:schemas-microsoft-com:office:smarttags" w:element="chmetcnv">
        <w:smartTagPr>
          <w:attr w:name="TCSC" w:val="0"/>
          <w:attr w:name="NumberType" w:val="1"/>
          <w:attr w:name="Negative" w:val="False"/>
          <w:attr w:name="HasSpace" w:val="False"/>
          <w:attr w:name="SourceValue" w:val="2"/>
          <w:attr w:name="UnitName" w:val="m"/>
        </w:smartTagPr>
        <w:r>
          <w:rPr>
            <w:rFonts w:ascii="宋体" w:hAnsi="宋体" w:hint="eastAsia"/>
          </w:rPr>
          <w:t>2m</w:t>
        </w:r>
      </w:smartTag>
      <w:r>
        <w:rPr>
          <w:rFonts w:ascii="宋体" w:hAnsi="宋体" w:hint="eastAsia"/>
        </w:rPr>
        <w:t>宽度的台阶，台阶顶面挖成4%的内倾斜坡，再进行填筑。</w:t>
      </w:r>
    </w:p>
    <w:p w:rsidR="00D30936" w:rsidRDefault="00D30936" w:rsidP="00D30936">
      <w:pPr>
        <w:spacing w:line="520" w:lineRule="exact"/>
        <w:ind w:firstLineChars="130" w:firstLine="364"/>
        <w:rPr>
          <w:rFonts w:ascii="宋体" w:hAnsi="宋体" w:hint="eastAsia"/>
        </w:rPr>
      </w:pPr>
      <w:r>
        <w:rPr>
          <w:rFonts w:ascii="宋体" w:hAnsi="宋体" w:hint="eastAsia"/>
        </w:rPr>
        <w:t>（3）填筑时，从低处往高处分层摊铺碾压，注意填、挖交界处的拼接，碾压做到密实无拼痕。</w:t>
      </w:r>
    </w:p>
    <w:p w:rsidR="00D30936" w:rsidRDefault="00D30936" w:rsidP="00D30936">
      <w:pPr>
        <w:spacing w:line="520" w:lineRule="exact"/>
        <w:ind w:firstLineChars="130" w:firstLine="364"/>
        <w:rPr>
          <w:rFonts w:ascii="宋体" w:hAnsi="宋体" w:hint="eastAsia"/>
        </w:rPr>
      </w:pPr>
      <w:r>
        <w:rPr>
          <w:rFonts w:ascii="宋体" w:hAnsi="宋体" w:hint="eastAsia"/>
        </w:rPr>
        <w:t>（4）半填半挖路段的开挖，待下半填断面原地面处理好，经监理检验合格后，开挖上挖方断面。对挖方中非适用材料废弃掉，严禁填在半填断面内。</w:t>
      </w:r>
    </w:p>
    <w:p w:rsidR="00D30936" w:rsidRDefault="00D30936" w:rsidP="00D30936">
      <w:pPr>
        <w:spacing w:line="520" w:lineRule="exact"/>
        <w:ind w:firstLineChars="130" w:firstLine="364"/>
        <w:rPr>
          <w:rFonts w:ascii="宋体" w:hAnsi="宋体" w:hint="eastAsia"/>
        </w:rPr>
      </w:pPr>
      <w:r>
        <w:rPr>
          <w:rFonts w:ascii="宋体" w:hAnsi="宋体" w:hint="eastAsia"/>
        </w:rPr>
        <w:t>（5）铺设土工布的表面平整，严禁有碎、块石等坚硬凸出物，在距离土工布层</w:t>
      </w:r>
      <w:smartTag w:uri="urn:schemas-microsoft-com:office:smarttags" w:element="chmetcnv">
        <w:smartTagPr>
          <w:attr w:name="TCSC" w:val="0"/>
          <w:attr w:name="NumberType" w:val="1"/>
          <w:attr w:name="Negative" w:val="False"/>
          <w:attr w:name="HasSpace" w:val="False"/>
          <w:attr w:name="SourceValue" w:val="8"/>
          <w:attr w:name="UnitName" w:val="cm"/>
        </w:smartTagPr>
        <w:r>
          <w:rPr>
            <w:rFonts w:ascii="宋体" w:hAnsi="宋体" w:hint="eastAsia"/>
          </w:rPr>
          <w:t>8cm</w:t>
        </w:r>
      </w:smartTag>
      <w:r>
        <w:rPr>
          <w:rFonts w:ascii="宋体" w:hAnsi="宋体" w:hint="eastAsia"/>
        </w:rPr>
        <w:t>以内的路堤填料，最大粒径不得大于</w:t>
      </w:r>
      <w:smartTag w:uri="urn:schemas-microsoft-com:office:smarttags" w:element="chmetcnv">
        <w:smartTagPr>
          <w:attr w:name="TCSC" w:val="0"/>
          <w:attr w:name="NumberType" w:val="1"/>
          <w:attr w:name="Negative" w:val="False"/>
          <w:attr w:name="HasSpace" w:val="False"/>
          <w:attr w:name="SourceValue" w:val="6"/>
          <w:attr w:name="UnitName" w:val="cm"/>
        </w:smartTagPr>
        <w:r>
          <w:rPr>
            <w:rFonts w:ascii="宋体" w:hAnsi="宋体" w:hint="eastAsia"/>
          </w:rPr>
          <w:t>6cm</w:t>
        </w:r>
      </w:smartTag>
      <w:r>
        <w:rPr>
          <w:rFonts w:ascii="宋体" w:hAnsi="宋体" w:hint="eastAsia"/>
        </w:rPr>
        <w:t>。</w:t>
      </w:r>
    </w:p>
    <w:p w:rsidR="00D30936" w:rsidRDefault="00D30936" w:rsidP="00D30936">
      <w:pPr>
        <w:spacing w:line="520" w:lineRule="exact"/>
        <w:ind w:firstLineChars="130" w:firstLine="364"/>
        <w:rPr>
          <w:rFonts w:ascii="宋体" w:hAnsi="宋体" w:hint="eastAsia"/>
        </w:rPr>
      </w:pPr>
      <w:r>
        <w:rPr>
          <w:rFonts w:ascii="宋体" w:hAnsi="宋体" w:hint="eastAsia"/>
        </w:rPr>
        <w:t>（6）土工布材料均匀张拉，相邻两幅横向搭接宽度为</w:t>
      </w:r>
      <w:smartTag w:uri="urn:schemas-microsoft-com:office:smarttags" w:element="chmetcnv">
        <w:smartTagPr>
          <w:attr w:name="TCSC" w:val="0"/>
          <w:attr w:name="NumberType" w:val="1"/>
          <w:attr w:name="Negative" w:val="False"/>
          <w:attr w:name="HasSpace" w:val="False"/>
          <w:attr w:name="SourceValue" w:val="20"/>
          <w:attr w:name="UnitName" w:val="cm"/>
        </w:smartTagPr>
        <w:r>
          <w:rPr>
            <w:rFonts w:ascii="宋体" w:hAnsi="宋体" w:hint="eastAsia"/>
          </w:rPr>
          <w:t>20cm</w:t>
        </w:r>
      </w:smartTag>
      <w:r>
        <w:rPr>
          <w:rFonts w:ascii="宋体" w:hAnsi="宋体" w:hint="eastAsia"/>
        </w:rPr>
        <w:t>,纵向搭接宽度为</w:t>
      </w:r>
      <w:smartTag w:uri="urn:schemas-microsoft-com:office:smarttags" w:element="chmetcnv">
        <w:smartTagPr>
          <w:attr w:name="TCSC" w:val="0"/>
          <w:attr w:name="NumberType" w:val="1"/>
          <w:attr w:name="Negative" w:val="False"/>
          <w:attr w:name="HasSpace" w:val="False"/>
          <w:attr w:name="SourceValue" w:val="15"/>
          <w:attr w:name="UnitName" w:val="cm"/>
        </w:smartTagPr>
        <w:r>
          <w:rPr>
            <w:rFonts w:ascii="宋体" w:hAnsi="宋体" w:hint="eastAsia"/>
          </w:rPr>
          <w:t>15cm</w:t>
        </w:r>
      </w:smartTag>
      <w:r>
        <w:rPr>
          <w:rFonts w:ascii="宋体" w:hAnsi="宋体" w:hint="eastAsia"/>
        </w:rPr>
        <w:t>，用ф</w:t>
      </w:r>
      <w:smartTag w:uri="urn:schemas-microsoft-com:office:smarttags" w:element="chmetcnv">
        <w:smartTagPr>
          <w:attr w:name="TCSC" w:val="0"/>
          <w:attr w:name="NumberType" w:val="1"/>
          <w:attr w:name="Negative" w:val="False"/>
          <w:attr w:name="HasSpace" w:val="False"/>
          <w:attr w:name="SourceValue" w:val=".9"/>
          <w:attr w:name="UnitName" w:val="mm"/>
        </w:smartTagPr>
        <w:r>
          <w:rPr>
            <w:rFonts w:ascii="宋体" w:hAnsi="宋体" w:hint="eastAsia"/>
          </w:rPr>
          <w:t>0.9mm</w:t>
        </w:r>
      </w:smartTag>
      <w:r>
        <w:rPr>
          <w:rFonts w:ascii="宋体" w:hAnsi="宋体" w:hint="eastAsia"/>
        </w:rPr>
        <w:t>铅丝绑扎。土工布拉紧后用U型钢钉定位，间距</w:t>
      </w:r>
      <w:smartTag w:uri="urn:schemas-microsoft-com:office:smarttags" w:element="chmetcnv">
        <w:smartTagPr>
          <w:attr w:name="TCSC" w:val="0"/>
          <w:attr w:name="NumberType" w:val="1"/>
          <w:attr w:name="Negative" w:val="False"/>
          <w:attr w:name="HasSpace" w:val="False"/>
          <w:attr w:name="SourceValue" w:val="1"/>
          <w:attr w:name="UnitName" w:val="m"/>
        </w:smartTagPr>
        <w:r>
          <w:rPr>
            <w:rFonts w:ascii="宋体" w:hAnsi="宋体" w:hint="eastAsia"/>
          </w:rPr>
          <w:t>1.0m</w:t>
        </w:r>
      </w:smartTag>
      <w:r>
        <w:rPr>
          <w:rFonts w:ascii="宋体" w:hAnsi="宋体" w:hint="eastAsia"/>
        </w:rPr>
        <w:t>。</w:t>
      </w:r>
    </w:p>
    <w:p w:rsidR="00D30936" w:rsidRDefault="00D30936" w:rsidP="00D30936">
      <w:pPr>
        <w:spacing w:line="520" w:lineRule="exact"/>
        <w:ind w:firstLineChars="195" w:firstLine="546"/>
        <w:rPr>
          <w:rFonts w:ascii="宋体" w:hAnsi="宋体" w:hint="eastAsia"/>
        </w:rPr>
      </w:pPr>
      <w:r>
        <w:rPr>
          <w:rFonts w:ascii="宋体" w:hAnsi="宋体" w:hint="eastAsia"/>
        </w:rPr>
        <w:t>3、纵向填挖交界地段</w:t>
      </w:r>
    </w:p>
    <w:p w:rsidR="00D30936" w:rsidRDefault="00D30936" w:rsidP="00D30936">
      <w:pPr>
        <w:spacing w:line="520" w:lineRule="exact"/>
        <w:ind w:firstLineChars="130" w:firstLine="364"/>
        <w:rPr>
          <w:rFonts w:ascii="宋体" w:hAnsi="宋体" w:hint="eastAsia"/>
        </w:rPr>
      </w:pPr>
      <w:r>
        <w:rPr>
          <w:rFonts w:ascii="宋体" w:hAnsi="宋体" w:hint="eastAsia"/>
        </w:rPr>
        <w:t>（1）认真清理填挖交界处的填方路段的原地面，清理长度不小于</w:t>
      </w:r>
      <w:smartTag w:uri="urn:schemas-microsoft-com:office:smarttags" w:element="chmetcnv">
        <w:smartTagPr>
          <w:attr w:name="TCSC" w:val="0"/>
          <w:attr w:name="NumberType" w:val="1"/>
          <w:attr w:name="Negative" w:val="False"/>
          <w:attr w:name="HasSpace" w:val="False"/>
          <w:attr w:name="SourceValue" w:val="50"/>
          <w:attr w:name="UnitName" w:val="m"/>
        </w:smartTagPr>
        <w:r>
          <w:rPr>
            <w:rFonts w:ascii="宋体" w:hAnsi="宋体" w:hint="eastAsia"/>
          </w:rPr>
          <w:t>50m</w:t>
        </w:r>
      </w:smartTag>
      <w:r>
        <w:rPr>
          <w:rFonts w:ascii="宋体" w:hAnsi="宋体" w:hint="eastAsia"/>
        </w:rPr>
        <w:t>，并有规则地挖出纵向填挖交界面，交界面与路基中心线垂直，确保良好的拼接。</w:t>
      </w:r>
    </w:p>
    <w:p w:rsidR="00D30936" w:rsidRDefault="00D30936" w:rsidP="00D30936">
      <w:pPr>
        <w:spacing w:line="520" w:lineRule="exact"/>
        <w:ind w:firstLineChars="130" w:firstLine="364"/>
        <w:rPr>
          <w:rFonts w:ascii="宋体" w:hAnsi="宋体" w:hint="eastAsia"/>
        </w:rPr>
      </w:pPr>
      <w:r>
        <w:rPr>
          <w:rFonts w:ascii="宋体" w:hAnsi="宋体" w:hint="eastAsia"/>
        </w:rPr>
        <w:t>（2）填挖交界处地面按照设计挖成</w:t>
      </w:r>
      <w:smartTag w:uri="urn:schemas-microsoft-com:office:smarttags" w:element="chmetcnv">
        <w:smartTagPr>
          <w:attr w:name="TCSC" w:val="0"/>
          <w:attr w:name="NumberType" w:val="1"/>
          <w:attr w:name="Negative" w:val="False"/>
          <w:attr w:name="HasSpace" w:val="False"/>
          <w:attr w:name="SourceValue" w:val="2"/>
          <w:attr w:name="UnitName" w:val="m"/>
        </w:smartTagPr>
        <w:r>
          <w:rPr>
            <w:rFonts w:ascii="宋体" w:hAnsi="宋体" w:hint="eastAsia"/>
          </w:rPr>
          <w:t>2m</w:t>
        </w:r>
      </w:smartTag>
      <w:r>
        <w:rPr>
          <w:rFonts w:ascii="宋体" w:hAnsi="宋体" w:hint="eastAsia"/>
        </w:rPr>
        <w:t>宽的台阶，台阶顶面挖成4%的内倾斜坡，再进行分层填筑。</w:t>
      </w:r>
    </w:p>
    <w:p w:rsidR="00D30936" w:rsidRDefault="00D30936" w:rsidP="00D30936">
      <w:pPr>
        <w:spacing w:line="520" w:lineRule="exact"/>
        <w:ind w:firstLineChars="130" w:firstLine="364"/>
        <w:rPr>
          <w:rFonts w:ascii="宋体" w:hAnsi="宋体" w:hint="eastAsia"/>
        </w:rPr>
      </w:pPr>
      <w:r>
        <w:rPr>
          <w:rFonts w:ascii="宋体" w:hAnsi="宋体" w:hint="eastAsia"/>
        </w:rPr>
        <w:t>（3）填筑时，从低处往高处分层摊铺碾压，特别要注意填、挖交</w:t>
      </w:r>
      <w:r>
        <w:rPr>
          <w:rFonts w:ascii="宋体" w:hAnsi="宋体" w:hint="eastAsia"/>
        </w:rPr>
        <w:lastRenderedPageBreak/>
        <w:t>界处的拼接，碾压做到密实无拼痕。</w:t>
      </w:r>
    </w:p>
    <w:p w:rsidR="00D30936" w:rsidRDefault="00D30936" w:rsidP="00D30936">
      <w:pPr>
        <w:spacing w:line="520" w:lineRule="exact"/>
        <w:ind w:firstLineChars="130" w:firstLine="364"/>
        <w:rPr>
          <w:rFonts w:ascii="宋体" w:hAnsi="宋体" w:hint="eastAsia"/>
        </w:rPr>
      </w:pPr>
      <w:r>
        <w:rPr>
          <w:rFonts w:ascii="宋体" w:hAnsi="宋体" w:hint="eastAsia"/>
        </w:rPr>
        <w:t>（4）纵向填、挖交界处的开挖，待填方处原地面处理好后经监理工程师检验合格后，方准开挖挖方断面。对挖方中非适用材料严禁用于填筑。</w:t>
      </w:r>
    </w:p>
    <w:p w:rsidR="00D30936" w:rsidRDefault="00D30936" w:rsidP="00D30936">
      <w:pPr>
        <w:spacing w:line="520" w:lineRule="exact"/>
        <w:ind w:firstLineChars="130" w:firstLine="364"/>
        <w:rPr>
          <w:rFonts w:ascii="宋体" w:hAnsi="宋体" w:hint="eastAsia"/>
        </w:rPr>
      </w:pPr>
      <w:r>
        <w:rPr>
          <w:rFonts w:ascii="宋体" w:hAnsi="宋体" w:hint="eastAsia"/>
        </w:rPr>
        <w:t>（5）铺设土工布的表面平整，严禁有碎、块石等坚硬凸出物，在距离土工布层</w:t>
      </w:r>
      <w:smartTag w:uri="urn:schemas-microsoft-com:office:smarttags" w:element="chmetcnv">
        <w:smartTagPr>
          <w:attr w:name="TCSC" w:val="0"/>
          <w:attr w:name="NumberType" w:val="1"/>
          <w:attr w:name="Negative" w:val="False"/>
          <w:attr w:name="HasSpace" w:val="False"/>
          <w:attr w:name="SourceValue" w:val="8"/>
          <w:attr w:name="UnitName" w:val="cm"/>
        </w:smartTagPr>
        <w:r>
          <w:rPr>
            <w:rFonts w:ascii="宋体" w:hAnsi="宋体" w:hint="eastAsia"/>
          </w:rPr>
          <w:t>8cm</w:t>
        </w:r>
      </w:smartTag>
      <w:r>
        <w:rPr>
          <w:rFonts w:ascii="宋体" w:hAnsi="宋体" w:hint="eastAsia"/>
        </w:rPr>
        <w:t>以内的路堤填料，最大粒径不得大于</w:t>
      </w:r>
      <w:smartTag w:uri="urn:schemas-microsoft-com:office:smarttags" w:element="chmetcnv">
        <w:smartTagPr>
          <w:attr w:name="TCSC" w:val="0"/>
          <w:attr w:name="NumberType" w:val="1"/>
          <w:attr w:name="Negative" w:val="False"/>
          <w:attr w:name="HasSpace" w:val="False"/>
          <w:attr w:name="SourceValue" w:val="6"/>
          <w:attr w:name="UnitName" w:val="cm"/>
        </w:smartTagPr>
        <w:r>
          <w:rPr>
            <w:rFonts w:ascii="宋体" w:hAnsi="宋体" w:hint="eastAsia"/>
          </w:rPr>
          <w:t>6cm</w:t>
        </w:r>
      </w:smartTag>
      <w:r>
        <w:rPr>
          <w:rFonts w:ascii="宋体" w:hAnsi="宋体" w:hint="eastAsia"/>
        </w:rPr>
        <w:t>。</w:t>
      </w:r>
    </w:p>
    <w:p w:rsidR="00D30936" w:rsidRDefault="00D30936" w:rsidP="00D30936">
      <w:pPr>
        <w:spacing w:line="520" w:lineRule="exact"/>
        <w:ind w:firstLineChars="130" w:firstLine="364"/>
        <w:rPr>
          <w:rFonts w:ascii="宋体" w:hAnsi="宋体" w:hint="eastAsia"/>
        </w:rPr>
      </w:pPr>
      <w:r>
        <w:rPr>
          <w:rFonts w:ascii="宋体" w:hAnsi="宋体" w:hint="eastAsia"/>
        </w:rPr>
        <w:t>（6）土工布材料均匀张拉，相邻两幅横向搭接宽度为</w:t>
      </w:r>
      <w:smartTag w:uri="urn:schemas-microsoft-com:office:smarttags" w:element="chmetcnv">
        <w:smartTagPr>
          <w:attr w:name="TCSC" w:val="0"/>
          <w:attr w:name="NumberType" w:val="1"/>
          <w:attr w:name="Negative" w:val="False"/>
          <w:attr w:name="HasSpace" w:val="False"/>
          <w:attr w:name="SourceValue" w:val="20"/>
          <w:attr w:name="UnitName" w:val="cm"/>
        </w:smartTagPr>
        <w:r>
          <w:rPr>
            <w:rFonts w:ascii="宋体" w:hAnsi="宋体" w:hint="eastAsia"/>
          </w:rPr>
          <w:t>20cm</w:t>
        </w:r>
      </w:smartTag>
      <w:r>
        <w:rPr>
          <w:rFonts w:ascii="宋体" w:hAnsi="宋体" w:hint="eastAsia"/>
        </w:rPr>
        <w:t>,纵向搭接宽度为</w:t>
      </w:r>
      <w:smartTag w:uri="urn:schemas-microsoft-com:office:smarttags" w:element="chmetcnv">
        <w:smartTagPr>
          <w:attr w:name="TCSC" w:val="0"/>
          <w:attr w:name="NumberType" w:val="1"/>
          <w:attr w:name="Negative" w:val="False"/>
          <w:attr w:name="HasSpace" w:val="False"/>
          <w:attr w:name="SourceValue" w:val="15"/>
          <w:attr w:name="UnitName" w:val="cm"/>
        </w:smartTagPr>
        <w:r>
          <w:rPr>
            <w:rFonts w:ascii="宋体" w:hAnsi="宋体" w:hint="eastAsia"/>
          </w:rPr>
          <w:t>15cm</w:t>
        </w:r>
      </w:smartTag>
      <w:r>
        <w:rPr>
          <w:rFonts w:ascii="宋体" w:hAnsi="宋体" w:hint="eastAsia"/>
        </w:rPr>
        <w:t>，用ф</w:t>
      </w:r>
      <w:smartTag w:uri="urn:schemas-microsoft-com:office:smarttags" w:element="chmetcnv">
        <w:smartTagPr>
          <w:attr w:name="TCSC" w:val="0"/>
          <w:attr w:name="NumberType" w:val="1"/>
          <w:attr w:name="Negative" w:val="False"/>
          <w:attr w:name="HasSpace" w:val="False"/>
          <w:attr w:name="SourceValue" w:val=".9"/>
          <w:attr w:name="UnitName" w:val="mm"/>
        </w:smartTagPr>
        <w:r>
          <w:rPr>
            <w:rFonts w:ascii="宋体" w:hAnsi="宋体" w:hint="eastAsia"/>
          </w:rPr>
          <w:t>0.9mm</w:t>
        </w:r>
      </w:smartTag>
      <w:r>
        <w:rPr>
          <w:rFonts w:ascii="宋体" w:hAnsi="宋体" w:hint="eastAsia"/>
        </w:rPr>
        <w:t>铅丝绑扎。土工布拉紧后用U型钢钉定位，间距</w:t>
      </w:r>
      <w:smartTag w:uri="urn:schemas-microsoft-com:office:smarttags" w:element="chmetcnv">
        <w:smartTagPr>
          <w:attr w:name="TCSC" w:val="0"/>
          <w:attr w:name="NumberType" w:val="1"/>
          <w:attr w:name="Negative" w:val="False"/>
          <w:attr w:name="HasSpace" w:val="False"/>
          <w:attr w:name="SourceValue" w:val="1"/>
          <w:attr w:name="UnitName" w:val="m"/>
        </w:smartTagPr>
        <w:r>
          <w:rPr>
            <w:rFonts w:ascii="宋体" w:hAnsi="宋体" w:hint="eastAsia"/>
          </w:rPr>
          <w:t>1.0m</w:t>
        </w:r>
      </w:smartTag>
      <w:r>
        <w:rPr>
          <w:rFonts w:ascii="宋体" w:hAnsi="宋体" w:hint="eastAsia"/>
        </w:rPr>
        <w:t>。</w:t>
      </w:r>
    </w:p>
    <w:p w:rsidR="00D30936" w:rsidRDefault="00D30936" w:rsidP="00D30936">
      <w:pPr>
        <w:spacing w:line="520" w:lineRule="exact"/>
        <w:ind w:firstLineChars="195" w:firstLine="546"/>
        <w:rPr>
          <w:rFonts w:ascii="宋体" w:hAnsi="宋体" w:hint="eastAsia"/>
        </w:rPr>
      </w:pPr>
      <w:r>
        <w:rPr>
          <w:rFonts w:ascii="宋体" w:hAnsi="宋体" w:hint="eastAsia"/>
        </w:rPr>
        <w:t>4、高路堤填方</w:t>
      </w:r>
    </w:p>
    <w:p w:rsidR="00D30936" w:rsidRDefault="00D30936" w:rsidP="00D30936">
      <w:pPr>
        <w:spacing w:line="520" w:lineRule="exact"/>
        <w:ind w:firstLineChars="130" w:firstLine="364"/>
        <w:rPr>
          <w:rFonts w:ascii="宋体" w:hAnsi="宋体" w:hint="eastAsia"/>
        </w:rPr>
      </w:pPr>
      <w:r>
        <w:rPr>
          <w:rFonts w:ascii="宋体" w:hAnsi="宋体" w:hint="eastAsia"/>
        </w:rPr>
        <w:t>（1）对于高填土的填筑，避免因填筑不当，压实不足引起路基不均匀沉降而局部开裂、沉陷。</w:t>
      </w:r>
    </w:p>
    <w:p w:rsidR="00D30936" w:rsidRDefault="00D30936" w:rsidP="00D30936">
      <w:pPr>
        <w:spacing w:line="520" w:lineRule="exact"/>
        <w:ind w:firstLineChars="130" w:firstLine="364"/>
        <w:rPr>
          <w:rFonts w:ascii="宋体" w:hAnsi="宋体" w:hint="eastAsia"/>
        </w:rPr>
      </w:pPr>
      <w:r>
        <w:rPr>
          <w:rFonts w:ascii="宋体" w:hAnsi="宋体" w:hint="eastAsia"/>
        </w:rPr>
        <w:t>（2）做好原地面的清理工作，重点抓住粒径、分层和压实三个主要环节，严格控制石料的最大粒径，分层填筑，分层碾压。</w:t>
      </w:r>
    </w:p>
    <w:p w:rsidR="00D30936" w:rsidRDefault="00D30936" w:rsidP="00D30936">
      <w:pPr>
        <w:spacing w:line="520" w:lineRule="exact"/>
        <w:ind w:firstLineChars="130" w:firstLine="364"/>
        <w:rPr>
          <w:rFonts w:ascii="宋体" w:hAnsi="宋体" w:hint="eastAsia"/>
        </w:rPr>
      </w:pPr>
      <w:r>
        <w:rPr>
          <w:rFonts w:ascii="宋体" w:hAnsi="宋体" w:hint="eastAsia"/>
        </w:rPr>
        <w:t>（3）提高压实能力，完善压实工艺，以高标准进行路基的压实保证路基应有的强度和稳定性。</w:t>
      </w:r>
    </w:p>
    <w:p w:rsidR="00D30936" w:rsidRDefault="00D30936" w:rsidP="00D30936">
      <w:pPr>
        <w:spacing w:line="520" w:lineRule="exact"/>
        <w:ind w:firstLineChars="130" w:firstLine="364"/>
        <w:rPr>
          <w:rFonts w:ascii="宋体" w:hAnsi="宋体" w:hint="eastAsia"/>
        </w:rPr>
      </w:pPr>
      <w:r>
        <w:rPr>
          <w:rFonts w:ascii="宋体" w:hAnsi="宋体" w:hint="eastAsia"/>
        </w:rPr>
        <w:t>（4）高填方的土石混填路堤，利用雨季使其进一步密实和稳定。抓住气候条件进行碾压，每碾压层内部和表面石块之间的空隙，用碎石、石屑、砂砾和砂等材料填充，并用大功率的振动压路机碾压，以增加路基的密实度和稳定性。</w:t>
      </w:r>
    </w:p>
    <w:p w:rsidR="00D30936" w:rsidRDefault="00D30936" w:rsidP="00D30936">
      <w:pPr>
        <w:spacing w:line="520" w:lineRule="exact"/>
        <w:ind w:firstLineChars="195" w:firstLine="546"/>
        <w:rPr>
          <w:rFonts w:ascii="宋体" w:hAnsi="宋体" w:hint="eastAsia"/>
        </w:rPr>
      </w:pPr>
      <w:r>
        <w:rPr>
          <w:rFonts w:ascii="宋体" w:hAnsi="宋体" w:hint="eastAsia"/>
        </w:rPr>
        <w:t>5、桥头台背回填</w:t>
      </w:r>
    </w:p>
    <w:p w:rsidR="00D30936" w:rsidRDefault="00D30936" w:rsidP="00D30936">
      <w:pPr>
        <w:spacing w:line="520" w:lineRule="exact"/>
        <w:ind w:firstLineChars="130" w:firstLine="364"/>
        <w:rPr>
          <w:rFonts w:ascii="宋体" w:hAnsi="宋体" w:hint="eastAsia"/>
        </w:rPr>
      </w:pPr>
      <w:r>
        <w:rPr>
          <w:rFonts w:ascii="宋体" w:hAnsi="宋体" w:hint="eastAsia"/>
        </w:rPr>
        <w:t>（1）桥头路基处理前，桥头路基已填筑完成，不得边填路基边处理桥头。</w:t>
      </w:r>
    </w:p>
    <w:p w:rsidR="00D30936" w:rsidRDefault="00D30936" w:rsidP="00D30936">
      <w:pPr>
        <w:spacing w:line="520" w:lineRule="exact"/>
        <w:ind w:firstLineChars="130" w:firstLine="364"/>
        <w:rPr>
          <w:rFonts w:ascii="宋体" w:hAnsi="宋体" w:hint="eastAsia"/>
        </w:rPr>
      </w:pPr>
      <w:r>
        <w:rPr>
          <w:rFonts w:ascii="宋体" w:hAnsi="宋体" w:hint="eastAsia"/>
        </w:rPr>
        <w:t>（2）首先将桥台基底边缘</w:t>
      </w:r>
      <w:smartTag w:uri="urn:schemas-microsoft-com:office:smarttags" w:element="chmetcnv">
        <w:smartTagPr>
          <w:attr w:name="TCSC" w:val="0"/>
          <w:attr w:name="NumberType" w:val="1"/>
          <w:attr w:name="Negative" w:val="False"/>
          <w:attr w:name="HasSpace" w:val="False"/>
          <w:attr w:name="SourceValue" w:val="3"/>
          <w:attr w:name="UnitName" w:val="m"/>
        </w:smartTagPr>
        <w:r>
          <w:rPr>
            <w:rFonts w:ascii="宋体" w:hAnsi="宋体" w:hint="eastAsia"/>
          </w:rPr>
          <w:t>3m</w:t>
        </w:r>
      </w:smartTag>
      <w:r>
        <w:rPr>
          <w:rFonts w:ascii="宋体" w:hAnsi="宋体" w:hint="eastAsia"/>
        </w:rPr>
        <w:t>以外已填筑压实的路基挖成1：1.0的斜坡向路基方向延伸，并开挖成宽度不小于</w:t>
      </w:r>
      <w:smartTag w:uri="urn:schemas-microsoft-com:office:smarttags" w:element="chmetcnv">
        <w:smartTagPr>
          <w:attr w:name="TCSC" w:val="0"/>
          <w:attr w:name="NumberType" w:val="1"/>
          <w:attr w:name="Negative" w:val="False"/>
          <w:attr w:name="HasSpace" w:val="False"/>
          <w:attr w:name="SourceValue" w:val="2"/>
          <w:attr w:name="UnitName" w:val="米"/>
        </w:smartTagPr>
        <w:r>
          <w:rPr>
            <w:rFonts w:ascii="宋体" w:hAnsi="宋体" w:hint="eastAsia"/>
          </w:rPr>
          <w:t>2米</w:t>
        </w:r>
      </w:smartTag>
      <w:r>
        <w:rPr>
          <w:rFonts w:ascii="宋体" w:hAnsi="宋体" w:hint="eastAsia"/>
        </w:rPr>
        <w:t>的台阶，坡口线搭接在桥头搭板末端以外1至2m。</w:t>
      </w:r>
    </w:p>
    <w:p w:rsidR="00D30936" w:rsidRDefault="00D30936" w:rsidP="00D30936">
      <w:pPr>
        <w:spacing w:line="520" w:lineRule="exact"/>
        <w:ind w:firstLineChars="130" w:firstLine="364"/>
        <w:rPr>
          <w:rFonts w:ascii="宋体" w:hAnsi="宋体" w:hint="eastAsia"/>
        </w:rPr>
      </w:pPr>
      <w:r>
        <w:rPr>
          <w:rFonts w:ascii="宋体" w:hAnsi="宋体" w:hint="eastAsia"/>
        </w:rPr>
        <w:lastRenderedPageBreak/>
        <w:t>（3）桥头基底及锥坡范围内的松软土层予以挖出换填，湿陷性黄土应与路基基底一并加固处理。</w:t>
      </w:r>
    </w:p>
    <w:p w:rsidR="00D30936" w:rsidRDefault="00D30936" w:rsidP="00D30936">
      <w:pPr>
        <w:spacing w:line="520" w:lineRule="exact"/>
        <w:ind w:firstLineChars="130" w:firstLine="364"/>
        <w:rPr>
          <w:rFonts w:ascii="宋体" w:hAnsi="宋体" w:hint="eastAsia"/>
        </w:rPr>
      </w:pPr>
      <w:r>
        <w:rPr>
          <w:rFonts w:ascii="宋体" w:hAnsi="宋体" w:hint="eastAsia"/>
        </w:rPr>
        <w:t>（4）锥坡填筑与台背回填一并进行，不得另外单独回填。</w:t>
      </w:r>
    </w:p>
    <w:p w:rsidR="00D30936" w:rsidRDefault="00D30936" w:rsidP="00D30936">
      <w:pPr>
        <w:spacing w:line="520" w:lineRule="exact"/>
        <w:ind w:firstLineChars="130" w:firstLine="364"/>
        <w:rPr>
          <w:rFonts w:ascii="宋体" w:hAnsi="宋体" w:hint="eastAsia"/>
        </w:rPr>
      </w:pPr>
      <w:r>
        <w:rPr>
          <w:rFonts w:ascii="宋体" w:hAnsi="宋体" w:hint="eastAsia"/>
        </w:rPr>
        <w:t>（5）填筑厚度控制在</w:t>
      </w:r>
      <w:smartTag w:uri="urn:schemas-microsoft-com:office:smarttags" w:element="chmetcnv">
        <w:smartTagPr>
          <w:attr w:name="TCSC" w:val="0"/>
          <w:attr w:name="NumberType" w:val="1"/>
          <w:attr w:name="Negative" w:val="False"/>
          <w:attr w:name="HasSpace" w:val="False"/>
          <w:attr w:name="SourceValue" w:val="20"/>
          <w:attr w:name="UnitName" w:val="cm"/>
        </w:smartTagPr>
        <w:r>
          <w:rPr>
            <w:rFonts w:ascii="宋体" w:hAnsi="宋体" w:hint="eastAsia"/>
          </w:rPr>
          <w:t>20cm</w:t>
        </w:r>
      </w:smartTag>
      <w:r>
        <w:rPr>
          <w:rFonts w:ascii="宋体" w:hAnsi="宋体" w:hint="eastAsia"/>
        </w:rPr>
        <w:t>内，采用大型碾压机进行碾压，角落处采用小型压实机械碾压，确保压实度比一般路堤提高1-2%。每填一层，碾压一层，检测一层，压实度经监理工程师检测合格后方可填筑下一层。</w:t>
      </w:r>
    </w:p>
    <w:p w:rsidR="00D30936" w:rsidRDefault="00D30936" w:rsidP="00D30936">
      <w:pPr>
        <w:spacing w:line="520" w:lineRule="exact"/>
        <w:ind w:firstLineChars="130" w:firstLine="364"/>
        <w:rPr>
          <w:rFonts w:ascii="宋体" w:hAnsi="宋体" w:hint="eastAsia"/>
        </w:rPr>
      </w:pPr>
      <w:r>
        <w:rPr>
          <w:rFonts w:ascii="宋体" w:hAnsi="宋体" w:hint="eastAsia"/>
        </w:rPr>
        <w:t>（6）填筑到设计标高后，要对桥头回填部分进行堆土预压，预压时间和堆土高度要根据计算和沉降观测值确定。</w:t>
      </w:r>
    </w:p>
    <w:p w:rsidR="00D30936" w:rsidRDefault="00D30936" w:rsidP="00D30936">
      <w:pPr>
        <w:spacing w:line="520" w:lineRule="exact"/>
        <w:ind w:firstLineChars="195" w:firstLine="546"/>
        <w:rPr>
          <w:rFonts w:ascii="宋体" w:hAnsi="宋体" w:hint="eastAsia"/>
        </w:rPr>
      </w:pPr>
      <w:r>
        <w:rPr>
          <w:rFonts w:ascii="宋体" w:hAnsi="宋体" w:hint="eastAsia"/>
        </w:rPr>
        <w:t>6、涵侧填土施工</w:t>
      </w:r>
    </w:p>
    <w:p w:rsidR="00D30936" w:rsidRDefault="00D30936" w:rsidP="00D30936">
      <w:pPr>
        <w:spacing w:line="520" w:lineRule="exact"/>
        <w:ind w:firstLineChars="195" w:firstLine="546"/>
        <w:rPr>
          <w:rFonts w:ascii="宋体" w:hAnsi="宋体" w:hint="eastAsia"/>
        </w:rPr>
      </w:pPr>
      <w:r>
        <w:rPr>
          <w:rFonts w:ascii="宋体" w:hAnsi="宋体" w:hint="eastAsia"/>
        </w:rPr>
        <w:t>在涵体全部完成28天后进行。在不小于2倍孔径长度的范围内，分层对称同步填筑和夯实，分层厚度为</w:t>
      </w:r>
      <w:smartTag w:uri="urn:schemas-microsoft-com:office:smarttags" w:element="chmetcnv">
        <w:smartTagPr>
          <w:attr w:name="TCSC" w:val="0"/>
          <w:attr w:name="NumberType" w:val="1"/>
          <w:attr w:name="Negative" w:val="False"/>
          <w:attr w:name="HasSpace" w:val="False"/>
          <w:attr w:name="SourceValue" w:val="15"/>
          <w:attr w:name="UnitName" w:val="cm"/>
        </w:smartTagPr>
        <w:r>
          <w:rPr>
            <w:rFonts w:ascii="宋体" w:hAnsi="宋体" w:hint="eastAsia"/>
          </w:rPr>
          <w:t>15cm</w:t>
        </w:r>
      </w:smartTag>
      <w:r>
        <w:rPr>
          <w:rFonts w:ascii="宋体" w:hAnsi="宋体" w:hint="eastAsia"/>
        </w:rPr>
        <w:t>，采用多功能振动振荡建筑夯实机夯实，防止大型碾压设备直接靠近涵洞边墙。涵顶填土厚度大于</w:t>
      </w:r>
      <w:smartTag w:uri="urn:schemas-microsoft-com:office:smarttags" w:element="chmetcnv">
        <w:smartTagPr>
          <w:attr w:name="TCSC" w:val="0"/>
          <w:attr w:name="NumberType" w:val="1"/>
          <w:attr w:name="Negative" w:val="False"/>
          <w:attr w:name="HasSpace" w:val="False"/>
          <w:attr w:name="SourceValue" w:val="50"/>
          <w:attr w:name="UnitName" w:val="cm"/>
        </w:smartTagPr>
        <w:r>
          <w:rPr>
            <w:rFonts w:ascii="宋体" w:hAnsi="宋体" w:hint="eastAsia"/>
          </w:rPr>
          <w:t>50cm</w:t>
        </w:r>
      </w:smartTag>
      <w:r>
        <w:rPr>
          <w:rFonts w:ascii="宋体" w:hAnsi="宋体" w:hint="eastAsia"/>
        </w:rPr>
        <w:t>后方可上机械碾压，大于</w:t>
      </w:r>
      <w:smartTag w:uri="urn:schemas-microsoft-com:office:smarttags" w:element="chmetcnv">
        <w:smartTagPr>
          <w:attr w:name="TCSC" w:val="0"/>
          <w:attr w:name="NumberType" w:val="1"/>
          <w:attr w:name="Negative" w:val="False"/>
          <w:attr w:name="HasSpace" w:val="False"/>
          <w:attr w:name="SourceValue" w:val="1"/>
          <w:attr w:name="UnitName" w:val="m"/>
        </w:smartTagPr>
        <w:r>
          <w:rPr>
            <w:rFonts w:ascii="宋体" w:hAnsi="宋体" w:hint="eastAsia"/>
          </w:rPr>
          <w:t>1m</w:t>
        </w:r>
      </w:smartTag>
      <w:r>
        <w:rPr>
          <w:rFonts w:ascii="宋体" w:hAnsi="宋体" w:hint="eastAsia"/>
        </w:rPr>
        <w:t>以上时方可进行振动碾压。</w:t>
      </w:r>
    </w:p>
    <w:p w:rsidR="00D30936" w:rsidRDefault="00D30936" w:rsidP="00D30936">
      <w:pPr>
        <w:spacing w:line="520" w:lineRule="exact"/>
        <w:ind w:firstLineChars="172" w:firstLine="516"/>
        <w:rPr>
          <w:rFonts w:ascii="宋体" w:hAnsi="宋体" w:hint="eastAsia"/>
        </w:rPr>
      </w:pPr>
      <w:r>
        <w:rPr>
          <w:rFonts w:ascii="隶书" w:eastAsia="隶书" w:hAnsi="宋体" w:hint="eastAsia"/>
          <w:sz w:val="30"/>
        </w:rPr>
        <w:t>二、路堑开挖施工工艺</w:t>
      </w:r>
    </w:p>
    <w:p w:rsidR="00D30936" w:rsidRDefault="00D30936" w:rsidP="00D30936">
      <w:pPr>
        <w:spacing w:line="520" w:lineRule="exact"/>
        <w:ind w:firstLineChars="130" w:firstLine="364"/>
        <w:rPr>
          <w:rFonts w:ascii="宋体" w:hAnsi="宋体" w:hint="eastAsia"/>
        </w:rPr>
      </w:pPr>
      <w:r>
        <w:rPr>
          <w:rFonts w:ascii="宋体" w:hAnsi="宋体" w:hint="eastAsia"/>
        </w:rPr>
        <w:t>（一）施工工艺流程图</w:t>
      </w:r>
    </w:p>
    <w:p w:rsidR="00D30936" w:rsidRDefault="00D30936" w:rsidP="00D30936">
      <w:pPr>
        <w:spacing w:line="520" w:lineRule="exact"/>
        <w:ind w:firstLineChars="130" w:firstLine="364"/>
        <w:rPr>
          <w:rFonts w:ascii="宋体" w:hAnsi="宋体"/>
        </w:rPr>
      </w:pPr>
      <w:r>
        <w:rPr>
          <w:rFonts w:ascii="宋体" w:hAnsi="宋体" w:hint="eastAsia"/>
        </w:rPr>
        <w:t>（二）文字说明</w:t>
      </w:r>
    </w:p>
    <w:p w:rsidR="00D30936" w:rsidRDefault="00D30936" w:rsidP="00D30936">
      <w:pPr>
        <w:tabs>
          <w:tab w:val="left" w:pos="224"/>
        </w:tabs>
        <w:adjustRightInd w:val="0"/>
        <w:snapToGrid w:val="0"/>
        <w:spacing w:line="520" w:lineRule="exact"/>
        <w:ind w:firstLineChars="202" w:firstLine="566"/>
        <w:rPr>
          <w:rFonts w:ascii="仿宋_GB2312" w:hint="eastAsia"/>
          <w:szCs w:val="28"/>
        </w:rPr>
      </w:pPr>
      <w:r>
        <w:rPr>
          <w:rFonts w:ascii="仿宋_GB2312" w:hint="eastAsia"/>
          <w:noProof/>
          <w:szCs w:val="28"/>
        </w:rPr>
        <w:pict>
          <v:group id="_x0000_s6135" style="position:absolute;left:0;text-align:left;margin-left:113.95pt;margin-top:10.55pt;width:259.4pt;height:381.3pt;z-index:251723776" coordorigin="4140,6537" coordsize="5188,7959">
            <v:shape id="_x0000_s6136" type="#_x0000_t202" style="position:absolute;left:4468;top:6537;width:2160;height:468" o:allowincell="f">
              <v:textbox style="mso-next-textbox:#_x0000_s6136">
                <w:txbxContent>
                  <w:p w:rsidR="00D30936" w:rsidRDefault="00D30936" w:rsidP="00D30936">
                    <w:pPr>
                      <w:jc w:val="center"/>
                      <w:rPr>
                        <w:rFonts w:hint="eastAsia"/>
                      </w:rPr>
                    </w:pPr>
                    <w:r>
                      <w:rPr>
                        <w:rFonts w:hint="eastAsia"/>
                      </w:rPr>
                      <w:t>施</w:t>
                    </w:r>
                    <w:r>
                      <w:rPr>
                        <w:rFonts w:hint="eastAsia"/>
                      </w:rPr>
                      <w:t xml:space="preserve"> </w:t>
                    </w:r>
                    <w:r>
                      <w:rPr>
                        <w:rFonts w:hint="eastAsia"/>
                      </w:rPr>
                      <w:t>工</w:t>
                    </w:r>
                    <w:r>
                      <w:rPr>
                        <w:rFonts w:hint="eastAsia"/>
                      </w:rPr>
                      <w:t xml:space="preserve"> </w:t>
                    </w:r>
                    <w:r>
                      <w:rPr>
                        <w:rFonts w:hint="eastAsia"/>
                      </w:rPr>
                      <w:t>准</w:t>
                    </w:r>
                    <w:r>
                      <w:rPr>
                        <w:rFonts w:hint="eastAsia"/>
                      </w:rPr>
                      <w:t xml:space="preserve"> </w:t>
                    </w:r>
                    <w:r>
                      <w:rPr>
                        <w:rFonts w:hint="eastAsia"/>
                      </w:rPr>
                      <w:t>备</w:t>
                    </w:r>
                  </w:p>
                </w:txbxContent>
              </v:textbox>
            </v:shape>
            <v:shape id="_x0000_s6137" type="#_x0000_t202" style="position:absolute;left:4468;top:7473;width:2160;height:468" o:allowincell="f">
              <v:textbox style="mso-next-textbox:#_x0000_s6137">
                <w:txbxContent>
                  <w:p w:rsidR="00D30936" w:rsidRDefault="00D30936" w:rsidP="00D30936">
                    <w:pPr>
                      <w:jc w:val="center"/>
                      <w:rPr>
                        <w:rFonts w:hint="eastAsia"/>
                      </w:rPr>
                    </w:pPr>
                    <w:r>
                      <w:rPr>
                        <w:rFonts w:hint="eastAsia"/>
                      </w:rPr>
                      <w:t>清</w:t>
                    </w:r>
                    <w:r>
                      <w:rPr>
                        <w:rFonts w:hint="eastAsia"/>
                      </w:rPr>
                      <w:t xml:space="preserve"> </w:t>
                    </w:r>
                    <w:r>
                      <w:rPr>
                        <w:rFonts w:hint="eastAsia"/>
                      </w:rPr>
                      <w:t>理</w:t>
                    </w:r>
                    <w:r>
                      <w:rPr>
                        <w:rFonts w:hint="eastAsia"/>
                      </w:rPr>
                      <w:t xml:space="preserve"> </w:t>
                    </w:r>
                    <w:r>
                      <w:rPr>
                        <w:rFonts w:hint="eastAsia"/>
                      </w:rPr>
                      <w:t>现</w:t>
                    </w:r>
                    <w:r>
                      <w:rPr>
                        <w:rFonts w:hint="eastAsia"/>
                      </w:rPr>
                      <w:t xml:space="preserve"> </w:t>
                    </w:r>
                    <w:r>
                      <w:rPr>
                        <w:rFonts w:hint="eastAsia"/>
                      </w:rPr>
                      <w:t>场</w:t>
                    </w:r>
                  </w:p>
                </w:txbxContent>
              </v:textbox>
            </v:shape>
            <v:shape id="_x0000_s6138" type="#_x0000_t202" style="position:absolute;left:4468;top:8409;width:2160;height:468" o:allowincell="f">
              <v:textbox style="mso-next-textbox:#_x0000_s6138">
                <w:txbxContent>
                  <w:p w:rsidR="00D30936" w:rsidRDefault="00D30936" w:rsidP="00D30936">
                    <w:pPr>
                      <w:jc w:val="center"/>
                      <w:rPr>
                        <w:rFonts w:hint="eastAsia"/>
                      </w:rPr>
                    </w:pPr>
                    <w:r>
                      <w:rPr>
                        <w:rFonts w:hint="eastAsia"/>
                      </w:rPr>
                      <w:t>测</w:t>
                    </w:r>
                    <w:r>
                      <w:rPr>
                        <w:rFonts w:hint="eastAsia"/>
                      </w:rPr>
                      <w:t xml:space="preserve"> </w:t>
                    </w:r>
                    <w:r>
                      <w:rPr>
                        <w:rFonts w:hint="eastAsia"/>
                      </w:rPr>
                      <w:t>量</w:t>
                    </w:r>
                    <w:r>
                      <w:rPr>
                        <w:rFonts w:hint="eastAsia"/>
                      </w:rPr>
                      <w:t xml:space="preserve"> </w:t>
                    </w:r>
                    <w:r>
                      <w:rPr>
                        <w:rFonts w:hint="eastAsia"/>
                      </w:rPr>
                      <w:t>放</w:t>
                    </w:r>
                    <w:r>
                      <w:rPr>
                        <w:rFonts w:hint="eastAsia"/>
                      </w:rPr>
                      <w:t xml:space="preserve"> </w:t>
                    </w:r>
                    <w:r>
                      <w:rPr>
                        <w:rFonts w:hint="eastAsia"/>
                      </w:rPr>
                      <w:t>样</w:t>
                    </w:r>
                  </w:p>
                </w:txbxContent>
              </v:textbox>
            </v:shape>
            <v:shape id="_x0000_s6139" type="#_x0000_t202" style="position:absolute;left:4140;top:9348;width:2730;height:468" o:allowincell="f">
              <v:textbox style="mso-next-textbox:#_x0000_s6139">
                <w:txbxContent>
                  <w:p w:rsidR="00D30936" w:rsidRDefault="00D30936" w:rsidP="00D30936">
                    <w:pPr>
                      <w:jc w:val="center"/>
                      <w:rPr>
                        <w:rFonts w:hint="eastAsia"/>
                      </w:rPr>
                    </w:pPr>
                    <w:r>
                      <w:rPr>
                        <w:rFonts w:hint="eastAsia"/>
                      </w:rPr>
                      <w:t>鉴别既有边坡稳定</w:t>
                    </w:r>
                  </w:p>
                </w:txbxContent>
              </v:textbox>
            </v:shape>
            <v:shape id="_x0000_s6140" type="#_x0000_t202" style="position:absolute;left:4468;top:10281;width:2160;height:468" o:allowincell="f">
              <v:textbox style="mso-next-textbox:#_x0000_s6140">
                <w:txbxContent>
                  <w:p w:rsidR="00D30936" w:rsidRDefault="00D30936" w:rsidP="00D30936">
                    <w:pPr>
                      <w:jc w:val="center"/>
                      <w:rPr>
                        <w:rFonts w:hint="eastAsia"/>
                      </w:rPr>
                    </w:pPr>
                    <w:r>
                      <w:rPr>
                        <w:rFonts w:hint="eastAsia"/>
                      </w:rPr>
                      <w:t>堑</w:t>
                    </w:r>
                    <w:r>
                      <w:rPr>
                        <w:rFonts w:hint="eastAsia"/>
                      </w:rPr>
                      <w:t xml:space="preserve"> </w:t>
                    </w:r>
                    <w:r>
                      <w:rPr>
                        <w:rFonts w:hint="eastAsia"/>
                      </w:rPr>
                      <w:t>顶</w:t>
                    </w:r>
                    <w:r>
                      <w:rPr>
                        <w:rFonts w:hint="eastAsia"/>
                      </w:rPr>
                      <w:t xml:space="preserve"> </w:t>
                    </w:r>
                    <w:r>
                      <w:rPr>
                        <w:rFonts w:hint="eastAsia"/>
                      </w:rPr>
                      <w:t>水</w:t>
                    </w:r>
                    <w:r>
                      <w:rPr>
                        <w:rFonts w:hint="eastAsia"/>
                      </w:rPr>
                      <w:t xml:space="preserve"> </w:t>
                    </w:r>
                    <w:r>
                      <w:rPr>
                        <w:rFonts w:hint="eastAsia"/>
                      </w:rPr>
                      <w:t>沟</w:t>
                    </w:r>
                  </w:p>
                </w:txbxContent>
              </v:textbox>
            </v:shape>
            <v:shape id="_x0000_s6141" type="#_x0000_t202" style="position:absolute;left:4140;top:11220;width:2730;height:468" o:allowincell="f">
              <v:textbox style="mso-next-textbox:#_x0000_s6141">
                <w:txbxContent>
                  <w:p w:rsidR="00D30936" w:rsidRDefault="00D30936" w:rsidP="00D30936">
                    <w:pPr>
                      <w:jc w:val="center"/>
                      <w:rPr>
                        <w:rFonts w:hint="eastAsia"/>
                      </w:rPr>
                    </w:pPr>
                    <w:r>
                      <w:rPr>
                        <w:rFonts w:hint="eastAsia"/>
                      </w:rPr>
                      <w:t>机械（人力）开挖</w:t>
                    </w:r>
                  </w:p>
                </w:txbxContent>
              </v:textbox>
            </v:shape>
            <v:shape id="_x0000_s6142" type="#_x0000_t202" style="position:absolute;left:4468;top:12153;width:2160;height:468" o:allowincell="f">
              <v:textbox style="mso-next-textbox:#_x0000_s6142">
                <w:txbxContent>
                  <w:p w:rsidR="00D30936" w:rsidRDefault="00D30936" w:rsidP="00D30936">
                    <w:pPr>
                      <w:jc w:val="center"/>
                      <w:rPr>
                        <w:rFonts w:hint="eastAsia"/>
                      </w:rPr>
                    </w:pPr>
                    <w:r>
                      <w:rPr>
                        <w:rFonts w:hint="eastAsia"/>
                      </w:rPr>
                      <w:t>边</w:t>
                    </w:r>
                    <w:r>
                      <w:rPr>
                        <w:rFonts w:hint="eastAsia"/>
                      </w:rPr>
                      <w:t xml:space="preserve"> </w:t>
                    </w:r>
                    <w:r>
                      <w:rPr>
                        <w:rFonts w:hint="eastAsia"/>
                      </w:rPr>
                      <w:t>坡</w:t>
                    </w:r>
                    <w:r>
                      <w:rPr>
                        <w:rFonts w:hint="eastAsia"/>
                      </w:rPr>
                      <w:t xml:space="preserve"> </w:t>
                    </w:r>
                    <w:r>
                      <w:rPr>
                        <w:rFonts w:hint="eastAsia"/>
                      </w:rPr>
                      <w:t>修</w:t>
                    </w:r>
                    <w:r>
                      <w:rPr>
                        <w:rFonts w:hint="eastAsia"/>
                      </w:rPr>
                      <w:t xml:space="preserve"> </w:t>
                    </w:r>
                    <w:r>
                      <w:rPr>
                        <w:rFonts w:hint="eastAsia"/>
                      </w:rPr>
                      <w:t>整</w:t>
                    </w:r>
                  </w:p>
                </w:txbxContent>
              </v:textbox>
            </v:shape>
            <v:shape id="_x0000_s6143" type="#_x0000_t202" style="position:absolute;left:4468;top:13089;width:2160;height:468" o:allowincell="f">
              <v:textbox style="mso-next-textbox:#_x0000_s6143">
                <w:txbxContent>
                  <w:p w:rsidR="00D30936" w:rsidRDefault="00D30936" w:rsidP="00D30936">
                    <w:pPr>
                      <w:jc w:val="center"/>
                      <w:rPr>
                        <w:rFonts w:hint="eastAsia"/>
                      </w:rPr>
                    </w:pPr>
                    <w:r>
                      <w:rPr>
                        <w:rFonts w:hint="eastAsia"/>
                      </w:rPr>
                      <w:t>加</w:t>
                    </w:r>
                    <w:r>
                      <w:rPr>
                        <w:rFonts w:hint="eastAsia"/>
                      </w:rPr>
                      <w:t xml:space="preserve"> </w:t>
                    </w:r>
                    <w:r>
                      <w:rPr>
                        <w:rFonts w:hint="eastAsia"/>
                      </w:rPr>
                      <w:t>固</w:t>
                    </w:r>
                    <w:r>
                      <w:rPr>
                        <w:rFonts w:hint="eastAsia"/>
                      </w:rPr>
                      <w:t xml:space="preserve"> </w:t>
                    </w:r>
                    <w:r>
                      <w:rPr>
                        <w:rFonts w:hint="eastAsia"/>
                      </w:rPr>
                      <w:t>防</w:t>
                    </w:r>
                    <w:r>
                      <w:rPr>
                        <w:rFonts w:hint="eastAsia"/>
                      </w:rPr>
                      <w:t xml:space="preserve"> </w:t>
                    </w:r>
                    <w:r>
                      <w:rPr>
                        <w:rFonts w:hint="eastAsia"/>
                      </w:rPr>
                      <w:t>护</w:t>
                    </w:r>
                  </w:p>
                </w:txbxContent>
              </v:textbox>
            </v:shape>
            <v:shape id="_x0000_s12288" type="#_x0000_t202" style="position:absolute;left:4140;top:14028;width:2730;height:468" o:allowincell="f">
              <v:textbox style="mso-next-textbox:#_x0000_s12288">
                <w:txbxContent>
                  <w:p w:rsidR="00D30936" w:rsidRDefault="00D30936" w:rsidP="00D30936">
                    <w:pPr>
                      <w:jc w:val="center"/>
                      <w:rPr>
                        <w:rFonts w:hint="eastAsia"/>
                      </w:rPr>
                    </w:pPr>
                    <w:r>
                      <w:rPr>
                        <w:rFonts w:hint="eastAsia"/>
                      </w:rPr>
                      <w:t>路基面检查合格</w:t>
                    </w:r>
                  </w:p>
                </w:txbxContent>
              </v:textbox>
            </v:shape>
            <v:shape id="_x0000_s12289" type="#_x0000_t202" style="position:absolute;left:7348;top:10281;width:1980;height:468" o:allowincell="f">
              <v:textbox style="mso-next-textbox:#_x0000_s12289">
                <w:txbxContent>
                  <w:p w:rsidR="00D30936" w:rsidRDefault="00D30936" w:rsidP="00D30936">
                    <w:pPr>
                      <w:jc w:val="center"/>
                      <w:rPr>
                        <w:rFonts w:hint="eastAsia"/>
                      </w:rPr>
                    </w:pPr>
                    <w:r>
                      <w:rPr>
                        <w:rFonts w:hint="eastAsia"/>
                      </w:rPr>
                      <w:t>防</w:t>
                    </w:r>
                    <w:r>
                      <w:rPr>
                        <w:rFonts w:hint="eastAsia"/>
                      </w:rPr>
                      <w:t xml:space="preserve"> </w:t>
                    </w:r>
                    <w:r>
                      <w:rPr>
                        <w:rFonts w:hint="eastAsia"/>
                      </w:rPr>
                      <w:t>护</w:t>
                    </w:r>
                    <w:r>
                      <w:rPr>
                        <w:rFonts w:hint="eastAsia"/>
                      </w:rPr>
                      <w:t xml:space="preserve"> </w:t>
                    </w:r>
                    <w:r>
                      <w:rPr>
                        <w:rFonts w:hint="eastAsia"/>
                      </w:rPr>
                      <w:t>加</w:t>
                    </w:r>
                    <w:r>
                      <w:rPr>
                        <w:rFonts w:hint="eastAsia"/>
                      </w:rPr>
                      <w:t xml:space="preserve"> </w:t>
                    </w:r>
                    <w:r>
                      <w:rPr>
                        <w:rFonts w:hint="eastAsia"/>
                      </w:rPr>
                      <w:t>固</w:t>
                    </w:r>
                  </w:p>
                </w:txbxContent>
              </v:textbox>
            </v:shape>
            <v:line id="_x0000_s12290" style="position:absolute" from="5548,7941" to="5548,8409" o:allowincell="f">
              <v:stroke endarrow="block"/>
            </v:line>
            <v:line id="_x0000_s12291" style="position:absolute" from="5548,7005" to="5548,7473" o:allowincell="f">
              <v:stroke endarrow="block"/>
            </v:line>
            <v:line id="_x0000_s12292" style="position:absolute" from="5548,8877" to="5548,9345" o:allowincell="f">
              <v:stroke endarrow="block"/>
            </v:line>
            <v:line id="_x0000_s12293" style="position:absolute" from="5548,9813" to="5548,10281" o:allowincell="f">
              <v:stroke endarrow="block"/>
            </v:line>
            <v:line id="_x0000_s12294" style="position:absolute" from="5548,10749" to="5548,11217" o:allowincell="f">
              <v:stroke endarrow="block"/>
            </v:line>
            <v:line id="_x0000_s12295" style="position:absolute" from="5548,11685" to="5548,12153" o:allowincell="f">
              <v:stroke endarrow="block"/>
            </v:line>
            <v:line id="_x0000_s12296" style="position:absolute" from="5548,12621" to="5548,13089" o:allowincell="f">
              <v:stroke endarrow="block"/>
            </v:line>
            <v:line id="_x0000_s12297" style="position:absolute" from="5548,13557" to="5548,14025" o:allowincell="f">
              <v:stroke endarrow="block"/>
            </v:line>
            <v:line id="_x0000_s12298" style="position:absolute;flip:x" from="6625,10540" to="7345,10540" o:allowincell="f">
              <v:stroke endarrow="block"/>
            </v:line>
            <v:line id="_x0000_s12299" style="position:absolute;flip:y" from="6880,9657" to="8248,9660" o:allowincell="f"/>
            <v:line id="_x0000_s12300" style="position:absolute" from="8248,9657" to="8248,10281" o:allowincell="f"/>
          </v:group>
        </w:pict>
      </w:r>
    </w:p>
    <w:p w:rsidR="00D30936" w:rsidRDefault="00D30936" w:rsidP="00D30936">
      <w:pPr>
        <w:tabs>
          <w:tab w:val="left" w:pos="224"/>
        </w:tabs>
        <w:adjustRightInd w:val="0"/>
        <w:snapToGrid w:val="0"/>
        <w:spacing w:line="520" w:lineRule="exact"/>
        <w:ind w:firstLineChars="202" w:firstLine="566"/>
        <w:rPr>
          <w:rFonts w:ascii="仿宋_GB2312" w:hint="eastAsia"/>
          <w:szCs w:val="28"/>
        </w:rPr>
      </w:pPr>
    </w:p>
    <w:p w:rsidR="00D30936" w:rsidRDefault="00D30936" w:rsidP="00D30936">
      <w:pPr>
        <w:tabs>
          <w:tab w:val="left" w:pos="224"/>
        </w:tabs>
        <w:adjustRightInd w:val="0"/>
        <w:snapToGrid w:val="0"/>
        <w:spacing w:line="520" w:lineRule="exact"/>
        <w:ind w:firstLineChars="202" w:firstLine="566"/>
        <w:rPr>
          <w:rFonts w:ascii="仿宋_GB2312" w:hint="eastAsia"/>
          <w:szCs w:val="28"/>
        </w:rPr>
      </w:pPr>
    </w:p>
    <w:p w:rsidR="00D30936" w:rsidRDefault="00D30936" w:rsidP="00D30936">
      <w:pPr>
        <w:tabs>
          <w:tab w:val="left" w:pos="224"/>
        </w:tabs>
        <w:adjustRightInd w:val="0"/>
        <w:snapToGrid w:val="0"/>
        <w:spacing w:line="520" w:lineRule="exact"/>
        <w:ind w:firstLineChars="202" w:firstLine="566"/>
        <w:rPr>
          <w:rFonts w:ascii="仿宋_GB2312" w:hint="eastAsia"/>
          <w:szCs w:val="28"/>
        </w:rPr>
      </w:pPr>
    </w:p>
    <w:p w:rsidR="00D30936" w:rsidRDefault="00D30936" w:rsidP="00D30936">
      <w:pPr>
        <w:tabs>
          <w:tab w:val="left" w:pos="224"/>
        </w:tabs>
        <w:adjustRightInd w:val="0"/>
        <w:snapToGrid w:val="0"/>
        <w:spacing w:line="520" w:lineRule="exact"/>
        <w:ind w:firstLineChars="202" w:firstLine="566"/>
        <w:rPr>
          <w:rFonts w:ascii="仿宋_GB2312" w:hint="eastAsia"/>
          <w:szCs w:val="28"/>
        </w:rPr>
      </w:pPr>
    </w:p>
    <w:p w:rsidR="00D30936" w:rsidRDefault="00D30936" w:rsidP="00D30936">
      <w:pPr>
        <w:tabs>
          <w:tab w:val="left" w:pos="224"/>
        </w:tabs>
        <w:adjustRightInd w:val="0"/>
        <w:snapToGrid w:val="0"/>
        <w:spacing w:line="520" w:lineRule="exact"/>
        <w:ind w:firstLineChars="202" w:firstLine="566"/>
        <w:rPr>
          <w:rFonts w:ascii="仿宋_GB2312" w:hint="eastAsia"/>
          <w:szCs w:val="28"/>
        </w:rPr>
      </w:pPr>
    </w:p>
    <w:p w:rsidR="00D30936" w:rsidRDefault="00D30936" w:rsidP="00D30936">
      <w:pPr>
        <w:tabs>
          <w:tab w:val="left" w:pos="224"/>
        </w:tabs>
        <w:adjustRightInd w:val="0"/>
        <w:snapToGrid w:val="0"/>
        <w:spacing w:line="520" w:lineRule="exact"/>
        <w:ind w:firstLineChars="202" w:firstLine="566"/>
        <w:rPr>
          <w:rFonts w:ascii="仿宋_GB2312" w:hint="eastAsia"/>
          <w:szCs w:val="28"/>
        </w:rPr>
      </w:pPr>
    </w:p>
    <w:p w:rsidR="00D30936" w:rsidRDefault="00D30936" w:rsidP="00D30936">
      <w:pPr>
        <w:tabs>
          <w:tab w:val="left" w:pos="224"/>
        </w:tabs>
        <w:adjustRightInd w:val="0"/>
        <w:snapToGrid w:val="0"/>
        <w:spacing w:line="520" w:lineRule="exact"/>
        <w:ind w:firstLineChars="202" w:firstLine="566"/>
        <w:rPr>
          <w:rFonts w:ascii="仿宋_GB2312" w:hint="eastAsia"/>
          <w:szCs w:val="28"/>
        </w:rPr>
      </w:pPr>
    </w:p>
    <w:p w:rsidR="00D30936" w:rsidRDefault="00D30936" w:rsidP="00D30936">
      <w:pPr>
        <w:tabs>
          <w:tab w:val="left" w:pos="224"/>
        </w:tabs>
        <w:adjustRightInd w:val="0"/>
        <w:snapToGrid w:val="0"/>
        <w:spacing w:line="520" w:lineRule="exact"/>
        <w:ind w:firstLineChars="202" w:firstLine="566"/>
        <w:rPr>
          <w:rFonts w:ascii="仿宋_GB2312" w:hint="eastAsia"/>
          <w:szCs w:val="28"/>
        </w:rPr>
      </w:pPr>
    </w:p>
    <w:p w:rsidR="00D30936" w:rsidRDefault="00D30936" w:rsidP="00D30936">
      <w:pPr>
        <w:tabs>
          <w:tab w:val="left" w:pos="224"/>
        </w:tabs>
        <w:adjustRightInd w:val="0"/>
        <w:snapToGrid w:val="0"/>
        <w:spacing w:line="520" w:lineRule="exact"/>
        <w:ind w:firstLineChars="202" w:firstLine="566"/>
        <w:rPr>
          <w:rFonts w:ascii="仿宋_GB2312" w:hint="eastAsia"/>
          <w:szCs w:val="28"/>
        </w:rPr>
      </w:pPr>
    </w:p>
    <w:p w:rsidR="00D30936" w:rsidRDefault="00D30936" w:rsidP="00D30936">
      <w:pPr>
        <w:tabs>
          <w:tab w:val="left" w:pos="224"/>
        </w:tabs>
        <w:adjustRightInd w:val="0"/>
        <w:snapToGrid w:val="0"/>
        <w:spacing w:line="520" w:lineRule="exact"/>
        <w:ind w:firstLineChars="202" w:firstLine="566"/>
        <w:rPr>
          <w:rFonts w:ascii="仿宋_GB2312" w:hint="eastAsia"/>
          <w:szCs w:val="28"/>
        </w:rPr>
      </w:pPr>
    </w:p>
    <w:p w:rsidR="00D30936" w:rsidRDefault="00D30936" w:rsidP="00D30936">
      <w:pPr>
        <w:tabs>
          <w:tab w:val="left" w:pos="224"/>
        </w:tabs>
        <w:adjustRightInd w:val="0"/>
        <w:snapToGrid w:val="0"/>
        <w:spacing w:line="520" w:lineRule="exact"/>
        <w:ind w:firstLineChars="202" w:firstLine="566"/>
        <w:rPr>
          <w:rFonts w:ascii="仿宋_GB2312" w:hint="eastAsia"/>
          <w:szCs w:val="28"/>
        </w:rPr>
      </w:pPr>
    </w:p>
    <w:p w:rsidR="00D30936" w:rsidRDefault="00D30936" w:rsidP="00D30936">
      <w:pPr>
        <w:tabs>
          <w:tab w:val="left" w:pos="224"/>
        </w:tabs>
        <w:adjustRightInd w:val="0"/>
        <w:snapToGrid w:val="0"/>
        <w:spacing w:line="520" w:lineRule="exact"/>
        <w:ind w:firstLineChars="202" w:firstLine="566"/>
        <w:rPr>
          <w:rFonts w:ascii="仿宋_GB2312" w:hint="eastAsia"/>
          <w:szCs w:val="28"/>
        </w:rPr>
      </w:pPr>
    </w:p>
    <w:p w:rsidR="00D30936" w:rsidRDefault="00D30936" w:rsidP="00D30936">
      <w:pPr>
        <w:tabs>
          <w:tab w:val="left" w:pos="224"/>
        </w:tabs>
        <w:adjustRightInd w:val="0"/>
        <w:snapToGrid w:val="0"/>
        <w:spacing w:line="520" w:lineRule="exact"/>
        <w:ind w:firstLineChars="202" w:firstLine="566"/>
        <w:rPr>
          <w:rFonts w:ascii="仿宋_GB2312" w:hint="eastAsia"/>
          <w:szCs w:val="28"/>
        </w:rPr>
      </w:pPr>
    </w:p>
    <w:p w:rsidR="00D30936" w:rsidRDefault="00D30936" w:rsidP="00D30936">
      <w:pPr>
        <w:tabs>
          <w:tab w:val="left" w:pos="224"/>
        </w:tabs>
        <w:adjustRightInd w:val="0"/>
        <w:snapToGrid w:val="0"/>
        <w:spacing w:line="520" w:lineRule="exact"/>
        <w:ind w:firstLineChars="202" w:firstLine="566"/>
        <w:rPr>
          <w:rFonts w:ascii="仿宋_GB2312" w:hint="eastAsia"/>
          <w:szCs w:val="28"/>
        </w:rPr>
      </w:pPr>
    </w:p>
    <w:p w:rsidR="00D30936" w:rsidRDefault="00D30936" w:rsidP="00D30936">
      <w:pPr>
        <w:spacing w:line="520" w:lineRule="exact"/>
        <w:jc w:val="center"/>
        <w:rPr>
          <w:rFonts w:ascii="黑体" w:eastAsia="黑体" w:hint="eastAsia"/>
          <w:sz w:val="24"/>
          <w:szCs w:val="28"/>
        </w:rPr>
      </w:pPr>
      <w:r>
        <w:rPr>
          <w:rFonts w:ascii="黑体" w:eastAsia="黑体" w:hAnsi="宋体" w:hint="eastAsia"/>
          <w:sz w:val="24"/>
        </w:rPr>
        <w:t>路堑开挖施工工艺流程图</w:t>
      </w:r>
    </w:p>
    <w:p w:rsidR="00D30936" w:rsidRDefault="00D30936" w:rsidP="00D30936">
      <w:pPr>
        <w:spacing w:line="520" w:lineRule="exact"/>
        <w:ind w:firstLineChars="195" w:firstLine="546"/>
        <w:rPr>
          <w:rFonts w:ascii="宋体" w:hAnsi="宋体" w:hint="eastAsia"/>
        </w:rPr>
      </w:pPr>
      <w:r>
        <w:rPr>
          <w:rFonts w:ascii="宋体" w:hAnsi="宋体" w:hint="eastAsia"/>
        </w:rPr>
        <w:t>土方开挖采用挖掘机施工为主，横向分层，纵向分段，自上而下分层开挖，开挖出的土方用自卸汽车经施工便道运至路基填筑区进行填筑碾压。开挖完的位置及时用人工配合挖掘机整刷边坡。</w:t>
      </w:r>
    </w:p>
    <w:p w:rsidR="00D30936" w:rsidRDefault="00D30936" w:rsidP="00D30936">
      <w:pPr>
        <w:spacing w:line="520" w:lineRule="exact"/>
        <w:ind w:firstLineChars="195" w:firstLine="546"/>
        <w:rPr>
          <w:rFonts w:ascii="宋体" w:hAnsi="宋体" w:hint="eastAsia"/>
        </w:rPr>
      </w:pPr>
      <w:r>
        <w:rPr>
          <w:rFonts w:ascii="宋体" w:hAnsi="宋体" w:hint="eastAsia"/>
        </w:rPr>
        <w:t>开挖注意事项：</w:t>
      </w:r>
    </w:p>
    <w:p w:rsidR="00D30936" w:rsidRDefault="00D30936" w:rsidP="00D30936">
      <w:pPr>
        <w:spacing w:line="520" w:lineRule="exact"/>
        <w:ind w:firstLineChars="195" w:firstLine="546"/>
        <w:rPr>
          <w:rFonts w:ascii="宋体" w:hAnsi="宋体" w:hint="eastAsia"/>
        </w:rPr>
      </w:pPr>
      <w:r>
        <w:rPr>
          <w:rFonts w:ascii="宋体" w:hAnsi="宋体" w:hint="eastAsia"/>
        </w:rPr>
        <w:t>① 施工前仔细检查自然状态下山体性质，分析施工期间的边坡稳定性和可能出现的意外情况，发现问题及时处理。</w:t>
      </w:r>
    </w:p>
    <w:p w:rsidR="00D30936" w:rsidRDefault="00D30936" w:rsidP="00D30936">
      <w:pPr>
        <w:spacing w:line="520" w:lineRule="exact"/>
        <w:ind w:firstLineChars="195" w:firstLine="546"/>
        <w:rPr>
          <w:rFonts w:ascii="宋体" w:hAnsi="宋体" w:hint="eastAsia"/>
        </w:rPr>
      </w:pPr>
      <w:r>
        <w:rPr>
          <w:rFonts w:ascii="宋体" w:hAnsi="宋体" w:hint="eastAsia"/>
        </w:rPr>
        <w:t>② 加强测量控制，边坡随开挖随成型，保持边坡平顺，早做边坡防护。</w:t>
      </w:r>
    </w:p>
    <w:p w:rsidR="00D30936" w:rsidRDefault="00D30936" w:rsidP="00D30936">
      <w:pPr>
        <w:spacing w:line="520" w:lineRule="exact"/>
        <w:ind w:firstLineChars="195" w:firstLine="546"/>
        <w:rPr>
          <w:rFonts w:ascii="宋体" w:hAnsi="宋体" w:hint="eastAsia"/>
        </w:rPr>
      </w:pPr>
      <w:r>
        <w:rPr>
          <w:rFonts w:ascii="宋体" w:hAnsi="宋体" w:hint="eastAsia"/>
        </w:rPr>
        <w:t>③ 人工开挖、修边坡时，人的间隔要＞</w:t>
      </w:r>
      <w:smartTag w:uri="urn:schemas-microsoft-com:office:smarttags" w:element="chmetcnv">
        <w:smartTagPr>
          <w:attr w:name="TCSC" w:val="0"/>
          <w:attr w:name="NumberType" w:val="1"/>
          <w:attr w:name="Negative" w:val="False"/>
          <w:attr w:name="HasSpace" w:val="False"/>
          <w:attr w:name="SourceValue" w:val="3"/>
          <w:attr w:name="UnitName" w:val="m"/>
        </w:smartTagPr>
        <w:r>
          <w:rPr>
            <w:rFonts w:ascii="宋体" w:hAnsi="宋体" w:hint="eastAsia"/>
          </w:rPr>
          <w:t>3m</w:t>
        </w:r>
      </w:smartTag>
      <w:r>
        <w:rPr>
          <w:rFonts w:ascii="宋体" w:hAnsi="宋体" w:hint="eastAsia"/>
        </w:rPr>
        <w:t>，并互相照应专人指挥，以防碰撞伤人。</w:t>
      </w:r>
    </w:p>
    <w:p w:rsidR="00D30936" w:rsidRDefault="00D30936" w:rsidP="00D30936">
      <w:pPr>
        <w:spacing w:line="520" w:lineRule="exact"/>
        <w:ind w:firstLineChars="195" w:firstLine="546"/>
        <w:rPr>
          <w:rFonts w:ascii="宋体" w:hAnsi="宋体" w:hint="eastAsia"/>
        </w:rPr>
      </w:pPr>
      <w:r>
        <w:rPr>
          <w:rFonts w:ascii="宋体" w:hAnsi="宋体" w:hint="eastAsia"/>
        </w:rPr>
        <w:t>④ 雨季施工要做好临时排水工作。</w:t>
      </w:r>
    </w:p>
    <w:p w:rsidR="00D30936" w:rsidRDefault="00D30936" w:rsidP="00D30936">
      <w:pPr>
        <w:spacing w:line="520" w:lineRule="exact"/>
        <w:ind w:firstLineChars="195" w:firstLine="546"/>
        <w:rPr>
          <w:rFonts w:ascii="宋体" w:hAnsi="宋体" w:hint="eastAsia"/>
        </w:rPr>
      </w:pPr>
      <w:r>
        <w:rPr>
          <w:rFonts w:ascii="宋体" w:hAnsi="宋体" w:hint="eastAsia"/>
        </w:rPr>
        <w:t>⑤ 路堑基床施工，开挖接近堑底时采用人工开挖以防扰动原地基。然后按基床设计断面测量放样，人工开挖整平，若地质与设计不附时要采取压实、换填等处理措施。</w:t>
      </w:r>
    </w:p>
    <w:p w:rsidR="00D30936" w:rsidRDefault="00D30936" w:rsidP="00D30936">
      <w:pPr>
        <w:spacing w:line="520" w:lineRule="exact"/>
        <w:ind w:firstLineChars="172" w:firstLine="516"/>
        <w:rPr>
          <w:rFonts w:ascii="宋体" w:hAnsi="宋体" w:hint="eastAsia"/>
        </w:rPr>
      </w:pPr>
      <w:r>
        <w:rPr>
          <w:rFonts w:ascii="隶书" w:eastAsia="隶书" w:hAnsi="宋体" w:hint="eastAsia"/>
          <w:sz w:val="30"/>
        </w:rPr>
        <w:t>三、路基加固防护、排水施工工艺</w:t>
      </w:r>
    </w:p>
    <w:p w:rsidR="00D30936" w:rsidRDefault="00D30936" w:rsidP="00D30936">
      <w:pPr>
        <w:spacing w:line="520" w:lineRule="exact"/>
        <w:ind w:firstLineChars="130" w:firstLine="364"/>
        <w:rPr>
          <w:rFonts w:ascii="宋体" w:hAnsi="宋体" w:hint="eastAsia"/>
        </w:rPr>
      </w:pPr>
      <w:r>
        <w:rPr>
          <w:rFonts w:ascii="宋体" w:hAnsi="宋体" w:hint="eastAsia"/>
        </w:rPr>
        <w:t>（一）施工工艺流程图</w:t>
      </w:r>
    </w:p>
    <w:p w:rsidR="00D30936" w:rsidRDefault="00D30936" w:rsidP="00D30936">
      <w:pPr>
        <w:spacing w:line="520" w:lineRule="exact"/>
        <w:ind w:left="546"/>
        <w:rPr>
          <w:rFonts w:ascii="宋体" w:hAnsi="宋体" w:hint="eastAsia"/>
        </w:rPr>
      </w:pPr>
      <w:r>
        <w:rPr>
          <w:rFonts w:ascii="宋体" w:hAnsi="宋体" w:hint="eastAsia"/>
        </w:rPr>
        <w:t>1、浆砌石工艺流程</w:t>
      </w:r>
    </w:p>
    <w:p w:rsidR="00D30936" w:rsidRDefault="00D30936" w:rsidP="00D30936">
      <w:pPr>
        <w:spacing w:line="520" w:lineRule="exact"/>
        <w:ind w:left="546"/>
        <w:rPr>
          <w:rFonts w:ascii="宋体" w:hAnsi="宋体" w:hint="eastAsia"/>
        </w:rPr>
      </w:pPr>
      <w:r>
        <w:rPr>
          <w:rFonts w:ascii="宋体" w:hAnsi="宋体" w:hint="eastAsia"/>
        </w:rPr>
        <w:t>2、TBS植被护坡工艺流程</w:t>
      </w:r>
    </w:p>
    <w:p w:rsidR="00D30936" w:rsidRDefault="00D30936" w:rsidP="00D30936">
      <w:pPr>
        <w:spacing w:line="520" w:lineRule="exact"/>
        <w:ind w:firstLineChars="130" w:firstLine="364"/>
        <w:rPr>
          <w:rFonts w:ascii="宋体" w:hAnsi="宋体" w:hint="eastAsia"/>
        </w:rPr>
      </w:pPr>
      <w:r>
        <w:rPr>
          <w:rFonts w:ascii="宋体" w:hAnsi="宋体" w:hint="eastAsia"/>
        </w:rPr>
        <w:t>（二）文字说明</w:t>
      </w:r>
    </w:p>
    <w:p w:rsidR="00D30936" w:rsidRDefault="00D30936" w:rsidP="00D30936">
      <w:pPr>
        <w:spacing w:line="520" w:lineRule="exact"/>
        <w:ind w:firstLineChars="195" w:firstLine="546"/>
        <w:rPr>
          <w:rFonts w:ascii="宋体" w:hAnsi="宋体" w:hint="eastAsia"/>
        </w:rPr>
      </w:pPr>
      <w:r>
        <w:rPr>
          <w:rFonts w:ascii="宋体" w:hAnsi="宋体" w:hint="eastAsia"/>
        </w:rPr>
        <w:lastRenderedPageBreak/>
        <w:t>路基加固防护、排水工程包括：拱形骨架护坡4491延长米（7.5号浆砌片石，预制混凝土块），衡重式路堤墙，浆砌片石护坡，排水沟，边沟，截水沟，急流槽，播草籽，TBS植草，客土吹附植草。</w:t>
      </w:r>
    </w:p>
    <w:p w:rsidR="00D30936" w:rsidRDefault="00D30936" w:rsidP="00D30936">
      <w:pPr>
        <w:spacing w:line="520" w:lineRule="exact"/>
        <w:ind w:firstLineChars="195" w:firstLine="546"/>
        <w:rPr>
          <w:rFonts w:ascii="宋体" w:hAnsi="宋体" w:hint="eastAsia"/>
        </w:rPr>
      </w:pPr>
      <w:r>
        <w:rPr>
          <w:rFonts w:ascii="宋体" w:hAnsi="宋体" w:hint="eastAsia"/>
        </w:rPr>
        <w:t>1、浆砌片石施工</w:t>
      </w:r>
    </w:p>
    <w:p w:rsidR="00D30936" w:rsidRDefault="00D30936" w:rsidP="00D30936">
      <w:pPr>
        <w:spacing w:line="520" w:lineRule="exact"/>
        <w:ind w:firstLineChars="195" w:firstLine="546"/>
        <w:rPr>
          <w:rFonts w:ascii="宋体" w:hAnsi="宋体" w:hint="eastAsia"/>
        </w:rPr>
      </w:pPr>
      <w:r>
        <w:rPr>
          <w:rFonts w:ascii="宋体" w:hAnsi="宋体" w:hint="eastAsia"/>
        </w:rPr>
        <w:t>浆砌片石施工包括浆砌片石衡重式路堤墙、浆砌片石拱形骨架、浆砌片石护坡、排水沟、边沟、截水沟等。</w:t>
      </w:r>
    </w:p>
    <w:p w:rsidR="00D30936" w:rsidRDefault="00D30936" w:rsidP="00D30936">
      <w:pPr>
        <w:tabs>
          <w:tab w:val="left" w:pos="224"/>
        </w:tabs>
        <w:adjustRightInd w:val="0"/>
        <w:snapToGrid w:val="0"/>
        <w:spacing w:line="520" w:lineRule="exact"/>
        <w:ind w:firstLine="11"/>
        <w:rPr>
          <w:rFonts w:ascii="仿宋_GB2312" w:hint="eastAsia"/>
          <w:szCs w:val="28"/>
        </w:rPr>
      </w:pPr>
      <w:r>
        <w:rPr>
          <w:rFonts w:ascii="仿宋_GB2312" w:hint="eastAsia"/>
          <w:noProof/>
          <w:szCs w:val="28"/>
        </w:rPr>
        <w:pict>
          <v:group id="_x0000_s6023" style="position:absolute;left:0;text-align:left;margin-left:152.4pt;margin-top:13.8pt;width:180pt;height:249.65pt;z-index:251719680" coordorigin="4140,3300" coordsize="3600,4968">
            <v:shape id="_x0000_s6024" type="#_x0000_t202" style="position:absolute;left:4140;top:3300;width:1440;height:468">
              <v:textbox style="mso-next-textbox:#_x0000_s6024">
                <w:txbxContent>
                  <w:p w:rsidR="00D30936" w:rsidRDefault="00D30936" w:rsidP="00D30936">
                    <w:pPr>
                      <w:jc w:val="center"/>
                      <w:rPr>
                        <w:rFonts w:hint="eastAsia"/>
                      </w:rPr>
                    </w:pPr>
                    <w:r>
                      <w:rPr>
                        <w:rFonts w:hint="eastAsia"/>
                      </w:rPr>
                      <w:t>测量放线</w:t>
                    </w:r>
                  </w:p>
                </w:txbxContent>
              </v:textbox>
            </v:shape>
            <v:shape id="_x0000_s6025" type="#_x0000_t202" style="position:absolute;left:4140;top:4040;width:1440;height:468">
              <v:textbox style="mso-next-textbox:#_x0000_s6025">
                <w:txbxContent>
                  <w:p w:rsidR="00D30936" w:rsidRDefault="00D30936" w:rsidP="00D30936">
                    <w:pPr>
                      <w:jc w:val="center"/>
                      <w:rPr>
                        <w:rFonts w:hint="eastAsia"/>
                        <w:sz w:val="24"/>
                      </w:rPr>
                    </w:pPr>
                    <w:r>
                      <w:rPr>
                        <w:rFonts w:hint="eastAsia"/>
                      </w:rPr>
                      <w:t>基槽开挖</w:t>
                    </w:r>
                  </w:p>
                </w:txbxContent>
              </v:textbox>
            </v:shape>
            <v:shape id="_x0000_s6026" type="#_x0000_t202" style="position:absolute;left:4140;top:4800;width:1440;height:468">
              <v:textbox style="mso-next-textbox:#_x0000_s6026">
                <w:txbxContent>
                  <w:p w:rsidR="00D30936" w:rsidRDefault="00D30936" w:rsidP="00D30936">
                    <w:pPr>
                      <w:jc w:val="center"/>
                      <w:rPr>
                        <w:rFonts w:hint="eastAsia"/>
                        <w:sz w:val="24"/>
                      </w:rPr>
                    </w:pPr>
                    <w:r>
                      <w:rPr>
                        <w:rFonts w:hint="eastAsia"/>
                      </w:rPr>
                      <w:t>基底夯实</w:t>
                    </w:r>
                  </w:p>
                </w:txbxContent>
              </v:textbox>
            </v:shape>
            <v:shape id="_x0000_s6027" type="#_x0000_t202" style="position:absolute;left:4140;top:6240;width:1440;height:468">
              <v:textbox style="mso-next-textbox:#_x0000_s6027">
                <w:txbxContent>
                  <w:p w:rsidR="00D30936" w:rsidRDefault="00D30936" w:rsidP="00D30936">
                    <w:pPr>
                      <w:jc w:val="center"/>
                      <w:rPr>
                        <w:rFonts w:hint="eastAsia"/>
                        <w:sz w:val="24"/>
                      </w:rPr>
                    </w:pPr>
                    <w:r>
                      <w:rPr>
                        <w:rFonts w:hint="eastAsia"/>
                      </w:rPr>
                      <w:t>片石砌筑</w:t>
                    </w:r>
                  </w:p>
                </w:txbxContent>
              </v:textbox>
            </v:shape>
            <v:shape id="_x0000_s6028" type="#_x0000_t202" style="position:absolute;left:6300;top:5460;width:1440;height:468">
              <v:textbox style="mso-next-textbox:#_x0000_s6028">
                <w:txbxContent>
                  <w:p w:rsidR="00D30936" w:rsidRDefault="00D30936" w:rsidP="00D30936">
                    <w:pPr>
                      <w:jc w:val="center"/>
                      <w:rPr>
                        <w:rFonts w:hint="eastAsia"/>
                        <w:sz w:val="24"/>
                      </w:rPr>
                    </w:pPr>
                    <w:r>
                      <w:rPr>
                        <w:rFonts w:hint="eastAsia"/>
                      </w:rPr>
                      <w:t>备料</w:t>
                    </w:r>
                  </w:p>
                </w:txbxContent>
              </v:textbox>
            </v:shape>
            <v:shape id="_x0000_s6029" type="#_x0000_t202" style="position:absolute;left:6300;top:6240;width:1440;height:468">
              <v:textbox style="mso-next-textbox:#_x0000_s6029">
                <w:txbxContent>
                  <w:p w:rsidR="00D30936" w:rsidRDefault="00D30936" w:rsidP="00D30936">
                    <w:pPr>
                      <w:jc w:val="center"/>
                      <w:rPr>
                        <w:rFonts w:hint="eastAsia"/>
                        <w:sz w:val="24"/>
                      </w:rPr>
                    </w:pPr>
                    <w:r>
                      <w:rPr>
                        <w:rFonts w:hint="eastAsia"/>
                      </w:rPr>
                      <w:t>拌和砂浆</w:t>
                    </w:r>
                  </w:p>
                </w:txbxContent>
              </v:textbox>
            </v:shape>
            <v:shape id="_x0000_s6030" type="#_x0000_t202" style="position:absolute;left:4140;top:7020;width:1440;height:468">
              <v:textbox style="mso-next-textbox:#_x0000_s6030">
                <w:txbxContent>
                  <w:p w:rsidR="00D30936" w:rsidRDefault="00D30936" w:rsidP="00D30936">
                    <w:pPr>
                      <w:jc w:val="center"/>
                      <w:rPr>
                        <w:rFonts w:hint="eastAsia"/>
                        <w:sz w:val="24"/>
                      </w:rPr>
                    </w:pPr>
                    <w:r>
                      <w:rPr>
                        <w:rFonts w:hint="eastAsia"/>
                      </w:rPr>
                      <w:t>勾缝</w:t>
                    </w:r>
                  </w:p>
                </w:txbxContent>
              </v:textbox>
            </v:shape>
            <v:shape id="_x0000_s6031" type="#_x0000_t202" style="position:absolute;left:4140;top:7800;width:1440;height:468">
              <v:textbox style="mso-next-textbox:#_x0000_s6031">
                <w:txbxContent>
                  <w:p w:rsidR="00D30936" w:rsidRDefault="00D30936" w:rsidP="00D30936">
                    <w:pPr>
                      <w:jc w:val="center"/>
                      <w:rPr>
                        <w:rFonts w:hint="eastAsia"/>
                        <w:sz w:val="24"/>
                      </w:rPr>
                    </w:pPr>
                    <w:r>
                      <w:rPr>
                        <w:rFonts w:hint="eastAsia"/>
                      </w:rPr>
                      <w:t>洒水养生</w:t>
                    </w:r>
                  </w:p>
                </w:txbxContent>
              </v:textbox>
            </v:shape>
            <v:line id="_x0000_s6032" style="position:absolute" from="4860,3748" to="4860,4060">
              <v:stroke endarrow="block"/>
            </v:line>
            <v:line id="_x0000_s6033" style="position:absolute" from="4860,5928" to="4860,6240">
              <v:stroke endarrow="block"/>
            </v:line>
            <v:line id="_x0000_s6034" style="position:absolute" from="4860,5248" to="4860,5560">
              <v:stroke endarrow="block"/>
            </v:line>
            <v:line id="_x0000_s6035" style="position:absolute" from="4860,6708" to="4860,7020">
              <v:stroke endarrow="block"/>
            </v:line>
            <v:line id="_x0000_s6036" style="position:absolute" from="4860,7488" to="4860,7800">
              <v:stroke endarrow="block"/>
            </v:line>
            <v:line id="_x0000_s6037" style="position:absolute" from="7020,5928" to="7020,6240">
              <v:stroke endarrow="block"/>
            </v:line>
            <v:line id="_x0000_s6038" style="position:absolute;flip:x" from="5565,6474" to="6285,6474">
              <v:stroke endarrow="block"/>
            </v:line>
            <v:shape id="_x0000_s6039" type="#_x0000_t202" style="position:absolute;left:4140;top:5560;width:1440;height:468">
              <v:textbox style="mso-next-textbox:#_x0000_s6039">
                <w:txbxContent>
                  <w:p w:rsidR="00D30936" w:rsidRDefault="00D30936" w:rsidP="00D30936">
                    <w:pPr>
                      <w:jc w:val="center"/>
                      <w:rPr>
                        <w:rFonts w:hint="eastAsia"/>
                        <w:sz w:val="24"/>
                      </w:rPr>
                    </w:pPr>
                    <w:r>
                      <w:rPr>
                        <w:rFonts w:hint="eastAsia"/>
                      </w:rPr>
                      <w:t>挂线</w:t>
                    </w:r>
                  </w:p>
                </w:txbxContent>
              </v:textbox>
            </v:shape>
            <v:line id="_x0000_s6040" style="position:absolute" from="4860,4508" to="4860,4820">
              <v:stroke endarrow="block"/>
            </v:line>
            <w10:wrap side="left"/>
          </v:group>
        </w:pict>
      </w:r>
    </w:p>
    <w:p w:rsidR="00D30936" w:rsidRDefault="00D30936" w:rsidP="00D30936">
      <w:pPr>
        <w:tabs>
          <w:tab w:val="left" w:pos="224"/>
        </w:tabs>
        <w:adjustRightInd w:val="0"/>
        <w:snapToGrid w:val="0"/>
        <w:spacing w:line="520" w:lineRule="exact"/>
        <w:ind w:firstLine="11"/>
        <w:rPr>
          <w:rFonts w:ascii="仿宋_GB2312" w:hint="eastAsia"/>
          <w:szCs w:val="28"/>
        </w:rPr>
      </w:pPr>
    </w:p>
    <w:p w:rsidR="00D30936" w:rsidRDefault="00D30936" w:rsidP="00D30936">
      <w:pPr>
        <w:tabs>
          <w:tab w:val="left" w:pos="224"/>
        </w:tabs>
        <w:adjustRightInd w:val="0"/>
        <w:snapToGrid w:val="0"/>
        <w:spacing w:line="520" w:lineRule="exact"/>
        <w:ind w:firstLine="11"/>
        <w:rPr>
          <w:rFonts w:ascii="仿宋_GB2312" w:hint="eastAsia"/>
          <w:szCs w:val="28"/>
        </w:rPr>
      </w:pPr>
    </w:p>
    <w:p w:rsidR="00D30936" w:rsidRDefault="00D30936" w:rsidP="00D30936">
      <w:pPr>
        <w:tabs>
          <w:tab w:val="left" w:pos="224"/>
        </w:tabs>
        <w:adjustRightInd w:val="0"/>
        <w:snapToGrid w:val="0"/>
        <w:spacing w:line="520" w:lineRule="exact"/>
        <w:ind w:firstLine="11"/>
        <w:rPr>
          <w:rFonts w:ascii="仿宋_GB2312" w:hint="eastAsia"/>
          <w:szCs w:val="28"/>
        </w:rPr>
      </w:pPr>
    </w:p>
    <w:p w:rsidR="00D30936" w:rsidRDefault="00D30936" w:rsidP="00D30936">
      <w:pPr>
        <w:tabs>
          <w:tab w:val="left" w:pos="224"/>
        </w:tabs>
        <w:adjustRightInd w:val="0"/>
        <w:snapToGrid w:val="0"/>
        <w:spacing w:line="520" w:lineRule="exact"/>
        <w:ind w:firstLine="11"/>
        <w:rPr>
          <w:rFonts w:ascii="仿宋_GB2312" w:hint="eastAsia"/>
          <w:szCs w:val="28"/>
        </w:rPr>
      </w:pPr>
    </w:p>
    <w:p w:rsidR="00D30936" w:rsidRDefault="00D30936" w:rsidP="00D30936">
      <w:pPr>
        <w:tabs>
          <w:tab w:val="left" w:pos="224"/>
        </w:tabs>
        <w:adjustRightInd w:val="0"/>
        <w:snapToGrid w:val="0"/>
        <w:spacing w:line="520" w:lineRule="exact"/>
        <w:ind w:firstLine="11"/>
        <w:rPr>
          <w:rFonts w:ascii="仿宋_GB2312" w:hint="eastAsia"/>
          <w:szCs w:val="28"/>
        </w:rPr>
      </w:pPr>
    </w:p>
    <w:p w:rsidR="00D30936" w:rsidRDefault="00D30936" w:rsidP="00D30936">
      <w:pPr>
        <w:tabs>
          <w:tab w:val="left" w:pos="224"/>
        </w:tabs>
        <w:adjustRightInd w:val="0"/>
        <w:snapToGrid w:val="0"/>
        <w:spacing w:line="520" w:lineRule="exact"/>
        <w:ind w:firstLine="11"/>
        <w:rPr>
          <w:rFonts w:ascii="仿宋_GB2312" w:hint="eastAsia"/>
          <w:szCs w:val="28"/>
        </w:rPr>
      </w:pPr>
    </w:p>
    <w:p w:rsidR="00D30936" w:rsidRDefault="00D30936" w:rsidP="00D30936">
      <w:pPr>
        <w:tabs>
          <w:tab w:val="left" w:pos="224"/>
        </w:tabs>
        <w:adjustRightInd w:val="0"/>
        <w:snapToGrid w:val="0"/>
        <w:spacing w:line="520" w:lineRule="exact"/>
        <w:ind w:firstLine="11"/>
        <w:rPr>
          <w:rFonts w:ascii="仿宋_GB2312" w:hint="eastAsia"/>
          <w:szCs w:val="28"/>
        </w:rPr>
      </w:pPr>
    </w:p>
    <w:p w:rsidR="00D30936" w:rsidRDefault="00D30936" w:rsidP="00D30936">
      <w:pPr>
        <w:tabs>
          <w:tab w:val="left" w:pos="224"/>
        </w:tabs>
        <w:adjustRightInd w:val="0"/>
        <w:snapToGrid w:val="0"/>
        <w:spacing w:line="520" w:lineRule="exact"/>
        <w:ind w:firstLine="11"/>
        <w:rPr>
          <w:rFonts w:ascii="仿宋_GB2312" w:hint="eastAsia"/>
          <w:szCs w:val="28"/>
        </w:rPr>
      </w:pPr>
    </w:p>
    <w:p w:rsidR="00D30936" w:rsidRDefault="00D30936" w:rsidP="00D30936">
      <w:pPr>
        <w:tabs>
          <w:tab w:val="left" w:pos="224"/>
        </w:tabs>
        <w:adjustRightInd w:val="0"/>
        <w:snapToGrid w:val="0"/>
        <w:spacing w:line="520" w:lineRule="exact"/>
        <w:ind w:firstLine="11"/>
        <w:rPr>
          <w:rFonts w:ascii="仿宋_GB2312" w:hint="eastAsia"/>
          <w:szCs w:val="28"/>
        </w:rPr>
      </w:pPr>
    </w:p>
    <w:p w:rsidR="00D30936" w:rsidRDefault="00D30936" w:rsidP="00D30936">
      <w:pPr>
        <w:tabs>
          <w:tab w:val="left" w:pos="224"/>
        </w:tabs>
        <w:adjustRightInd w:val="0"/>
        <w:snapToGrid w:val="0"/>
        <w:spacing w:line="520" w:lineRule="exact"/>
        <w:jc w:val="center"/>
        <w:rPr>
          <w:rFonts w:ascii="宋体" w:hAnsi="宋体" w:hint="eastAsia"/>
          <w:bCs/>
          <w:szCs w:val="28"/>
        </w:rPr>
      </w:pPr>
      <w:r>
        <w:rPr>
          <w:rFonts w:ascii="宋体" w:hAnsi="宋体" w:hint="eastAsia"/>
          <w:bCs/>
          <w:szCs w:val="28"/>
        </w:rPr>
        <w:t>浆砌石工艺流程图</w:t>
      </w:r>
    </w:p>
    <w:p w:rsidR="00D30936" w:rsidRDefault="00D30936" w:rsidP="00D30936">
      <w:pPr>
        <w:spacing w:line="520" w:lineRule="exact"/>
        <w:ind w:firstLineChars="195" w:firstLine="390"/>
        <w:rPr>
          <w:rFonts w:ascii="宋体" w:hAnsi="宋体" w:hint="eastAsia"/>
          <w:bCs/>
          <w:szCs w:val="28"/>
        </w:rPr>
      </w:pPr>
      <w:r>
        <w:rPr>
          <w:rFonts w:ascii="宋体" w:hAnsi="宋体"/>
          <w:noProof/>
          <w:sz w:val="20"/>
        </w:rPr>
        <w:pict>
          <v:shape id="_x0000_s12357" type="#_x0000_t202" style="position:absolute;left:0;text-align:left;margin-left:162pt;margin-top:13pt;width:90pt;height:23.4pt;z-index:251726848">
            <v:textbox style="mso-next-textbox:#_x0000_s12357">
              <w:txbxContent>
                <w:p w:rsidR="00D30936" w:rsidRDefault="00D30936" w:rsidP="00D30936">
                  <w:pPr>
                    <w:jc w:val="center"/>
                    <w:rPr>
                      <w:rFonts w:hint="eastAsia"/>
                    </w:rPr>
                  </w:pPr>
                  <w:r>
                    <w:rPr>
                      <w:rFonts w:hint="eastAsia"/>
                    </w:rPr>
                    <w:t>坡面处理</w:t>
                  </w:r>
                </w:p>
              </w:txbxContent>
            </v:textbox>
          </v:shape>
        </w:pict>
      </w:r>
    </w:p>
    <w:p w:rsidR="00D30936" w:rsidRDefault="00D30936" w:rsidP="00D30936">
      <w:pPr>
        <w:tabs>
          <w:tab w:val="left" w:pos="224"/>
        </w:tabs>
        <w:adjustRightInd w:val="0"/>
        <w:snapToGrid w:val="0"/>
        <w:spacing w:line="520" w:lineRule="exact"/>
        <w:ind w:firstLineChars="200" w:firstLine="400"/>
        <w:rPr>
          <w:rFonts w:ascii="宋体" w:hAnsi="宋体" w:hint="eastAsia"/>
          <w:bCs/>
          <w:szCs w:val="28"/>
        </w:rPr>
      </w:pPr>
      <w:r>
        <w:rPr>
          <w:rFonts w:ascii="宋体" w:hAnsi="宋体"/>
          <w:bCs/>
          <w:noProof/>
          <w:sz w:val="20"/>
          <w:szCs w:val="28"/>
        </w:rPr>
        <w:pict>
          <v:line id="_x0000_s12362" style="position:absolute;left:0;text-align:left;z-index:251731968" from="207pt,10.4pt" to="207pt,33.8pt">
            <v:stroke endarrow="block"/>
          </v:line>
        </w:pict>
      </w:r>
    </w:p>
    <w:p w:rsidR="00D30936" w:rsidRDefault="00D30936" w:rsidP="00D30936">
      <w:pPr>
        <w:tabs>
          <w:tab w:val="left" w:pos="224"/>
        </w:tabs>
        <w:adjustRightInd w:val="0"/>
        <w:snapToGrid w:val="0"/>
        <w:spacing w:line="520" w:lineRule="exact"/>
        <w:ind w:firstLineChars="200" w:firstLine="400"/>
        <w:rPr>
          <w:rFonts w:ascii="宋体" w:hAnsi="宋体" w:hint="eastAsia"/>
          <w:bCs/>
          <w:szCs w:val="28"/>
        </w:rPr>
      </w:pPr>
      <w:r>
        <w:rPr>
          <w:rFonts w:ascii="宋体" w:hAnsi="宋体"/>
          <w:bCs/>
          <w:noProof/>
          <w:sz w:val="20"/>
          <w:szCs w:val="28"/>
        </w:rPr>
        <w:pict>
          <v:shape id="_x0000_s12360" type="#_x0000_t202" style="position:absolute;left:0;text-align:left;margin-left:162pt;margin-top:7.8pt;width:90pt;height:23.4pt;z-index:251729920">
            <v:textbox style="mso-next-textbox:#_x0000_s12360">
              <w:txbxContent>
                <w:p w:rsidR="00D30936" w:rsidRDefault="00D30936" w:rsidP="00D30936">
                  <w:pPr>
                    <w:jc w:val="center"/>
                    <w:rPr>
                      <w:rFonts w:hint="eastAsia"/>
                      <w:sz w:val="24"/>
                    </w:rPr>
                  </w:pPr>
                  <w:r>
                    <w:rPr>
                      <w:rFonts w:hint="eastAsia"/>
                    </w:rPr>
                    <w:t>铺设挂网钢筋</w:t>
                  </w:r>
                </w:p>
              </w:txbxContent>
            </v:textbox>
          </v:shape>
        </w:pict>
      </w:r>
    </w:p>
    <w:p w:rsidR="00D30936" w:rsidRDefault="00D30936" w:rsidP="00D30936">
      <w:pPr>
        <w:tabs>
          <w:tab w:val="left" w:pos="224"/>
        </w:tabs>
        <w:adjustRightInd w:val="0"/>
        <w:snapToGrid w:val="0"/>
        <w:spacing w:line="520" w:lineRule="exact"/>
        <w:ind w:firstLineChars="200" w:firstLine="400"/>
        <w:rPr>
          <w:rFonts w:ascii="宋体" w:hAnsi="宋体" w:hint="eastAsia"/>
          <w:bCs/>
          <w:szCs w:val="28"/>
        </w:rPr>
      </w:pPr>
      <w:r>
        <w:rPr>
          <w:rFonts w:ascii="宋体" w:hAnsi="宋体"/>
          <w:bCs/>
          <w:noProof/>
          <w:sz w:val="20"/>
          <w:szCs w:val="28"/>
        </w:rPr>
        <w:pict>
          <v:line id="_x0000_s12364" style="position:absolute;left:0;text-align:left;z-index:251734016" from="207pt,5.2pt" to="207pt,28.6pt">
            <v:stroke endarrow="block"/>
          </v:line>
        </w:pict>
      </w:r>
    </w:p>
    <w:p w:rsidR="00D30936" w:rsidRDefault="00D30936" w:rsidP="00D30936">
      <w:pPr>
        <w:tabs>
          <w:tab w:val="left" w:pos="224"/>
        </w:tabs>
        <w:adjustRightInd w:val="0"/>
        <w:snapToGrid w:val="0"/>
        <w:spacing w:line="520" w:lineRule="exact"/>
        <w:ind w:firstLineChars="200" w:firstLine="400"/>
        <w:rPr>
          <w:rFonts w:ascii="宋体" w:hAnsi="宋体" w:hint="eastAsia"/>
          <w:bCs/>
          <w:szCs w:val="28"/>
        </w:rPr>
      </w:pPr>
      <w:r>
        <w:rPr>
          <w:rFonts w:ascii="宋体" w:hAnsi="宋体"/>
          <w:bCs/>
          <w:noProof/>
          <w:sz w:val="20"/>
          <w:szCs w:val="28"/>
        </w:rPr>
        <w:pict>
          <v:shape id="_x0000_s12358" type="#_x0000_t202" style="position:absolute;left:0;text-align:left;margin-left:162pt;margin-top:2.6pt;width:90pt;height:23.4pt;z-index:251727872">
            <v:textbox style="mso-next-textbox:#_x0000_s12358">
              <w:txbxContent>
                <w:p w:rsidR="00D30936" w:rsidRDefault="00D30936" w:rsidP="00D30936">
                  <w:pPr>
                    <w:jc w:val="center"/>
                    <w:rPr>
                      <w:rFonts w:hint="eastAsia"/>
                      <w:sz w:val="24"/>
                    </w:rPr>
                  </w:pPr>
                  <w:r>
                    <w:rPr>
                      <w:rFonts w:hint="eastAsia"/>
                    </w:rPr>
                    <w:t>铆钉加固钢筋</w:t>
                  </w:r>
                  <w:r>
                    <w:rPr>
                      <w:rFonts w:hint="eastAsia"/>
                      <w:sz w:val="24"/>
                    </w:rPr>
                    <w:t>网</w:t>
                  </w:r>
                </w:p>
              </w:txbxContent>
            </v:textbox>
          </v:shape>
        </w:pict>
      </w:r>
    </w:p>
    <w:p w:rsidR="00D30936" w:rsidRDefault="00D30936" w:rsidP="00D30936">
      <w:pPr>
        <w:tabs>
          <w:tab w:val="left" w:pos="224"/>
        </w:tabs>
        <w:adjustRightInd w:val="0"/>
        <w:snapToGrid w:val="0"/>
        <w:spacing w:line="520" w:lineRule="exact"/>
        <w:ind w:firstLineChars="200" w:firstLine="400"/>
        <w:rPr>
          <w:rFonts w:ascii="宋体" w:hAnsi="宋体" w:hint="eastAsia"/>
          <w:bCs/>
          <w:szCs w:val="28"/>
        </w:rPr>
      </w:pPr>
      <w:r>
        <w:rPr>
          <w:rFonts w:ascii="宋体" w:hAnsi="宋体"/>
          <w:bCs/>
          <w:noProof/>
          <w:sz w:val="20"/>
          <w:szCs w:val="28"/>
        </w:rPr>
        <w:pict>
          <v:line id="_x0000_s12363" style="position:absolute;left:0;text-align:left;z-index:251732992" from="207pt,0" to="207pt,23.4pt">
            <v:stroke endarrow="block"/>
          </v:line>
        </w:pict>
      </w:r>
      <w:r>
        <w:rPr>
          <w:rFonts w:ascii="宋体" w:hAnsi="宋体"/>
          <w:bCs/>
          <w:noProof/>
          <w:sz w:val="20"/>
          <w:szCs w:val="28"/>
        </w:rPr>
        <w:pict>
          <v:shape id="_x0000_s12361" type="#_x0000_t202" style="position:absolute;left:0;text-align:left;margin-left:162pt;margin-top:23.4pt;width:90pt;height:23.4pt;z-index:251730944">
            <v:textbox style="mso-next-textbox:#_x0000_s12361">
              <w:txbxContent>
                <w:p w:rsidR="00D30936" w:rsidRDefault="00D30936" w:rsidP="00D30936">
                  <w:pPr>
                    <w:jc w:val="center"/>
                    <w:rPr>
                      <w:rFonts w:hint="eastAsia"/>
                      <w:sz w:val="24"/>
                    </w:rPr>
                  </w:pPr>
                  <w:r>
                    <w:rPr>
                      <w:rFonts w:hint="eastAsia"/>
                    </w:rPr>
                    <w:t>喷射混合基材</w:t>
                  </w:r>
                </w:p>
              </w:txbxContent>
            </v:textbox>
          </v:shape>
        </w:pict>
      </w:r>
      <w:r>
        <w:rPr>
          <w:rFonts w:ascii="宋体" w:hAnsi="宋体"/>
          <w:bCs/>
          <w:noProof/>
          <w:sz w:val="20"/>
          <w:szCs w:val="28"/>
        </w:rPr>
        <w:pict>
          <v:shape id="_x0000_s12359" type="#_x0000_t202" style="position:absolute;left:0;text-align:left;margin-left:4in;margin-top:23.55pt;width:99pt;height:23.4pt;z-index:251728896">
            <v:textbox style="mso-next-textbox:#_x0000_s12359" inset=".5mm,1mm,.5mm,0">
              <w:txbxContent>
                <w:p w:rsidR="00D30936" w:rsidRDefault="00D30936" w:rsidP="00D30936">
                  <w:pPr>
                    <w:jc w:val="center"/>
                    <w:rPr>
                      <w:rFonts w:hint="eastAsia"/>
                      <w:sz w:val="24"/>
                    </w:rPr>
                  </w:pPr>
                  <w:r>
                    <w:rPr>
                      <w:rFonts w:hint="eastAsia"/>
                    </w:rPr>
                    <w:t>基材混合料拌和</w:t>
                  </w:r>
                </w:p>
              </w:txbxContent>
            </v:textbox>
          </v:shape>
        </w:pict>
      </w:r>
    </w:p>
    <w:p w:rsidR="00D30936" w:rsidRDefault="00D30936" w:rsidP="00D30936">
      <w:pPr>
        <w:tabs>
          <w:tab w:val="left" w:pos="224"/>
        </w:tabs>
        <w:adjustRightInd w:val="0"/>
        <w:snapToGrid w:val="0"/>
        <w:spacing w:line="520" w:lineRule="exact"/>
        <w:ind w:firstLineChars="200" w:firstLine="400"/>
        <w:rPr>
          <w:rFonts w:ascii="宋体" w:hAnsi="宋体" w:hint="eastAsia"/>
          <w:bCs/>
          <w:szCs w:val="28"/>
        </w:rPr>
      </w:pPr>
      <w:r>
        <w:rPr>
          <w:rFonts w:ascii="宋体" w:hAnsi="宋体"/>
          <w:bCs/>
          <w:noProof/>
          <w:sz w:val="20"/>
          <w:szCs w:val="28"/>
        </w:rPr>
        <w:pict>
          <v:line id="_x0000_s12365" style="position:absolute;left:0;text-align:left;flip:x;z-index:251735040" from="251.95pt,9.55pt" to="287.95pt,9.55pt">
            <v:stroke endarrow="block"/>
          </v:line>
        </w:pict>
      </w:r>
    </w:p>
    <w:p w:rsidR="00D30936" w:rsidRDefault="00D30936" w:rsidP="00D30936">
      <w:pPr>
        <w:tabs>
          <w:tab w:val="left" w:pos="224"/>
        </w:tabs>
        <w:adjustRightInd w:val="0"/>
        <w:snapToGrid w:val="0"/>
        <w:spacing w:line="520" w:lineRule="exact"/>
        <w:jc w:val="center"/>
        <w:rPr>
          <w:rFonts w:ascii="宋体" w:hAnsi="宋体" w:hint="eastAsia"/>
          <w:bCs/>
          <w:szCs w:val="28"/>
        </w:rPr>
      </w:pPr>
      <w:r>
        <w:rPr>
          <w:rFonts w:ascii="宋体" w:hAnsi="宋体" w:hint="eastAsia"/>
          <w:bCs/>
          <w:szCs w:val="28"/>
        </w:rPr>
        <w:t>TBS植被护坡工艺流程</w:t>
      </w:r>
    </w:p>
    <w:p w:rsidR="00D30936" w:rsidRDefault="00D30936" w:rsidP="00D30936">
      <w:pPr>
        <w:spacing w:line="520" w:lineRule="exact"/>
        <w:ind w:firstLineChars="130" w:firstLine="364"/>
        <w:rPr>
          <w:rFonts w:ascii="宋体" w:hAnsi="宋体" w:hint="eastAsia"/>
        </w:rPr>
      </w:pPr>
      <w:r>
        <w:rPr>
          <w:rFonts w:ascii="宋体" w:hAnsi="宋体" w:hint="eastAsia"/>
        </w:rPr>
        <w:t>（1）材料的选择：浆砌片石圬工的石料强度必须符合设计要求，</w:t>
      </w:r>
      <w:r>
        <w:rPr>
          <w:rFonts w:ascii="宋体" w:hAnsi="宋体" w:hint="eastAsia"/>
        </w:rPr>
        <w:lastRenderedPageBreak/>
        <w:t>要选用色泽均匀，结构密实，不易风化，无裂缝的硬质石料，石料外表面要经过整修达到规格尺寸基本一致，厚度不小于规范要求。镶面片石选用表面平整光滑尺寸统一者，且边缘厚度不小于</w:t>
      </w:r>
      <w:smartTag w:uri="urn:schemas-microsoft-com:office:smarttags" w:element="chmetcnv">
        <w:smartTagPr>
          <w:attr w:name="TCSC" w:val="0"/>
          <w:attr w:name="NumberType" w:val="1"/>
          <w:attr w:name="Negative" w:val="False"/>
          <w:attr w:name="HasSpace" w:val="False"/>
          <w:attr w:name="SourceValue" w:val="15"/>
          <w:attr w:name="UnitName" w:val="cm"/>
        </w:smartTagPr>
        <w:r>
          <w:rPr>
            <w:rFonts w:ascii="宋体" w:hAnsi="宋体" w:hint="eastAsia"/>
          </w:rPr>
          <w:t>15cm</w:t>
        </w:r>
      </w:smartTag>
      <w:r>
        <w:rPr>
          <w:rFonts w:ascii="宋体" w:hAnsi="宋体" w:hint="eastAsia"/>
        </w:rPr>
        <w:t>。</w:t>
      </w:r>
    </w:p>
    <w:p w:rsidR="00D30936" w:rsidRDefault="00D30936" w:rsidP="00D30936">
      <w:pPr>
        <w:spacing w:line="520" w:lineRule="exact"/>
        <w:ind w:firstLineChars="130" w:firstLine="364"/>
        <w:rPr>
          <w:rFonts w:ascii="宋体" w:hAnsi="宋体" w:hint="eastAsia"/>
        </w:rPr>
      </w:pPr>
      <w:r>
        <w:rPr>
          <w:rFonts w:ascii="宋体" w:hAnsi="宋体" w:hint="eastAsia"/>
        </w:rPr>
        <w:t>（2）基础采用人工开挖、整形，基坑采用小型机械夯实后，进行片石砌筑。</w:t>
      </w:r>
    </w:p>
    <w:p w:rsidR="00D30936" w:rsidRDefault="00D30936" w:rsidP="00D30936">
      <w:pPr>
        <w:spacing w:line="520" w:lineRule="exact"/>
        <w:ind w:firstLineChars="130" w:firstLine="364"/>
        <w:rPr>
          <w:rFonts w:ascii="宋体" w:hAnsi="宋体" w:hint="eastAsia"/>
        </w:rPr>
      </w:pPr>
      <w:r>
        <w:rPr>
          <w:rFonts w:ascii="宋体" w:hAnsi="宋体" w:hint="eastAsia"/>
        </w:rPr>
        <w:t>（3）浆砌片石采用挤浆法施工。施工时挂线作业，保证大面平顺，沟底平顺，坡度合理。砌筑时砂浆要饱满，强度要满足设计要求。上下层片石砌缝互相错开，距离不小于</w:t>
      </w:r>
      <w:smartTag w:uri="urn:schemas-microsoft-com:office:smarttags" w:element="chmetcnv">
        <w:smartTagPr>
          <w:attr w:name="TCSC" w:val="0"/>
          <w:attr w:name="NumberType" w:val="1"/>
          <w:attr w:name="Negative" w:val="False"/>
          <w:attr w:name="HasSpace" w:val="False"/>
          <w:attr w:name="SourceValue" w:val="8"/>
          <w:attr w:name="UnitName" w:val="cm"/>
        </w:smartTagPr>
        <w:r>
          <w:rPr>
            <w:rFonts w:ascii="宋体" w:hAnsi="宋体" w:hint="eastAsia"/>
          </w:rPr>
          <w:t>8cm</w:t>
        </w:r>
      </w:smartTag>
      <w:r>
        <w:rPr>
          <w:rFonts w:ascii="宋体" w:hAnsi="宋体" w:hint="eastAsia"/>
        </w:rPr>
        <w:t>，杜绝通缝瞎缝等质量通病。</w:t>
      </w:r>
    </w:p>
    <w:p w:rsidR="00D30936" w:rsidRDefault="00D30936" w:rsidP="00D30936">
      <w:pPr>
        <w:spacing w:line="520" w:lineRule="exact"/>
        <w:ind w:firstLineChars="130" w:firstLine="364"/>
        <w:rPr>
          <w:rFonts w:ascii="宋体" w:hAnsi="宋体" w:hint="eastAsia"/>
        </w:rPr>
      </w:pPr>
      <w:r>
        <w:rPr>
          <w:rFonts w:ascii="宋体" w:hAnsi="宋体" w:hint="eastAsia"/>
        </w:rPr>
        <w:t>（4）勾缝：采用平缝或凹缝。勾缝前将砌体表面凿毛用水清冼干净，勾缝自上向下进行，勾缝要横平竖直，深浅一致，与岩体牢固结合，并不得有瞎缝、丢缝、裂纹和粘结不牢等现象，不得污染砌体表面。</w:t>
      </w:r>
    </w:p>
    <w:p w:rsidR="00D30936" w:rsidRDefault="00D30936" w:rsidP="00D30936">
      <w:pPr>
        <w:spacing w:line="520" w:lineRule="exact"/>
        <w:ind w:firstLineChars="130" w:firstLine="364"/>
        <w:rPr>
          <w:rFonts w:ascii="宋体" w:hAnsi="宋体" w:hint="eastAsia"/>
        </w:rPr>
      </w:pPr>
      <w:r>
        <w:rPr>
          <w:rFonts w:ascii="宋体" w:hAnsi="宋体" w:hint="eastAsia"/>
        </w:rPr>
        <w:t>（5）养生：在初凝后，及时洒水养生不少于14天，养生期间避免碰撞、振动和承重。</w:t>
      </w:r>
    </w:p>
    <w:p w:rsidR="00D30936" w:rsidRDefault="00D30936" w:rsidP="00D30936">
      <w:pPr>
        <w:spacing w:line="520" w:lineRule="exact"/>
        <w:ind w:firstLineChars="195" w:firstLine="546"/>
        <w:rPr>
          <w:rFonts w:ascii="宋体" w:hAnsi="宋体" w:hint="eastAsia"/>
        </w:rPr>
      </w:pPr>
      <w:r>
        <w:rPr>
          <w:rFonts w:ascii="宋体" w:hAnsi="宋体" w:hint="eastAsia"/>
        </w:rPr>
        <w:t>2、TBS植草</w:t>
      </w:r>
    </w:p>
    <w:p w:rsidR="00D30936" w:rsidRDefault="00D30936" w:rsidP="00D30936">
      <w:pPr>
        <w:spacing w:line="520" w:lineRule="exact"/>
        <w:ind w:firstLineChars="130" w:firstLine="364"/>
        <w:rPr>
          <w:rFonts w:ascii="宋体" w:hAnsi="宋体" w:hint="eastAsia"/>
        </w:rPr>
      </w:pPr>
      <w:r>
        <w:rPr>
          <w:rFonts w:ascii="宋体" w:hAnsi="宋体" w:hint="eastAsia"/>
        </w:rPr>
        <w:t>（1）清除危石，整理平顺，严禁有死角，反坡超欠挖。若有反坡超欠挖大于</w:t>
      </w:r>
      <w:smartTag w:uri="urn:schemas-microsoft-com:office:smarttags" w:element="chmetcnv">
        <w:smartTagPr>
          <w:attr w:name="TCSC" w:val="0"/>
          <w:attr w:name="NumberType" w:val="1"/>
          <w:attr w:name="Negative" w:val="False"/>
          <w:attr w:name="HasSpace" w:val="False"/>
          <w:attr w:name="SourceValue" w:val="30"/>
          <w:attr w:name="UnitName" w:val="cm"/>
        </w:smartTagPr>
        <w:r>
          <w:rPr>
            <w:rFonts w:ascii="宋体" w:hAnsi="宋体" w:hint="eastAsia"/>
          </w:rPr>
          <w:t>30cm</w:t>
        </w:r>
      </w:smartTag>
      <w:r>
        <w:rPr>
          <w:rFonts w:ascii="宋体" w:hAnsi="宋体" w:hint="eastAsia"/>
        </w:rPr>
        <w:t>，必须凿顺或用浆砌片石回填平顺。</w:t>
      </w:r>
    </w:p>
    <w:p w:rsidR="00D30936" w:rsidRDefault="00D30936" w:rsidP="00D30936">
      <w:pPr>
        <w:spacing w:line="520" w:lineRule="exact"/>
        <w:ind w:firstLineChars="130" w:firstLine="364"/>
        <w:rPr>
          <w:rFonts w:ascii="宋体" w:hAnsi="宋体" w:hint="eastAsia"/>
        </w:rPr>
      </w:pPr>
      <w:r>
        <w:rPr>
          <w:rFonts w:ascii="宋体" w:hAnsi="宋体" w:hint="eastAsia"/>
        </w:rPr>
        <w:t>（2）锚钉、网需牢固连接，网需张拉紧，以保证不因变形而影响植被安全生长。</w:t>
      </w:r>
    </w:p>
    <w:p w:rsidR="00D30936" w:rsidRDefault="00D30936" w:rsidP="00D30936">
      <w:pPr>
        <w:spacing w:line="520" w:lineRule="exact"/>
        <w:ind w:firstLineChars="130" w:firstLine="364"/>
        <w:rPr>
          <w:rFonts w:ascii="宋体" w:hAnsi="宋体" w:hint="eastAsia"/>
        </w:rPr>
      </w:pPr>
      <w:r>
        <w:rPr>
          <w:rFonts w:ascii="宋体" w:hAnsi="宋体" w:hint="eastAsia"/>
        </w:rPr>
        <w:t>（3）安装铆钉、网时，要保证网处于厚层基材2/3位置。</w:t>
      </w:r>
    </w:p>
    <w:p w:rsidR="00D30936" w:rsidRDefault="00D30936" w:rsidP="00D30936">
      <w:pPr>
        <w:spacing w:line="520" w:lineRule="exact"/>
        <w:ind w:firstLineChars="130" w:firstLine="364"/>
        <w:rPr>
          <w:rFonts w:ascii="宋体" w:hAnsi="宋体" w:hint="eastAsia"/>
        </w:rPr>
      </w:pPr>
      <w:r>
        <w:rPr>
          <w:rFonts w:ascii="宋体" w:hAnsi="宋体" w:hint="eastAsia"/>
        </w:rPr>
        <w:t>（4）厚层基材混合物用混凝土拌和机均匀拌和。</w:t>
      </w:r>
    </w:p>
    <w:p w:rsidR="00D30936" w:rsidRDefault="00D30936" w:rsidP="00D30936">
      <w:pPr>
        <w:spacing w:line="520" w:lineRule="exact"/>
        <w:ind w:firstLineChars="130" w:firstLine="364"/>
        <w:rPr>
          <w:rFonts w:ascii="宋体" w:hAnsi="宋体" w:hint="eastAsia"/>
        </w:rPr>
      </w:pPr>
      <w:r>
        <w:rPr>
          <w:rFonts w:ascii="宋体" w:hAnsi="宋体" w:hint="eastAsia"/>
        </w:rPr>
        <w:t>（5）喷射时，确保厚层基材无空洞与坡面结合良好，密实。</w:t>
      </w:r>
    </w:p>
    <w:p w:rsidR="00D30936" w:rsidRDefault="00D30936" w:rsidP="00D30936">
      <w:pPr>
        <w:spacing w:line="520" w:lineRule="exact"/>
        <w:ind w:firstLineChars="130" w:firstLine="364"/>
        <w:rPr>
          <w:rFonts w:ascii="宋体" w:hAnsi="宋体" w:hint="eastAsia"/>
        </w:rPr>
      </w:pPr>
      <w:r>
        <w:rPr>
          <w:rFonts w:ascii="宋体" w:hAnsi="宋体" w:hint="eastAsia"/>
        </w:rPr>
        <w:t>（6）连续高温强日照暑天施工时，注意幼苗的管理。</w:t>
      </w:r>
    </w:p>
    <w:p w:rsidR="00D30936" w:rsidRDefault="00D30936" w:rsidP="00D30936">
      <w:pPr>
        <w:spacing w:line="520" w:lineRule="exact"/>
        <w:ind w:firstLineChars="130" w:firstLine="364"/>
        <w:rPr>
          <w:rFonts w:ascii="宋体" w:hAnsi="宋体" w:hint="eastAsia"/>
        </w:rPr>
      </w:pPr>
      <w:r>
        <w:rPr>
          <w:rFonts w:ascii="宋体" w:hAnsi="宋体" w:hint="eastAsia"/>
        </w:rPr>
        <w:t>（7）选择气温≥</w:t>
      </w:r>
      <w:smartTag w:uri="urn:schemas-microsoft-com:office:smarttags" w:element="chmetcnv">
        <w:smartTagPr>
          <w:attr w:name="TCSC" w:val="0"/>
          <w:attr w:name="NumberType" w:val="1"/>
          <w:attr w:name="Negative" w:val="False"/>
          <w:attr w:name="HasSpace" w:val="False"/>
          <w:attr w:name="SourceValue" w:val="12"/>
          <w:attr w:name="UnitName" w:val="℃"/>
        </w:smartTagPr>
        <w:r>
          <w:rPr>
            <w:rFonts w:ascii="宋体" w:hAnsi="宋体" w:hint="eastAsia"/>
          </w:rPr>
          <w:t>12℃</w:t>
        </w:r>
      </w:smartTag>
      <w:r>
        <w:rPr>
          <w:rFonts w:ascii="宋体" w:hAnsi="宋体" w:hint="eastAsia"/>
        </w:rPr>
        <w:t>时进行施工，控制好用水量，保证基材潮湿不流淌。</w:t>
      </w:r>
    </w:p>
    <w:p w:rsidR="00D30936" w:rsidRDefault="00D30936" w:rsidP="00D30936">
      <w:pPr>
        <w:spacing w:line="520" w:lineRule="exact"/>
        <w:ind w:firstLineChars="172" w:firstLine="516"/>
        <w:rPr>
          <w:rFonts w:ascii="隶书" w:eastAsia="隶书" w:hAnsi="宋体" w:hint="eastAsia"/>
          <w:sz w:val="30"/>
        </w:rPr>
      </w:pPr>
      <w:r>
        <w:rPr>
          <w:rFonts w:ascii="隶书" w:eastAsia="隶书" w:hAnsi="宋体" w:hint="eastAsia"/>
          <w:sz w:val="30"/>
        </w:rPr>
        <w:t>四、钻孔灌注桩施工工艺</w:t>
      </w:r>
    </w:p>
    <w:p w:rsidR="00D30936" w:rsidRDefault="00D30936" w:rsidP="00D30936">
      <w:pPr>
        <w:spacing w:line="520" w:lineRule="exact"/>
        <w:ind w:firstLineChars="130" w:firstLine="364"/>
        <w:rPr>
          <w:rFonts w:ascii="宋体" w:hAnsi="宋体" w:hint="eastAsia"/>
        </w:rPr>
      </w:pPr>
      <w:r>
        <w:rPr>
          <w:rFonts w:ascii="宋体" w:hAnsi="宋体" w:hint="eastAsia"/>
        </w:rPr>
        <w:lastRenderedPageBreak/>
        <w:t>（一）施工工艺流程图</w:t>
      </w:r>
    </w:p>
    <w:p w:rsidR="00D30936" w:rsidRDefault="00D30936" w:rsidP="00D30936">
      <w:pPr>
        <w:spacing w:line="520" w:lineRule="exact"/>
        <w:ind w:firstLineChars="130" w:firstLine="364"/>
        <w:rPr>
          <w:rFonts w:ascii="宋体" w:hAnsi="宋体" w:hint="eastAsia"/>
        </w:rPr>
      </w:pPr>
      <w:r>
        <w:rPr>
          <w:rFonts w:ascii="宋体" w:hAnsi="宋体" w:hint="eastAsia"/>
        </w:rPr>
        <w:t>（二）文字说明</w:t>
      </w:r>
    </w:p>
    <w:p w:rsidR="00D30936" w:rsidRDefault="00D30936" w:rsidP="00D30936">
      <w:pPr>
        <w:spacing w:line="520" w:lineRule="exact"/>
        <w:ind w:firstLineChars="195" w:firstLine="546"/>
        <w:rPr>
          <w:rFonts w:ascii="宋体" w:hAnsi="宋体" w:hint="eastAsia"/>
        </w:rPr>
      </w:pPr>
      <w:r>
        <w:rPr>
          <w:rFonts w:ascii="宋体" w:hAnsi="宋体" w:hint="eastAsia"/>
        </w:rPr>
        <w:t>1、钻孔</w:t>
      </w:r>
    </w:p>
    <w:p w:rsidR="00D30936" w:rsidRDefault="00D30936" w:rsidP="00D30936">
      <w:pPr>
        <w:spacing w:line="520" w:lineRule="exact"/>
        <w:ind w:firstLineChars="195" w:firstLine="546"/>
        <w:rPr>
          <w:rFonts w:ascii="宋体" w:hAnsi="宋体" w:hint="eastAsia"/>
        </w:rPr>
      </w:pPr>
      <w:r>
        <w:rPr>
          <w:rFonts w:ascii="宋体" w:hAnsi="宋体" w:hint="eastAsia"/>
        </w:rPr>
        <w:t>根据本合同段招标文件提供的地质资料，选用冲击钻机成孔。</w:t>
      </w:r>
    </w:p>
    <w:p w:rsidR="00D30936" w:rsidRDefault="00D30936" w:rsidP="00D30936">
      <w:pPr>
        <w:spacing w:line="520" w:lineRule="exact"/>
        <w:ind w:firstLineChars="195" w:firstLine="546"/>
        <w:rPr>
          <w:rFonts w:ascii="宋体" w:hAnsi="宋体" w:hint="eastAsia"/>
        </w:rPr>
      </w:pPr>
      <w:r>
        <w:rPr>
          <w:rFonts w:ascii="宋体" w:hAnsi="宋体" w:hint="eastAsia"/>
        </w:rPr>
        <w:t>钻孔前先将桩位处地面平整（旱地）或筑岛（水中），精确测量定位</w:t>
      </w:r>
    </w:p>
    <w:p w:rsidR="00D30936" w:rsidRDefault="00D30936" w:rsidP="00D30936">
      <w:pPr>
        <w:spacing w:line="520" w:lineRule="exact"/>
        <w:ind w:firstLineChars="130" w:firstLine="260"/>
        <w:rPr>
          <w:rFonts w:ascii="宋体" w:hAnsi="宋体" w:hint="eastAsia"/>
        </w:rPr>
      </w:pPr>
      <w:r>
        <w:rPr>
          <w:rFonts w:ascii="仿宋_GB2312"/>
          <w:noProof/>
          <w:sz w:val="20"/>
          <w:szCs w:val="28"/>
        </w:rPr>
        <w:pict>
          <v:group id="_x0000_s6070" style="position:absolute;left:0;text-align:left;margin-left:13.6pt;margin-top:11.2pt;width:383.55pt;height:442.15pt;z-index:251721728" coordorigin="1973,1925" coordsize="7671,8843">
            <v:shape id="_x0000_s6071" type="#_x0000_t202" style="position:absolute;left:2769;top:1925;width:1911;height:449">
              <v:textbox style="mso-next-textbox:#_x0000_s6071" inset=",.5mm,,.5mm">
                <w:txbxContent>
                  <w:p w:rsidR="00D30936" w:rsidRDefault="00D30936" w:rsidP="00D30936">
                    <w:pPr>
                      <w:spacing w:line="360" w:lineRule="exact"/>
                      <w:jc w:val="center"/>
                      <w:rPr>
                        <w:rFonts w:hint="eastAsia"/>
                        <w:sz w:val="24"/>
                      </w:rPr>
                    </w:pPr>
                    <w:r>
                      <w:rPr>
                        <w:rFonts w:ascii="宋体" w:hint="eastAsia"/>
                        <w:sz w:val="24"/>
                      </w:rPr>
                      <w:t>平整场地</w:t>
                    </w:r>
                  </w:p>
                </w:txbxContent>
              </v:textbox>
            </v:shape>
            <v:shape id="_x0000_s6072" type="#_x0000_t202" style="position:absolute;left:6297;top:1940;width:1982;height:449">
              <v:textbox style="mso-next-textbox:#_x0000_s6072" inset=",.5mm,,.5mm">
                <w:txbxContent>
                  <w:p w:rsidR="00D30936" w:rsidRDefault="00D30936" w:rsidP="00D30936">
                    <w:pPr>
                      <w:spacing w:line="360" w:lineRule="exact"/>
                      <w:jc w:val="center"/>
                      <w:rPr>
                        <w:rFonts w:hint="eastAsia"/>
                        <w:sz w:val="24"/>
                      </w:rPr>
                    </w:pPr>
                    <w:r>
                      <w:rPr>
                        <w:rFonts w:ascii="宋体" w:hint="eastAsia"/>
                        <w:sz w:val="24"/>
                      </w:rPr>
                      <w:t>草袋围堰筑岛</w:t>
                    </w:r>
                  </w:p>
                </w:txbxContent>
              </v:textbox>
            </v:shape>
            <v:shape id="_x0000_s6073" type="#_x0000_t202" style="position:absolute;left:4139;top:3280;width:2475;height:468">
              <v:textbox style="mso-next-textbox:#_x0000_s6073" inset=",.5mm,,.5mm">
                <w:txbxContent>
                  <w:p w:rsidR="00D30936" w:rsidRDefault="00D30936" w:rsidP="00D30936">
                    <w:pPr>
                      <w:spacing w:line="360" w:lineRule="exact"/>
                      <w:jc w:val="center"/>
                      <w:rPr>
                        <w:rFonts w:hint="eastAsia"/>
                        <w:sz w:val="24"/>
                      </w:rPr>
                    </w:pPr>
                    <w:r>
                      <w:rPr>
                        <w:rFonts w:ascii="宋体" w:hint="eastAsia"/>
                        <w:sz w:val="24"/>
                      </w:rPr>
                      <w:t>下沉、埋设护筒</w:t>
                    </w:r>
                  </w:p>
                </w:txbxContent>
              </v:textbox>
            </v:shape>
            <v:shape id="_x0000_s6074" type="#_x0000_t202" style="position:absolute;left:4139;top:4060;width:2477;height:468">
              <v:textbox style="mso-next-textbox:#_x0000_s6074" inset=",.5mm,,.5mm">
                <w:txbxContent>
                  <w:p w:rsidR="00D30936" w:rsidRDefault="00D30936" w:rsidP="00D30936">
                    <w:pPr>
                      <w:spacing w:line="360" w:lineRule="exact"/>
                      <w:jc w:val="center"/>
                      <w:rPr>
                        <w:rFonts w:hint="eastAsia"/>
                        <w:sz w:val="24"/>
                      </w:rPr>
                    </w:pPr>
                    <w:r>
                      <w:rPr>
                        <w:rFonts w:ascii="宋体" w:hint="eastAsia"/>
                        <w:sz w:val="24"/>
                      </w:rPr>
                      <w:t>泥浆制备</w:t>
                    </w:r>
                  </w:p>
                </w:txbxContent>
              </v:textbox>
            </v:shape>
            <v:shape id="_x0000_s6075" type="#_x0000_t202" style="position:absolute;left:4499;top:2500;width:1785;height:468">
              <v:textbox style="mso-next-textbox:#_x0000_s6075" inset=",.5mm,,.5mm">
                <w:txbxContent>
                  <w:p w:rsidR="00D30936" w:rsidRDefault="00D30936" w:rsidP="00D30936">
                    <w:pPr>
                      <w:spacing w:line="360" w:lineRule="exact"/>
                      <w:jc w:val="center"/>
                      <w:rPr>
                        <w:sz w:val="24"/>
                      </w:rPr>
                    </w:pPr>
                    <w:r>
                      <w:rPr>
                        <w:rFonts w:ascii="宋体" w:hint="eastAsia"/>
                        <w:sz w:val="24"/>
                      </w:rPr>
                      <w:t>桩位放样</w:t>
                    </w:r>
                  </w:p>
                </w:txbxContent>
              </v:textbox>
            </v:shape>
            <v:shape id="_x0000_s6076" type="#_x0000_t202" style="position:absolute;left:4424;top:4849;width:1963;height:447">
              <v:textbox style="mso-next-textbox:#_x0000_s6076" inset=",.5mm,,.5mm">
                <w:txbxContent>
                  <w:p w:rsidR="00D30936" w:rsidRDefault="00D30936" w:rsidP="00D30936">
                    <w:pPr>
                      <w:spacing w:line="360" w:lineRule="exact"/>
                      <w:jc w:val="center"/>
                      <w:rPr>
                        <w:sz w:val="24"/>
                      </w:rPr>
                    </w:pPr>
                    <w:r>
                      <w:rPr>
                        <w:rFonts w:ascii="宋体" w:hint="eastAsia"/>
                        <w:sz w:val="24"/>
                      </w:rPr>
                      <w:t>钻机就位</w:t>
                    </w:r>
                  </w:p>
                </w:txbxContent>
              </v:textbox>
            </v:shape>
            <v:shape id="_x0000_s6077" type="#_x0000_t202" style="position:absolute;left:4407;top:5631;width:2025;height:457">
              <v:textbox style="mso-next-textbox:#_x0000_s6077" inset=",.5mm,,.5mm">
                <w:txbxContent>
                  <w:p w:rsidR="00D30936" w:rsidRDefault="00D30936" w:rsidP="00D30936">
                    <w:pPr>
                      <w:spacing w:line="360" w:lineRule="exact"/>
                      <w:jc w:val="center"/>
                      <w:rPr>
                        <w:sz w:val="24"/>
                      </w:rPr>
                    </w:pPr>
                    <w:r>
                      <w:rPr>
                        <w:rFonts w:ascii="宋体" w:hint="eastAsia"/>
                        <w:sz w:val="24"/>
                      </w:rPr>
                      <w:t>钻    进</w:t>
                    </w:r>
                  </w:p>
                </w:txbxContent>
              </v:textbox>
            </v:shape>
            <v:shape id="_x0000_s6078" type="#_x0000_t202" style="position:absolute;left:4411;top:6415;width:2008;height:447">
              <v:textbox style="mso-next-textbox:#_x0000_s6078" inset=",.5mm,,.5mm">
                <w:txbxContent>
                  <w:p w:rsidR="00D30936" w:rsidRDefault="00D30936" w:rsidP="00D30936">
                    <w:pPr>
                      <w:spacing w:line="360" w:lineRule="exact"/>
                      <w:jc w:val="center"/>
                      <w:rPr>
                        <w:sz w:val="24"/>
                      </w:rPr>
                    </w:pPr>
                    <w:r>
                      <w:rPr>
                        <w:rFonts w:ascii="宋体" w:hint="eastAsia"/>
                        <w:sz w:val="24"/>
                      </w:rPr>
                      <w:t>清    孔</w:t>
                    </w:r>
                  </w:p>
                </w:txbxContent>
              </v:textbox>
            </v:shape>
            <v:shape id="_x0000_s6079" type="#_x0000_t202" style="position:absolute;left:3779;top:7180;width:3240;height:468">
              <v:textbox style="mso-next-textbox:#_x0000_s6079" inset=",.5mm,,.5mm">
                <w:txbxContent>
                  <w:p w:rsidR="00D30936" w:rsidRDefault="00D30936" w:rsidP="00D30936">
                    <w:pPr>
                      <w:spacing w:line="360" w:lineRule="exact"/>
                      <w:jc w:val="center"/>
                      <w:rPr>
                        <w:sz w:val="24"/>
                      </w:rPr>
                    </w:pPr>
                    <w:r>
                      <w:rPr>
                        <w:rFonts w:ascii="宋体" w:hint="eastAsia"/>
                        <w:sz w:val="24"/>
                      </w:rPr>
                      <w:t>测量钻孔深度、斜度、孔径</w:t>
                    </w:r>
                  </w:p>
                </w:txbxContent>
              </v:textbox>
            </v:shape>
            <v:shape id="_x0000_s6080" type="#_x0000_t202" style="position:absolute;left:1973;top:7970;width:2058;height:458">
              <v:textbox style="mso-next-textbox:#_x0000_s6080" inset=",.5mm,,.5mm">
                <w:txbxContent>
                  <w:p w:rsidR="00D30936" w:rsidRDefault="00D30936" w:rsidP="00D30936">
                    <w:pPr>
                      <w:spacing w:line="360" w:lineRule="exact"/>
                      <w:jc w:val="center"/>
                      <w:rPr>
                        <w:sz w:val="24"/>
                      </w:rPr>
                    </w:pPr>
                    <w:r>
                      <w:rPr>
                        <w:rFonts w:ascii="宋体" w:hint="eastAsia"/>
                        <w:sz w:val="24"/>
                      </w:rPr>
                      <w:t>制作钢筋笼</w:t>
                    </w:r>
                  </w:p>
                </w:txbxContent>
              </v:textbox>
            </v:shape>
            <v:shape id="_x0000_s6081" type="#_x0000_t202" style="position:absolute;left:4319;top:7963;width:2232;height:465">
              <v:textbox style="mso-next-textbox:#_x0000_s6081" inset=",.5mm,,.5mm">
                <w:txbxContent>
                  <w:p w:rsidR="00D30936" w:rsidRDefault="00D30936" w:rsidP="00D30936">
                    <w:pPr>
                      <w:spacing w:line="360" w:lineRule="exact"/>
                      <w:jc w:val="center"/>
                      <w:rPr>
                        <w:sz w:val="24"/>
                      </w:rPr>
                    </w:pPr>
                    <w:r>
                      <w:rPr>
                        <w:rFonts w:ascii="宋体" w:hint="eastAsia"/>
                        <w:sz w:val="24"/>
                      </w:rPr>
                      <w:t>吊放钢筋笼</w:t>
                    </w:r>
                  </w:p>
                </w:txbxContent>
              </v:textbox>
            </v:shape>
            <v:shape id="_x0000_s6082" type="#_x0000_t202" style="position:absolute;left:4574;top:8740;width:1605;height:468">
              <v:textbox style="mso-next-textbox:#_x0000_s6082" inset=",.5mm,,.5mm">
                <w:txbxContent>
                  <w:p w:rsidR="00D30936" w:rsidRDefault="00D30936" w:rsidP="00D30936">
                    <w:pPr>
                      <w:spacing w:line="360" w:lineRule="exact"/>
                      <w:jc w:val="center"/>
                      <w:rPr>
                        <w:sz w:val="24"/>
                      </w:rPr>
                    </w:pPr>
                    <w:r>
                      <w:rPr>
                        <w:rFonts w:ascii="宋体" w:hint="eastAsia"/>
                        <w:sz w:val="24"/>
                      </w:rPr>
                      <w:t>安装导管</w:t>
                    </w:r>
                  </w:p>
                </w:txbxContent>
              </v:textbox>
            </v:shape>
            <v:shape id="_x0000_s6083" type="#_x0000_t202" style="position:absolute;left:6479;top:8740;width:2880;height:468">
              <v:textbox style="mso-next-textbox:#_x0000_s6083" inset=",.5mm,,.5mm">
                <w:txbxContent>
                  <w:p w:rsidR="00D30936" w:rsidRDefault="00D30936" w:rsidP="00D30936">
                    <w:pPr>
                      <w:spacing w:line="360" w:lineRule="exact"/>
                      <w:jc w:val="center"/>
                      <w:rPr>
                        <w:sz w:val="24"/>
                      </w:rPr>
                    </w:pPr>
                    <w:r>
                      <w:rPr>
                        <w:rFonts w:ascii="宋体" w:hint="eastAsia"/>
                        <w:sz w:val="24"/>
                      </w:rPr>
                      <w:t>导管试拼、封闭检验</w:t>
                    </w:r>
                  </w:p>
                </w:txbxContent>
              </v:textbox>
            </v:shape>
            <v:shape id="_x0000_s6084" type="#_x0000_t202" style="position:absolute;left:1979;top:9520;width:2025;height:468">
              <v:textbox style="mso-next-textbox:#_x0000_s6084" inset=",.5mm,,.5mm">
                <w:txbxContent>
                  <w:p w:rsidR="00D30936" w:rsidRDefault="00D30936" w:rsidP="00D30936">
                    <w:pPr>
                      <w:spacing w:line="360" w:lineRule="exact"/>
                      <w:jc w:val="center"/>
                      <w:rPr>
                        <w:rFonts w:hint="eastAsia"/>
                        <w:sz w:val="24"/>
                      </w:rPr>
                    </w:pPr>
                    <w:r>
                      <w:rPr>
                        <w:rFonts w:ascii="宋体" w:hint="eastAsia"/>
                        <w:sz w:val="24"/>
                      </w:rPr>
                      <w:t>测量混凝土面高度</w:t>
                    </w:r>
                  </w:p>
                </w:txbxContent>
              </v:textbox>
            </v:shape>
            <v:shape id="_x0000_s6085" type="#_x0000_t202" style="position:absolute;left:4319;top:9520;width:2008;height:468">
              <v:textbox style="mso-next-textbox:#_x0000_s6085" inset=",.5mm,,.5mm">
                <w:txbxContent>
                  <w:p w:rsidR="00D30936" w:rsidRDefault="00D30936" w:rsidP="00D30936">
                    <w:pPr>
                      <w:spacing w:line="360" w:lineRule="exact"/>
                      <w:jc w:val="center"/>
                      <w:rPr>
                        <w:rFonts w:hint="eastAsia"/>
                        <w:sz w:val="24"/>
                      </w:rPr>
                    </w:pPr>
                    <w:r>
                      <w:rPr>
                        <w:rFonts w:ascii="宋体" w:hint="eastAsia"/>
                        <w:sz w:val="24"/>
                      </w:rPr>
                      <w:t>灌注水下混凝土</w:t>
                    </w:r>
                  </w:p>
                </w:txbxContent>
              </v:textbox>
            </v:shape>
            <v:shape id="_x0000_s6086" type="#_x0000_t202" style="position:absolute;left:4319;top:10300;width:2000;height:468">
              <v:textbox style="mso-next-textbox:#_x0000_s6086" inset=",.5mm,,.5mm">
                <w:txbxContent>
                  <w:p w:rsidR="00D30936" w:rsidRDefault="00D30936" w:rsidP="00D30936">
                    <w:pPr>
                      <w:spacing w:line="360" w:lineRule="exact"/>
                      <w:jc w:val="center"/>
                      <w:rPr>
                        <w:rFonts w:hint="eastAsia"/>
                        <w:sz w:val="24"/>
                      </w:rPr>
                    </w:pPr>
                    <w:r>
                      <w:rPr>
                        <w:rFonts w:ascii="宋体" w:hint="eastAsia"/>
                        <w:sz w:val="24"/>
                      </w:rPr>
                      <w:t>拔出护筒</w:t>
                    </w:r>
                  </w:p>
                </w:txbxContent>
              </v:textbox>
            </v:shape>
            <v:shape id="_x0000_s6087" type="#_x0000_t202" style="position:absolute;left:8279;top:10300;width:1290;height:445">
              <v:textbox style="mso-next-textbox:#_x0000_s6087" inset=",.5mm,,.5mm">
                <w:txbxContent>
                  <w:p w:rsidR="00D30936" w:rsidRDefault="00D30936" w:rsidP="00D30936">
                    <w:pPr>
                      <w:spacing w:line="360" w:lineRule="exact"/>
                      <w:jc w:val="center"/>
                      <w:rPr>
                        <w:rFonts w:hint="eastAsia"/>
                        <w:sz w:val="24"/>
                      </w:rPr>
                    </w:pPr>
                    <w:r>
                      <w:rPr>
                        <w:rFonts w:ascii="宋体" w:hint="eastAsia"/>
                        <w:sz w:val="24"/>
                      </w:rPr>
                      <w:t>混凝土备料</w:t>
                    </w:r>
                  </w:p>
                </w:txbxContent>
              </v:textbox>
            </v:shape>
            <v:line id="_x0000_s6088" style="position:absolute;flip:y" from="4679,2188" to="6299,2188"/>
            <v:line id="_x0000_s6089" style="position:absolute;flip:x" from="6179,8965" to="6462,8965">
              <v:stroke endarrow="block"/>
            </v:line>
            <v:shape id="_x0000_s6090" type="#_x0000_t202" style="position:absolute;left:6659;top:9520;width:1365;height:468">
              <v:textbox style="mso-next-textbox:#_x0000_s6090" inset=",.5mm,,.5mm">
                <w:txbxContent>
                  <w:p w:rsidR="00D30936" w:rsidRDefault="00D30936" w:rsidP="00D30936">
                    <w:pPr>
                      <w:spacing w:line="360" w:lineRule="exact"/>
                      <w:jc w:val="center"/>
                      <w:rPr>
                        <w:rFonts w:hint="eastAsia"/>
                        <w:sz w:val="24"/>
                      </w:rPr>
                    </w:pPr>
                    <w:r>
                      <w:rPr>
                        <w:rFonts w:ascii="宋体" w:hint="eastAsia"/>
                        <w:sz w:val="24"/>
                      </w:rPr>
                      <w:t>输送混凝土</w:t>
                    </w:r>
                  </w:p>
                </w:txbxContent>
              </v:textbox>
            </v:shape>
            <v:shape id="_x0000_s6091" type="#_x0000_t202" style="position:absolute;left:8279;top:9520;width:1365;height:468">
              <v:textbox style="mso-next-textbox:#_x0000_s6091" inset=",.5mm,,.5mm">
                <w:txbxContent>
                  <w:p w:rsidR="00D30936" w:rsidRDefault="00D30936" w:rsidP="00D30936">
                    <w:pPr>
                      <w:spacing w:line="360" w:lineRule="exact"/>
                      <w:jc w:val="center"/>
                      <w:rPr>
                        <w:rFonts w:hint="eastAsia"/>
                        <w:sz w:val="24"/>
                      </w:rPr>
                    </w:pPr>
                    <w:r>
                      <w:rPr>
                        <w:rFonts w:ascii="宋体" w:hint="eastAsia"/>
                        <w:sz w:val="24"/>
                      </w:rPr>
                      <w:t>制备混凝土</w:t>
                    </w:r>
                  </w:p>
                </w:txbxContent>
              </v:textbox>
            </v:shape>
            <v:line id="_x0000_s6092" style="position:absolute" from="4031,8201" to="4314,8201">
              <v:stroke endarrow="block"/>
            </v:line>
            <v:line id="_x0000_s6093" style="position:absolute;flip:y" from="8819,9988" to="8819,10300">
              <v:stroke endarrow="block"/>
            </v:line>
            <v:line id="_x0000_s6094" style="position:absolute;flip:x" from="8024,9737" to="8279,9737">
              <v:stroke endarrow="block"/>
            </v:line>
            <v:line id="_x0000_s6095" style="position:absolute;flip:x" from="6344,9737" to="6650,9737">
              <v:stroke endarrow="block"/>
            </v:line>
            <v:line id="_x0000_s6096" style="position:absolute" from="4004,9737" to="4327,9737">
              <v:stroke endarrow="block"/>
            </v:line>
            <v:line id="_x0000_s6097" style="position:absolute" from="5399,2188" to="5399,2500">
              <v:stroke endarrow="block"/>
            </v:line>
            <v:line id="_x0000_s6098" style="position:absolute" from="5399,3748" to="5399,4060">
              <v:stroke endarrow="block"/>
            </v:line>
            <v:line id="_x0000_s6099" style="position:absolute" from="5399,4528" to="5399,4840">
              <v:stroke endarrow="block"/>
            </v:line>
            <v:line id="_x0000_s6100" style="position:absolute" from="5399,5308" to="5399,5620">
              <v:stroke endarrow="block"/>
            </v:line>
            <v:line id="_x0000_s6101" style="position:absolute" from="5399,6088" to="5399,6400">
              <v:stroke endarrow="block"/>
            </v:line>
            <v:line id="_x0000_s6102" style="position:absolute" from="5399,6868" to="5399,7180">
              <v:stroke endarrow="block"/>
            </v:line>
            <v:line id="_x0000_s6103" style="position:absolute" from="5399,7648" to="5399,7960">
              <v:stroke endarrow="block"/>
            </v:line>
            <v:line id="_x0000_s6104" style="position:absolute" from="5399,8428" to="5399,8740">
              <v:stroke endarrow="block"/>
            </v:line>
            <v:line id="_x0000_s6105" style="position:absolute" from="5399,2968" to="5399,3280">
              <v:stroke endarrow="block"/>
            </v:line>
            <v:line id="_x0000_s6106" style="position:absolute" from="5399,9208" to="5399,9520">
              <v:stroke endarrow="block"/>
            </v:line>
            <v:line id="_x0000_s6107" style="position:absolute" from="5399,9988" to="5399,10300">
              <v:stroke endarrow="block"/>
            </v:line>
          </v:group>
        </w:pict>
      </w:r>
    </w:p>
    <w:p w:rsidR="00D30936" w:rsidRDefault="00D30936" w:rsidP="00D30936">
      <w:pPr>
        <w:tabs>
          <w:tab w:val="left" w:pos="224"/>
        </w:tabs>
        <w:adjustRightInd w:val="0"/>
        <w:snapToGrid w:val="0"/>
        <w:spacing w:line="520" w:lineRule="exact"/>
        <w:ind w:firstLine="567"/>
        <w:rPr>
          <w:rFonts w:ascii="仿宋_GB2312" w:hint="eastAsia"/>
          <w:szCs w:val="28"/>
        </w:rPr>
      </w:pPr>
    </w:p>
    <w:p w:rsidR="00D30936" w:rsidRDefault="00D30936" w:rsidP="00D30936">
      <w:pPr>
        <w:tabs>
          <w:tab w:val="left" w:pos="224"/>
        </w:tabs>
        <w:adjustRightInd w:val="0"/>
        <w:snapToGrid w:val="0"/>
        <w:spacing w:line="520" w:lineRule="exact"/>
        <w:ind w:firstLine="567"/>
        <w:rPr>
          <w:rFonts w:ascii="仿宋_GB2312" w:hint="eastAsia"/>
          <w:szCs w:val="28"/>
        </w:rPr>
      </w:pPr>
    </w:p>
    <w:p w:rsidR="00D30936" w:rsidRDefault="00D30936" w:rsidP="00D30936">
      <w:pPr>
        <w:tabs>
          <w:tab w:val="left" w:pos="224"/>
        </w:tabs>
        <w:adjustRightInd w:val="0"/>
        <w:snapToGrid w:val="0"/>
        <w:spacing w:line="520" w:lineRule="exact"/>
        <w:ind w:firstLine="567"/>
        <w:rPr>
          <w:rFonts w:ascii="仿宋_GB2312" w:hint="eastAsia"/>
          <w:szCs w:val="28"/>
        </w:rPr>
      </w:pPr>
    </w:p>
    <w:p w:rsidR="00D30936" w:rsidRDefault="00D30936" w:rsidP="00D30936">
      <w:pPr>
        <w:tabs>
          <w:tab w:val="left" w:pos="224"/>
        </w:tabs>
        <w:adjustRightInd w:val="0"/>
        <w:snapToGrid w:val="0"/>
        <w:spacing w:line="520" w:lineRule="exact"/>
        <w:ind w:firstLine="567"/>
        <w:rPr>
          <w:rFonts w:ascii="仿宋_GB2312" w:hint="eastAsia"/>
          <w:szCs w:val="28"/>
        </w:rPr>
      </w:pPr>
    </w:p>
    <w:p w:rsidR="00D30936" w:rsidRDefault="00D30936" w:rsidP="00D30936">
      <w:pPr>
        <w:tabs>
          <w:tab w:val="left" w:pos="224"/>
        </w:tabs>
        <w:adjustRightInd w:val="0"/>
        <w:snapToGrid w:val="0"/>
        <w:spacing w:line="520" w:lineRule="exact"/>
        <w:ind w:firstLine="567"/>
        <w:rPr>
          <w:rFonts w:ascii="仿宋_GB2312" w:hint="eastAsia"/>
          <w:szCs w:val="28"/>
        </w:rPr>
      </w:pPr>
    </w:p>
    <w:p w:rsidR="00D30936" w:rsidRDefault="00D30936" w:rsidP="00D30936">
      <w:pPr>
        <w:tabs>
          <w:tab w:val="left" w:pos="224"/>
        </w:tabs>
        <w:adjustRightInd w:val="0"/>
        <w:snapToGrid w:val="0"/>
        <w:spacing w:line="520" w:lineRule="exact"/>
        <w:ind w:firstLine="567"/>
        <w:rPr>
          <w:rFonts w:ascii="仿宋_GB2312" w:hint="eastAsia"/>
          <w:szCs w:val="28"/>
        </w:rPr>
      </w:pPr>
    </w:p>
    <w:p w:rsidR="00D30936" w:rsidRDefault="00D30936" w:rsidP="00D30936">
      <w:pPr>
        <w:tabs>
          <w:tab w:val="left" w:pos="224"/>
        </w:tabs>
        <w:adjustRightInd w:val="0"/>
        <w:snapToGrid w:val="0"/>
        <w:spacing w:line="520" w:lineRule="exact"/>
        <w:ind w:firstLine="567"/>
        <w:rPr>
          <w:rFonts w:ascii="仿宋_GB2312" w:hint="eastAsia"/>
          <w:szCs w:val="28"/>
        </w:rPr>
      </w:pPr>
    </w:p>
    <w:p w:rsidR="00D30936" w:rsidRDefault="00D30936" w:rsidP="00D30936">
      <w:pPr>
        <w:tabs>
          <w:tab w:val="left" w:pos="224"/>
        </w:tabs>
        <w:adjustRightInd w:val="0"/>
        <w:snapToGrid w:val="0"/>
        <w:spacing w:line="520" w:lineRule="exact"/>
        <w:ind w:firstLine="567"/>
        <w:rPr>
          <w:rFonts w:ascii="仿宋_GB2312" w:hint="eastAsia"/>
          <w:szCs w:val="28"/>
        </w:rPr>
      </w:pPr>
    </w:p>
    <w:p w:rsidR="00D30936" w:rsidRDefault="00D30936" w:rsidP="00D30936">
      <w:pPr>
        <w:tabs>
          <w:tab w:val="left" w:pos="224"/>
        </w:tabs>
        <w:adjustRightInd w:val="0"/>
        <w:snapToGrid w:val="0"/>
        <w:spacing w:line="520" w:lineRule="exact"/>
        <w:ind w:firstLine="567"/>
        <w:rPr>
          <w:rFonts w:ascii="仿宋_GB2312" w:hint="eastAsia"/>
          <w:szCs w:val="28"/>
        </w:rPr>
      </w:pPr>
    </w:p>
    <w:p w:rsidR="00D30936" w:rsidRDefault="00D30936" w:rsidP="00D30936">
      <w:pPr>
        <w:tabs>
          <w:tab w:val="left" w:pos="224"/>
        </w:tabs>
        <w:adjustRightInd w:val="0"/>
        <w:snapToGrid w:val="0"/>
        <w:spacing w:line="520" w:lineRule="exact"/>
        <w:ind w:firstLine="567"/>
        <w:rPr>
          <w:rFonts w:ascii="仿宋_GB2312" w:hint="eastAsia"/>
          <w:szCs w:val="28"/>
        </w:rPr>
      </w:pPr>
    </w:p>
    <w:p w:rsidR="00D30936" w:rsidRDefault="00D30936" w:rsidP="00D30936">
      <w:pPr>
        <w:tabs>
          <w:tab w:val="left" w:pos="224"/>
        </w:tabs>
        <w:adjustRightInd w:val="0"/>
        <w:snapToGrid w:val="0"/>
        <w:spacing w:line="520" w:lineRule="exact"/>
        <w:ind w:firstLine="567"/>
        <w:rPr>
          <w:rFonts w:ascii="仿宋_GB2312" w:hint="eastAsia"/>
          <w:szCs w:val="28"/>
        </w:rPr>
      </w:pPr>
    </w:p>
    <w:p w:rsidR="00D30936" w:rsidRDefault="00D30936" w:rsidP="00D30936">
      <w:pPr>
        <w:tabs>
          <w:tab w:val="left" w:pos="224"/>
        </w:tabs>
        <w:adjustRightInd w:val="0"/>
        <w:snapToGrid w:val="0"/>
        <w:spacing w:line="520" w:lineRule="exact"/>
        <w:ind w:firstLine="567"/>
        <w:rPr>
          <w:rFonts w:ascii="仿宋_GB2312" w:hint="eastAsia"/>
          <w:szCs w:val="28"/>
        </w:rPr>
      </w:pPr>
    </w:p>
    <w:p w:rsidR="00D30936" w:rsidRDefault="00D30936" w:rsidP="00D30936">
      <w:pPr>
        <w:tabs>
          <w:tab w:val="left" w:pos="224"/>
        </w:tabs>
        <w:adjustRightInd w:val="0"/>
        <w:snapToGrid w:val="0"/>
        <w:spacing w:line="520" w:lineRule="exact"/>
        <w:ind w:firstLine="567"/>
        <w:rPr>
          <w:rFonts w:ascii="仿宋_GB2312" w:hint="eastAsia"/>
          <w:szCs w:val="28"/>
        </w:rPr>
      </w:pPr>
    </w:p>
    <w:p w:rsidR="00D30936" w:rsidRDefault="00D30936" w:rsidP="00D30936">
      <w:pPr>
        <w:tabs>
          <w:tab w:val="left" w:pos="224"/>
        </w:tabs>
        <w:adjustRightInd w:val="0"/>
        <w:snapToGrid w:val="0"/>
        <w:spacing w:line="520" w:lineRule="exact"/>
        <w:ind w:firstLine="567"/>
        <w:rPr>
          <w:rFonts w:ascii="仿宋_GB2312" w:hint="eastAsia"/>
          <w:szCs w:val="28"/>
        </w:rPr>
      </w:pPr>
    </w:p>
    <w:p w:rsidR="00D30936" w:rsidRDefault="00D30936" w:rsidP="00D30936">
      <w:pPr>
        <w:tabs>
          <w:tab w:val="left" w:pos="224"/>
        </w:tabs>
        <w:adjustRightInd w:val="0"/>
        <w:snapToGrid w:val="0"/>
        <w:spacing w:line="520" w:lineRule="exact"/>
        <w:ind w:firstLine="567"/>
        <w:rPr>
          <w:rFonts w:ascii="仿宋_GB2312" w:hint="eastAsia"/>
          <w:szCs w:val="28"/>
        </w:rPr>
      </w:pPr>
    </w:p>
    <w:p w:rsidR="00D30936" w:rsidRDefault="00D30936" w:rsidP="00D30936">
      <w:pPr>
        <w:tabs>
          <w:tab w:val="left" w:pos="224"/>
        </w:tabs>
        <w:adjustRightInd w:val="0"/>
        <w:snapToGrid w:val="0"/>
        <w:spacing w:line="520" w:lineRule="exact"/>
        <w:ind w:firstLine="567"/>
        <w:rPr>
          <w:rFonts w:ascii="仿宋_GB2312" w:hint="eastAsia"/>
          <w:szCs w:val="28"/>
        </w:rPr>
      </w:pPr>
    </w:p>
    <w:p w:rsidR="00D30936" w:rsidRDefault="00D30936" w:rsidP="00D30936">
      <w:pPr>
        <w:tabs>
          <w:tab w:val="left" w:pos="224"/>
        </w:tabs>
        <w:adjustRightInd w:val="0"/>
        <w:snapToGrid w:val="0"/>
        <w:spacing w:line="520" w:lineRule="exact"/>
        <w:ind w:firstLine="567"/>
        <w:rPr>
          <w:rFonts w:ascii="仿宋_GB2312" w:hint="eastAsia"/>
          <w:szCs w:val="28"/>
        </w:rPr>
      </w:pPr>
    </w:p>
    <w:p w:rsidR="00D30936" w:rsidRDefault="00D30936" w:rsidP="00D30936">
      <w:pPr>
        <w:jc w:val="center"/>
        <w:rPr>
          <w:rFonts w:ascii="黑体" w:eastAsia="黑体" w:hint="eastAsia"/>
          <w:sz w:val="24"/>
        </w:rPr>
      </w:pPr>
      <w:r>
        <w:rPr>
          <w:rFonts w:ascii="黑体" w:eastAsia="黑体" w:hint="eastAsia"/>
          <w:sz w:val="24"/>
        </w:rPr>
        <w:t>钻孔灌注桩施工工艺流程图</w:t>
      </w:r>
    </w:p>
    <w:p w:rsidR="00D30936" w:rsidRDefault="00D30936" w:rsidP="00D30936">
      <w:pPr>
        <w:spacing w:line="520" w:lineRule="exact"/>
        <w:rPr>
          <w:rFonts w:ascii="宋体" w:hAnsi="宋体" w:hint="eastAsia"/>
        </w:rPr>
      </w:pPr>
      <w:r>
        <w:rPr>
          <w:rFonts w:ascii="宋体" w:hAnsi="宋体" w:hint="eastAsia"/>
        </w:rPr>
        <w:t>并复核，确保桩位的准确，然后按测定桩位埋设钢板护筒，就位钻机。</w:t>
      </w:r>
      <w:r>
        <w:rPr>
          <w:rFonts w:ascii="宋体" w:hAnsi="宋体" w:hint="eastAsia"/>
        </w:rPr>
        <w:lastRenderedPageBreak/>
        <w:t>护筒的制作和埋设满足不同地质和水位条件下护筒顶高程和底端埋置深度的要求。钻孔时保证泥浆始终高出孔外水位或地下水位1.0～1</w:t>
      </w:r>
      <w:smartTag w:uri="urn:schemas-microsoft-com:office:smarttags" w:element="chmetcnv">
        <w:smartTagPr>
          <w:attr w:name="TCSC" w:val="0"/>
          <w:attr w:name="NumberType" w:val="1"/>
          <w:attr w:name="Negative" w:val="False"/>
          <w:attr w:name="HasSpace" w:val="False"/>
          <w:attr w:name="SourceValue" w:val=".5"/>
          <w:attr w:name="UnitName" w:val="m"/>
        </w:smartTagPr>
        <w:r>
          <w:rPr>
            <w:rFonts w:ascii="宋体" w:hAnsi="宋体" w:hint="eastAsia"/>
          </w:rPr>
          <w:t>.5m</w:t>
        </w:r>
      </w:smartTag>
      <w:r>
        <w:rPr>
          <w:rFonts w:ascii="宋体" w:hAnsi="宋体" w:hint="eastAsia"/>
        </w:rPr>
        <w:t>，并经常检查护壁泥浆的比重，根据不同的地质情况及时调整，防止塌孔，同时经常性用仪器检查孔的垂直度。</w:t>
      </w:r>
    </w:p>
    <w:p w:rsidR="00D30936" w:rsidRDefault="00D30936" w:rsidP="00D30936">
      <w:pPr>
        <w:spacing w:line="520" w:lineRule="exact"/>
        <w:ind w:firstLineChars="195" w:firstLine="546"/>
        <w:rPr>
          <w:rFonts w:ascii="宋体" w:hAnsi="宋体" w:hint="eastAsia"/>
        </w:rPr>
      </w:pPr>
      <w:r>
        <w:rPr>
          <w:rFonts w:ascii="宋体" w:hAnsi="宋体" w:hint="eastAsia"/>
        </w:rPr>
        <w:t>2、清孔</w:t>
      </w:r>
    </w:p>
    <w:p w:rsidR="00D30936" w:rsidRDefault="00D30936" w:rsidP="00D30936">
      <w:pPr>
        <w:spacing w:line="520" w:lineRule="exact"/>
        <w:ind w:firstLineChars="195" w:firstLine="546"/>
        <w:rPr>
          <w:rFonts w:ascii="宋体" w:hAnsi="宋体" w:hint="eastAsia"/>
        </w:rPr>
      </w:pPr>
      <w:r>
        <w:rPr>
          <w:rFonts w:ascii="宋体" w:hAnsi="宋体" w:hint="eastAsia"/>
        </w:rPr>
        <w:t>钻孔达到设计深度时，经终孔检查后，停止进尺，保持泥浆循环，加水采用抽碴法清孔，再报请监理工程师验孔，检测泥浆稠度和沉碴厚度，并用测绳检查孔深，用孔规检查孔径。孔规用钢筋焊制，长度为孔径的4～6倍，检查合格后迅速移钻，准备下笼灌桩。</w:t>
      </w:r>
    </w:p>
    <w:p w:rsidR="00D30936" w:rsidRDefault="00D30936" w:rsidP="00D30936">
      <w:pPr>
        <w:spacing w:line="520" w:lineRule="exact"/>
        <w:ind w:firstLineChars="195" w:firstLine="546"/>
        <w:rPr>
          <w:rFonts w:ascii="宋体" w:hAnsi="宋体" w:hint="eastAsia"/>
        </w:rPr>
      </w:pPr>
      <w:r>
        <w:rPr>
          <w:rFonts w:ascii="宋体" w:hAnsi="宋体" w:hint="eastAsia"/>
        </w:rPr>
        <w:t>3、下钢筋笼</w:t>
      </w:r>
    </w:p>
    <w:p w:rsidR="00D30936" w:rsidRDefault="00D30936" w:rsidP="00D30936">
      <w:pPr>
        <w:spacing w:line="520" w:lineRule="exact"/>
        <w:ind w:firstLineChars="195" w:firstLine="546"/>
        <w:rPr>
          <w:rFonts w:ascii="宋体" w:hAnsi="宋体" w:hint="eastAsia"/>
        </w:rPr>
      </w:pPr>
      <w:r>
        <w:rPr>
          <w:rFonts w:ascii="宋体" w:hAnsi="宋体" w:hint="eastAsia"/>
        </w:rPr>
        <w:t>清孔完成，钻机移位后，立即下钢筋笼。钢筋笼在钢筋加工场制做成一节整体式，运至现场后采用吊车吊装入孔，入孔时用缆风绳控制方向，稳定笼体，防止碰撞孔壁。笼顶通过预留钢筋勾点焊固定于平台上，以免在灌注混凝土过程中发生掉笼或浮笼现象，保证其位置准确、垂直居中。</w:t>
      </w:r>
    </w:p>
    <w:p w:rsidR="00D30936" w:rsidRDefault="00D30936" w:rsidP="00D30936">
      <w:pPr>
        <w:spacing w:line="520" w:lineRule="exact"/>
        <w:ind w:firstLineChars="195" w:firstLine="546"/>
        <w:rPr>
          <w:rFonts w:ascii="宋体" w:hAnsi="宋体" w:hint="eastAsia"/>
        </w:rPr>
      </w:pPr>
      <w:r>
        <w:rPr>
          <w:rFonts w:ascii="宋体" w:hAnsi="宋体" w:hint="eastAsia"/>
        </w:rPr>
        <w:t>钢筋笼的加强筋穿入用砂浆块制成的砂浆轮，保证桩体保护层厚度，砂浆轮安设沿桩长间距1.5～2</w:t>
      </w:r>
      <w:smartTag w:uri="urn:schemas-microsoft-com:office:smarttags" w:element="chmetcnv">
        <w:smartTagPr>
          <w:attr w:name="TCSC" w:val="0"/>
          <w:attr w:name="NumberType" w:val="1"/>
          <w:attr w:name="Negative" w:val="False"/>
          <w:attr w:name="HasSpace" w:val="False"/>
          <w:attr w:name="SourceValue" w:val="0"/>
          <w:attr w:name="UnitName" w:val="m"/>
        </w:smartTagPr>
        <w:r>
          <w:rPr>
            <w:rFonts w:ascii="宋体" w:hAnsi="宋体" w:hint="eastAsia"/>
          </w:rPr>
          <w:t>.0m</w:t>
        </w:r>
      </w:smartTag>
      <w:r>
        <w:rPr>
          <w:rFonts w:ascii="宋体" w:hAnsi="宋体" w:hint="eastAsia"/>
        </w:rPr>
        <w:t>，沿圆周4～6处。</w:t>
      </w:r>
    </w:p>
    <w:p w:rsidR="00D30936" w:rsidRDefault="00D30936" w:rsidP="00D30936">
      <w:pPr>
        <w:spacing w:line="520" w:lineRule="exact"/>
        <w:ind w:firstLineChars="195" w:firstLine="546"/>
        <w:rPr>
          <w:rFonts w:ascii="宋体" w:hAnsi="宋体" w:hint="eastAsia"/>
        </w:rPr>
      </w:pPr>
      <w:r>
        <w:rPr>
          <w:rFonts w:ascii="宋体" w:hAnsi="宋体" w:hint="eastAsia"/>
        </w:rPr>
        <w:t>4、灌注水下混凝土</w:t>
      </w:r>
    </w:p>
    <w:p w:rsidR="00D30936" w:rsidRDefault="00D30936" w:rsidP="00D30936">
      <w:pPr>
        <w:spacing w:line="520" w:lineRule="exact"/>
        <w:ind w:firstLineChars="195" w:firstLine="546"/>
        <w:rPr>
          <w:rFonts w:ascii="宋体" w:hAnsi="宋体" w:hint="eastAsia"/>
        </w:rPr>
      </w:pPr>
      <w:r>
        <w:rPr>
          <w:rFonts w:ascii="宋体" w:hAnsi="宋体" w:hint="eastAsia"/>
        </w:rPr>
        <w:t>水下混凝土灌注采用竖向导管法，导管由内径25～30cm的制式钢管节组成，最下一节长4～6m，其余每节长1.5～2</w:t>
      </w:r>
      <w:smartTag w:uri="urn:schemas-microsoft-com:office:smarttags" w:element="chmetcnv">
        <w:smartTagPr>
          <w:attr w:name="TCSC" w:val="0"/>
          <w:attr w:name="NumberType" w:val="1"/>
          <w:attr w:name="Negative" w:val="False"/>
          <w:attr w:name="HasSpace" w:val="False"/>
          <w:attr w:name="SourceValue" w:val="0"/>
          <w:attr w:name="UnitName" w:val="m"/>
        </w:smartTagPr>
        <w:r>
          <w:rPr>
            <w:rFonts w:ascii="宋体" w:hAnsi="宋体" w:hint="eastAsia"/>
          </w:rPr>
          <w:t>.0m</w:t>
        </w:r>
      </w:smartTag>
      <w:r>
        <w:rPr>
          <w:rFonts w:ascii="宋体" w:hAnsi="宋体" w:hint="eastAsia"/>
        </w:rPr>
        <w:t>，管节间用衬有橡胶密封垫圈的法兰栓接，法兰外设锥形活套，以防提升导管时卡笼。导管在使用前，先行水密、承压和接头抗拉试验。</w:t>
      </w:r>
    </w:p>
    <w:p w:rsidR="00D30936" w:rsidRDefault="00D30936" w:rsidP="00D30936">
      <w:pPr>
        <w:spacing w:line="520" w:lineRule="exact"/>
        <w:ind w:firstLineChars="195" w:firstLine="546"/>
        <w:rPr>
          <w:rFonts w:ascii="宋体" w:hAnsi="宋体" w:hint="eastAsia"/>
        </w:rPr>
      </w:pPr>
      <w:r>
        <w:rPr>
          <w:rFonts w:ascii="宋体" w:hAnsi="宋体" w:hint="eastAsia"/>
        </w:rPr>
        <w:t>漏斗和储料斗容量通过计算确定，满足导管初次埋置深度不小于</w:t>
      </w:r>
      <w:smartTag w:uri="urn:schemas-microsoft-com:office:smarttags" w:element="chmetcnv">
        <w:smartTagPr>
          <w:attr w:name="TCSC" w:val="0"/>
          <w:attr w:name="NumberType" w:val="1"/>
          <w:attr w:name="Negative" w:val="False"/>
          <w:attr w:name="HasSpace" w:val="False"/>
          <w:attr w:name="SourceValue" w:val="1"/>
          <w:attr w:name="UnitName" w:val="m"/>
        </w:smartTagPr>
        <w:r>
          <w:rPr>
            <w:rFonts w:ascii="宋体" w:hAnsi="宋体" w:hint="eastAsia"/>
          </w:rPr>
          <w:t>1.0m</w:t>
        </w:r>
      </w:smartTag>
      <w:r>
        <w:rPr>
          <w:rFonts w:ascii="宋体" w:hAnsi="宋体" w:hint="eastAsia"/>
        </w:rPr>
        <w:t>，灌桩过程中每斗测量一次孔深，并准确记录，按计算和实际灌注情况提卸导管，始终保持导管埋入混凝土深度在2.0～3</w:t>
      </w:r>
      <w:smartTag w:uri="urn:schemas-microsoft-com:office:smarttags" w:element="chmetcnv">
        <w:smartTagPr>
          <w:attr w:name="TCSC" w:val="0"/>
          <w:attr w:name="NumberType" w:val="1"/>
          <w:attr w:name="Negative" w:val="False"/>
          <w:attr w:name="HasSpace" w:val="False"/>
          <w:attr w:name="SourceValue" w:val="0"/>
          <w:attr w:name="UnitName" w:val="m"/>
        </w:smartTagPr>
        <w:r>
          <w:rPr>
            <w:rFonts w:ascii="宋体" w:hAnsi="宋体" w:hint="eastAsia"/>
          </w:rPr>
          <w:t>.0m</w:t>
        </w:r>
      </w:smartTag>
      <w:r>
        <w:rPr>
          <w:rFonts w:ascii="宋体" w:hAnsi="宋体" w:hint="eastAsia"/>
        </w:rPr>
        <w:t>之间。</w:t>
      </w:r>
    </w:p>
    <w:p w:rsidR="00D30936" w:rsidRDefault="00D30936" w:rsidP="00D30936">
      <w:pPr>
        <w:spacing w:line="520" w:lineRule="exact"/>
        <w:ind w:firstLineChars="195" w:firstLine="546"/>
        <w:rPr>
          <w:rFonts w:ascii="宋体" w:hAnsi="宋体" w:hint="eastAsia"/>
        </w:rPr>
      </w:pPr>
      <w:r>
        <w:rPr>
          <w:rFonts w:ascii="宋体" w:hAnsi="宋体" w:hint="eastAsia"/>
        </w:rPr>
        <w:t>水下混凝土灌注一次性连续完成，且顶面高出桩顶设计高程</w:t>
      </w:r>
      <w:r>
        <w:rPr>
          <w:rFonts w:ascii="宋体" w:hAnsi="宋体" w:hint="eastAsia"/>
        </w:rPr>
        <w:lastRenderedPageBreak/>
        <w:t>0.8～1</w:t>
      </w:r>
      <w:smartTag w:uri="urn:schemas-microsoft-com:office:smarttags" w:element="chmetcnv">
        <w:smartTagPr>
          <w:attr w:name="TCSC" w:val="0"/>
          <w:attr w:name="NumberType" w:val="1"/>
          <w:attr w:name="Negative" w:val="False"/>
          <w:attr w:name="HasSpace" w:val="False"/>
          <w:attr w:name="SourceValue" w:val="0"/>
          <w:attr w:name="UnitName" w:val="m"/>
        </w:smartTagPr>
        <w:r>
          <w:rPr>
            <w:rFonts w:ascii="宋体" w:hAnsi="宋体" w:hint="eastAsia"/>
          </w:rPr>
          <w:t>.0m</w:t>
        </w:r>
      </w:smartTag>
      <w:r>
        <w:rPr>
          <w:rFonts w:ascii="宋体" w:hAnsi="宋体" w:hint="eastAsia"/>
        </w:rPr>
        <w:t>，以便清除桩顶浮浆和消除测量误差，保证桩体混凝土质量。</w:t>
      </w:r>
    </w:p>
    <w:p w:rsidR="00D30936" w:rsidRDefault="00D30936" w:rsidP="00D30936">
      <w:pPr>
        <w:spacing w:line="520" w:lineRule="exact"/>
        <w:ind w:firstLineChars="195" w:firstLine="546"/>
        <w:rPr>
          <w:rFonts w:ascii="宋体" w:hAnsi="宋体" w:hint="eastAsia"/>
        </w:rPr>
      </w:pPr>
      <w:r>
        <w:rPr>
          <w:rFonts w:ascii="宋体" w:hAnsi="宋体" w:hint="eastAsia"/>
        </w:rPr>
        <w:t>混凝土添加根据水质分析和防腐等级经试验确定掺入量的防腐剂。</w:t>
      </w:r>
    </w:p>
    <w:p w:rsidR="00D30936" w:rsidRDefault="00D30936" w:rsidP="00D30936">
      <w:pPr>
        <w:spacing w:line="520" w:lineRule="exact"/>
        <w:ind w:firstLineChars="195" w:firstLine="546"/>
        <w:rPr>
          <w:rFonts w:ascii="宋体" w:hAnsi="宋体" w:hint="eastAsia"/>
        </w:rPr>
      </w:pPr>
      <w:r>
        <w:rPr>
          <w:rFonts w:ascii="宋体" w:hAnsi="宋体" w:hint="eastAsia"/>
        </w:rPr>
        <w:t>5、检桩</w:t>
      </w:r>
    </w:p>
    <w:p w:rsidR="00D30936" w:rsidRDefault="00D30936" w:rsidP="00D30936">
      <w:pPr>
        <w:spacing w:line="520" w:lineRule="exact"/>
        <w:ind w:firstLineChars="195" w:firstLine="546"/>
        <w:rPr>
          <w:rFonts w:ascii="宋体" w:hAnsi="宋体" w:hint="eastAsia"/>
        </w:rPr>
      </w:pPr>
      <w:r>
        <w:rPr>
          <w:rFonts w:ascii="宋体" w:hAnsi="宋体" w:hint="eastAsia"/>
        </w:rPr>
        <w:t>桩体混凝土强度达到规定的检桩强度后，开挖基坑，凿除桩头，报请监理工程师验桩。采用超声波测试仪进行桩的无损检测，如有断桩、超标准夹层、缩径等现象，报请设计和监理核准处理。</w:t>
      </w:r>
    </w:p>
    <w:p w:rsidR="00D30936" w:rsidRDefault="00D30936" w:rsidP="00D30936">
      <w:pPr>
        <w:spacing w:line="520" w:lineRule="exact"/>
        <w:ind w:firstLineChars="195" w:firstLine="546"/>
        <w:rPr>
          <w:rFonts w:ascii="宋体" w:hAnsi="宋体" w:hint="eastAsia"/>
        </w:rPr>
      </w:pPr>
      <w:r>
        <w:rPr>
          <w:rFonts w:ascii="宋体" w:hAnsi="宋体" w:hint="eastAsia"/>
        </w:rPr>
        <w:t>6、系梁施工</w:t>
      </w:r>
    </w:p>
    <w:p w:rsidR="00D30936" w:rsidRDefault="00D30936" w:rsidP="00D30936">
      <w:pPr>
        <w:spacing w:line="520" w:lineRule="exact"/>
        <w:ind w:firstLineChars="195" w:firstLine="546"/>
        <w:rPr>
          <w:rFonts w:ascii="宋体" w:hAnsi="宋体" w:hint="eastAsia"/>
        </w:rPr>
      </w:pPr>
      <w:r>
        <w:rPr>
          <w:rFonts w:ascii="宋体" w:hAnsi="宋体" w:hint="eastAsia"/>
        </w:rPr>
        <w:t>钻孔桩灌注完成后，桩体自然养生达到规定的检桩强度后。即按设计开挖承台基坑，凿除桩头，检桩合格后进行系梁施工。</w:t>
      </w:r>
    </w:p>
    <w:p w:rsidR="00D30936" w:rsidRDefault="00D30936" w:rsidP="00D30936">
      <w:pPr>
        <w:spacing w:line="520" w:lineRule="exact"/>
        <w:ind w:firstLineChars="195" w:firstLine="546"/>
        <w:rPr>
          <w:rFonts w:ascii="宋体" w:hAnsi="宋体" w:hint="eastAsia"/>
        </w:rPr>
      </w:pPr>
      <w:r>
        <w:rPr>
          <w:rFonts w:ascii="宋体" w:hAnsi="宋体" w:hint="eastAsia"/>
        </w:rPr>
        <w:t>系梁基坑开挖检测合格后，夯实基底，采用组合钢模板立模，绑扎钢筋，钢筋伸入桩体部分与桩体主筋对正焊接，经监理工程师检验合格后浇筑混凝土。</w:t>
      </w:r>
    </w:p>
    <w:p w:rsidR="00D30936" w:rsidRDefault="00D30936" w:rsidP="00D30936">
      <w:pPr>
        <w:spacing w:line="520" w:lineRule="exact"/>
        <w:ind w:firstLineChars="172" w:firstLine="516"/>
        <w:rPr>
          <w:rFonts w:ascii="宋体" w:hAnsi="宋体" w:hint="eastAsia"/>
        </w:rPr>
      </w:pPr>
      <w:r>
        <w:rPr>
          <w:rFonts w:ascii="隶书" w:eastAsia="隶书" w:hAnsi="宋体" w:hint="eastAsia"/>
          <w:sz w:val="30"/>
        </w:rPr>
        <w:t>五、挖孔桩施工工艺</w:t>
      </w:r>
    </w:p>
    <w:p w:rsidR="00D30936" w:rsidRDefault="00D30936" w:rsidP="00D30936">
      <w:pPr>
        <w:numPr>
          <w:ilvl w:val="0"/>
          <w:numId w:val="15"/>
        </w:numPr>
        <w:spacing w:line="520" w:lineRule="exact"/>
        <w:rPr>
          <w:rFonts w:ascii="宋体" w:hAnsi="宋体" w:hint="eastAsia"/>
        </w:rPr>
      </w:pPr>
      <w:r>
        <w:rPr>
          <w:rFonts w:ascii="宋体" w:hAnsi="宋体" w:hint="eastAsia"/>
        </w:rPr>
        <w:t>挖孔桩施工工艺流程图</w:t>
      </w:r>
    </w:p>
    <w:p w:rsidR="00D30936" w:rsidRDefault="00D30936" w:rsidP="00D30936">
      <w:pPr>
        <w:spacing w:line="520" w:lineRule="exact"/>
        <w:ind w:firstLineChars="200" w:firstLine="400"/>
        <w:rPr>
          <w:rFonts w:ascii="宋体" w:hAnsi="宋体" w:hint="eastAsia"/>
          <w:bCs/>
          <w:szCs w:val="28"/>
        </w:rPr>
      </w:pPr>
      <w:r>
        <w:rPr>
          <w:rFonts w:ascii="宋体" w:hAnsi="宋体"/>
          <w:bCs/>
          <w:noProof/>
          <w:sz w:val="20"/>
          <w:szCs w:val="28"/>
        </w:rPr>
        <w:pict>
          <v:group id="_x0000_s12366" style="position:absolute;left:0;text-align:left;margin-left:63pt;margin-top:8pt;width:351pt;height:332.6pt;z-index:251736064" coordorigin="2961,2381" coordsize="7020,6864">
            <v:shape id="_x0000_s12367" type="#_x0000_t202" style="position:absolute;left:5647;top:2381;width:1980;height:468">
              <v:textbox style="mso-next-textbox:#_x0000_s12367" inset=",1mm,,0">
                <w:txbxContent>
                  <w:p w:rsidR="00D30936" w:rsidRDefault="00D30936" w:rsidP="00D30936">
                    <w:pPr>
                      <w:jc w:val="center"/>
                      <w:rPr>
                        <w:rFonts w:hint="eastAsia"/>
                      </w:rPr>
                    </w:pPr>
                    <w:r>
                      <w:rPr>
                        <w:rFonts w:hint="eastAsia"/>
                      </w:rPr>
                      <w:t>施工准备</w:t>
                    </w:r>
                  </w:p>
                </w:txbxContent>
              </v:textbox>
            </v:shape>
            <v:shape id="_x0000_s12368" type="#_x0000_t202" style="position:absolute;left:5661;top:3313;width:1980;height:489">
              <v:textbox style="mso-next-textbox:#_x0000_s12368" inset=",1mm,,0">
                <w:txbxContent>
                  <w:p w:rsidR="00D30936" w:rsidRDefault="00D30936" w:rsidP="00D30936">
                    <w:pPr>
                      <w:jc w:val="center"/>
                      <w:rPr>
                        <w:rFonts w:hint="eastAsia"/>
                      </w:rPr>
                    </w:pPr>
                    <w:r>
                      <w:rPr>
                        <w:rFonts w:hint="eastAsia"/>
                      </w:rPr>
                      <w:t>桩孔开挖</w:t>
                    </w:r>
                  </w:p>
                </w:txbxContent>
              </v:textbox>
            </v:shape>
            <v:shape id="_x0000_s12369" type="#_x0000_t202" style="position:absolute;left:5301;top:4249;width:2589;height:780">
              <v:textbox style="mso-next-textbox:#_x0000_s12369" inset=",1mm,,0">
                <w:txbxContent>
                  <w:p w:rsidR="00D30936" w:rsidRDefault="00D30936" w:rsidP="00D30936">
                    <w:pPr>
                      <w:jc w:val="center"/>
                      <w:rPr>
                        <w:rFonts w:hint="eastAsia"/>
                      </w:rPr>
                    </w:pPr>
                    <w:r>
                      <w:rPr>
                        <w:rFonts w:hint="eastAsia"/>
                      </w:rPr>
                      <w:t>钢护壁、预制钢筋混凝土护壁、混凝土护壁</w:t>
                    </w:r>
                  </w:p>
                </w:txbxContent>
              </v:textbox>
            </v:shape>
            <v:shape id="_x0000_s12370" type="#_x0000_t202" style="position:absolute;left:8431;top:4469;width:1550;height:489">
              <v:textbox style="mso-next-textbox:#_x0000_s12370" inset=",1mm,,0">
                <w:txbxContent>
                  <w:p w:rsidR="00D30936" w:rsidRDefault="00D30936" w:rsidP="00D30936">
                    <w:pPr>
                      <w:jc w:val="center"/>
                      <w:rPr>
                        <w:rFonts w:hint="eastAsia"/>
                        <w:sz w:val="24"/>
                      </w:rPr>
                    </w:pPr>
                    <w:r>
                      <w:rPr>
                        <w:rFonts w:hint="eastAsia"/>
                      </w:rPr>
                      <w:t>钢筋制备</w:t>
                    </w:r>
                  </w:p>
                </w:txbxContent>
              </v:textbox>
            </v:shape>
            <v:shape id="_x0000_s12371" type="#_x0000_t202" style="position:absolute;left:2961;top:4405;width:1800;height:489">
              <v:textbox style="mso-next-textbox:#_x0000_s12371" inset=",1mm,,0">
                <w:txbxContent>
                  <w:p w:rsidR="00D30936" w:rsidRDefault="00D30936" w:rsidP="00D30936">
                    <w:pPr>
                      <w:jc w:val="center"/>
                      <w:rPr>
                        <w:rFonts w:hint="eastAsia"/>
                        <w:sz w:val="24"/>
                      </w:rPr>
                    </w:pPr>
                    <w:r>
                      <w:rPr>
                        <w:rFonts w:hint="eastAsia"/>
                      </w:rPr>
                      <w:t>混凝土制备</w:t>
                    </w:r>
                  </w:p>
                </w:txbxContent>
              </v:textbox>
            </v:shape>
            <v:shape id="_x0000_s12372" type="#_x0000_t202" style="position:absolute;left:5841;top:5497;width:1645;height:489">
              <v:textbox style="mso-next-textbox:#_x0000_s12372" inset=",1mm,,0">
                <w:txbxContent>
                  <w:p w:rsidR="00D30936" w:rsidRDefault="00D30936" w:rsidP="00D30936">
                    <w:pPr>
                      <w:jc w:val="center"/>
                      <w:rPr>
                        <w:rFonts w:hint="eastAsia"/>
                        <w:sz w:val="24"/>
                      </w:rPr>
                    </w:pPr>
                    <w:r>
                      <w:rPr>
                        <w:rFonts w:hint="eastAsia"/>
                      </w:rPr>
                      <w:t>孔底清理</w:t>
                    </w:r>
                  </w:p>
                </w:txbxContent>
              </v:textbox>
            </v:shape>
            <v:shape id="_x0000_s12373" type="#_x0000_t202" style="position:absolute;left:5121;top:6461;width:2880;height:514">
              <v:textbox style="mso-next-textbox:#_x0000_s12373" inset=",1mm,,0">
                <w:txbxContent>
                  <w:p w:rsidR="00D30936" w:rsidRDefault="00D30936" w:rsidP="00D30936">
                    <w:pPr>
                      <w:jc w:val="center"/>
                      <w:rPr>
                        <w:rFonts w:hint="eastAsia"/>
                      </w:rPr>
                    </w:pPr>
                    <w:r>
                      <w:rPr>
                        <w:rFonts w:hint="eastAsia"/>
                      </w:rPr>
                      <w:t>测量孔深度、斜度、孔径</w:t>
                    </w:r>
                  </w:p>
                </w:txbxContent>
              </v:textbox>
            </v:shape>
            <v:shape id="_x0000_s12374" type="#_x0000_t202" style="position:absolute;left:5582;top:7438;width:2160;height:815">
              <v:textbox style="mso-next-textbox:#_x0000_s12374" inset=",1mm,,0">
                <w:txbxContent>
                  <w:p w:rsidR="00D30936" w:rsidRDefault="00D30936" w:rsidP="00D30936">
                    <w:pPr>
                      <w:jc w:val="center"/>
                      <w:rPr>
                        <w:rFonts w:hint="eastAsia"/>
                      </w:rPr>
                    </w:pPr>
                    <w:r>
                      <w:rPr>
                        <w:rFonts w:hint="eastAsia"/>
                      </w:rPr>
                      <w:t>灌注混凝土</w:t>
                    </w:r>
                  </w:p>
                  <w:p w:rsidR="00D30936" w:rsidRDefault="00D30936" w:rsidP="00D30936">
                    <w:pPr>
                      <w:jc w:val="center"/>
                      <w:rPr>
                        <w:rFonts w:hint="eastAsia"/>
                      </w:rPr>
                    </w:pPr>
                    <w:r>
                      <w:rPr>
                        <w:rFonts w:hint="eastAsia"/>
                      </w:rPr>
                      <w:t>或水下混凝土</w:t>
                    </w:r>
                  </w:p>
                </w:txbxContent>
              </v:textbox>
            </v:shape>
            <v:shape id="_x0000_s12375" type="#_x0000_t202" style="position:absolute;left:8476;top:7750;width:1384;height:489">
              <v:textbox style="mso-next-textbox:#_x0000_s12375" inset=",1mm,,0">
                <w:txbxContent>
                  <w:p w:rsidR="00D30936" w:rsidRDefault="00D30936" w:rsidP="00D30936">
                    <w:pPr>
                      <w:jc w:val="center"/>
                      <w:rPr>
                        <w:rFonts w:hint="eastAsia"/>
                        <w:sz w:val="24"/>
                      </w:rPr>
                    </w:pPr>
                    <w:r>
                      <w:rPr>
                        <w:rFonts w:hint="eastAsia"/>
                      </w:rPr>
                      <w:t>钢筋制备</w:t>
                    </w:r>
                  </w:p>
                </w:txbxContent>
              </v:textbox>
            </v:shape>
            <v:shape id="_x0000_s12376" type="#_x0000_t202" style="position:absolute;left:3048;top:7731;width:1800;height:489">
              <v:textbox style="mso-next-textbox:#_x0000_s12376" inset=",1mm,,0">
                <w:txbxContent>
                  <w:p w:rsidR="00D30936" w:rsidRDefault="00D30936" w:rsidP="00D30936">
                    <w:pPr>
                      <w:jc w:val="center"/>
                      <w:rPr>
                        <w:rFonts w:hint="eastAsia"/>
                        <w:sz w:val="24"/>
                      </w:rPr>
                    </w:pPr>
                    <w:r>
                      <w:rPr>
                        <w:rFonts w:hint="eastAsia"/>
                      </w:rPr>
                      <w:t>混凝土制备</w:t>
                    </w:r>
                  </w:p>
                </w:txbxContent>
              </v:textbox>
            </v:shape>
            <v:shape id="_x0000_s12377" type="#_x0000_t202" style="position:absolute;left:5551;top:8756;width:2140;height:489">
              <v:textbox style="mso-next-textbox:#_x0000_s12377" inset=",1mm,,0">
                <w:txbxContent>
                  <w:p w:rsidR="00D30936" w:rsidRDefault="00D30936" w:rsidP="00D30936">
                    <w:pPr>
                      <w:jc w:val="center"/>
                      <w:rPr>
                        <w:rFonts w:hint="eastAsia"/>
                      </w:rPr>
                    </w:pPr>
                    <w:r>
                      <w:rPr>
                        <w:rFonts w:hint="eastAsia"/>
                      </w:rPr>
                      <w:t>混凝土试块制作</w:t>
                    </w:r>
                  </w:p>
                </w:txbxContent>
              </v:textbox>
            </v:shape>
            <v:line id="_x0000_s12378" style="position:absolute" from="6631,2859" to="6631,3327">
              <v:stroke endarrow="block"/>
            </v:line>
            <v:line id="_x0000_s12379" style="position:absolute" from="6608,3810" to="6608,4278">
              <v:stroke endarrow="block"/>
            </v:line>
            <v:line id="_x0000_s12380" style="position:absolute;flip:x" from="7863,4717" to="8403,4717">
              <v:stroke endarrow="block"/>
            </v:line>
            <v:line id="_x0000_s12381" style="position:absolute" from="4761,4645" to="5301,4645">
              <v:stroke endarrow="block"/>
            </v:line>
            <v:line id="_x0000_s12382" style="position:absolute" from="6628,5037" to="6628,5505">
              <v:stroke endarrow="block"/>
            </v:line>
            <v:line id="_x0000_s12383" style="position:absolute" from="6614,6006" to="6614,6474">
              <v:stroke endarrow="block"/>
            </v:line>
            <v:line id="_x0000_s12384" style="position:absolute" from="6608,6976" to="6608,7444">
              <v:stroke endarrow="block"/>
            </v:line>
            <v:line id="_x0000_s12385" style="position:absolute" from="6620,8288" to="6620,8756">
              <v:stroke endarrow="block"/>
            </v:line>
            <v:line id="_x0000_s12386" style="position:absolute" from="4862,7976" to="5582,7976">
              <v:stroke endarrow="block"/>
            </v:line>
            <v:line id="_x0000_s12387" style="position:absolute;flip:x" from="7728,7976" to="8448,7976">
              <v:stroke endarrow="block"/>
            </v:line>
          </v:group>
        </w:pict>
      </w:r>
    </w:p>
    <w:p w:rsidR="00D30936" w:rsidRDefault="00D30936" w:rsidP="00D30936">
      <w:pPr>
        <w:spacing w:line="520" w:lineRule="exact"/>
        <w:ind w:firstLineChars="200" w:firstLine="560"/>
        <w:rPr>
          <w:rFonts w:ascii="宋体" w:hAnsi="宋体" w:hint="eastAsia"/>
          <w:bCs/>
          <w:szCs w:val="28"/>
        </w:rPr>
      </w:pPr>
    </w:p>
    <w:p w:rsidR="00D30936" w:rsidRDefault="00D30936" w:rsidP="00D30936">
      <w:pPr>
        <w:spacing w:line="520" w:lineRule="exact"/>
        <w:ind w:firstLineChars="200" w:firstLine="560"/>
        <w:rPr>
          <w:rFonts w:ascii="宋体" w:hAnsi="宋体" w:hint="eastAsia"/>
          <w:bCs/>
          <w:szCs w:val="28"/>
        </w:rPr>
      </w:pPr>
    </w:p>
    <w:p w:rsidR="00D30936" w:rsidRDefault="00D30936" w:rsidP="00D30936">
      <w:pPr>
        <w:spacing w:line="520" w:lineRule="exact"/>
        <w:ind w:firstLineChars="200" w:firstLine="560"/>
        <w:rPr>
          <w:rFonts w:ascii="宋体" w:hAnsi="宋体" w:hint="eastAsia"/>
          <w:bCs/>
          <w:szCs w:val="28"/>
        </w:rPr>
      </w:pPr>
    </w:p>
    <w:p w:rsidR="00D30936" w:rsidRDefault="00D30936" w:rsidP="00D30936">
      <w:pPr>
        <w:spacing w:line="520" w:lineRule="exact"/>
        <w:ind w:firstLineChars="200" w:firstLine="560"/>
        <w:rPr>
          <w:rFonts w:ascii="宋体" w:hAnsi="宋体" w:hint="eastAsia"/>
          <w:bCs/>
          <w:szCs w:val="28"/>
        </w:rPr>
      </w:pPr>
    </w:p>
    <w:p w:rsidR="00D30936" w:rsidRDefault="00D30936" w:rsidP="00D30936">
      <w:pPr>
        <w:spacing w:line="520" w:lineRule="exact"/>
        <w:ind w:firstLineChars="200" w:firstLine="560"/>
        <w:rPr>
          <w:rFonts w:ascii="宋体" w:hAnsi="宋体" w:hint="eastAsia"/>
          <w:bCs/>
          <w:szCs w:val="28"/>
        </w:rPr>
      </w:pPr>
    </w:p>
    <w:p w:rsidR="00D30936" w:rsidRDefault="00D30936" w:rsidP="00D30936">
      <w:pPr>
        <w:spacing w:line="520" w:lineRule="exact"/>
        <w:ind w:firstLineChars="200" w:firstLine="560"/>
        <w:rPr>
          <w:rFonts w:ascii="宋体" w:hAnsi="宋体" w:hint="eastAsia"/>
          <w:bCs/>
          <w:szCs w:val="28"/>
        </w:rPr>
      </w:pPr>
    </w:p>
    <w:p w:rsidR="00D30936" w:rsidRDefault="00D30936" w:rsidP="00D30936">
      <w:pPr>
        <w:spacing w:line="520" w:lineRule="exact"/>
        <w:ind w:firstLineChars="200" w:firstLine="560"/>
        <w:rPr>
          <w:rFonts w:ascii="宋体" w:hAnsi="宋体" w:hint="eastAsia"/>
          <w:bCs/>
          <w:szCs w:val="28"/>
        </w:rPr>
      </w:pPr>
    </w:p>
    <w:p w:rsidR="00D30936" w:rsidRDefault="00D30936" w:rsidP="00D30936">
      <w:pPr>
        <w:spacing w:line="520" w:lineRule="exact"/>
        <w:ind w:firstLineChars="200" w:firstLine="560"/>
        <w:rPr>
          <w:rFonts w:ascii="宋体" w:hAnsi="宋体" w:hint="eastAsia"/>
          <w:bCs/>
          <w:szCs w:val="28"/>
        </w:rPr>
      </w:pPr>
    </w:p>
    <w:p w:rsidR="00D30936" w:rsidRDefault="00D30936" w:rsidP="00D30936">
      <w:pPr>
        <w:spacing w:line="520" w:lineRule="exact"/>
        <w:ind w:firstLineChars="200" w:firstLine="560"/>
        <w:rPr>
          <w:rFonts w:ascii="宋体" w:hAnsi="宋体" w:hint="eastAsia"/>
          <w:bCs/>
          <w:szCs w:val="28"/>
        </w:rPr>
      </w:pPr>
    </w:p>
    <w:p w:rsidR="00D30936" w:rsidRDefault="00D30936" w:rsidP="00D30936">
      <w:pPr>
        <w:spacing w:line="520" w:lineRule="exact"/>
        <w:ind w:firstLineChars="200" w:firstLine="560"/>
        <w:rPr>
          <w:rFonts w:ascii="宋体" w:hAnsi="宋体" w:hint="eastAsia"/>
          <w:bCs/>
          <w:szCs w:val="28"/>
        </w:rPr>
      </w:pPr>
    </w:p>
    <w:p w:rsidR="00D30936" w:rsidRDefault="00D30936" w:rsidP="00D30936">
      <w:pPr>
        <w:spacing w:line="520" w:lineRule="exact"/>
        <w:ind w:firstLineChars="200" w:firstLine="560"/>
        <w:rPr>
          <w:rFonts w:ascii="宋体" w:hAnsi="宋体" w:hint="eastAsia"/>
          <w:bCs/>
          <w:szCs w:val="28"/>
        </w:rPr>
      </w:pPr>
    </w:p>
    <w:p w:rsidR="00D30936" w:rsidRDefault="00D30936" w:rsidP="00D30936">
      <w:pPr>
        <w:spacing w:line="520" w:lineRule="exact"/>
        <w:ind w:firstLineChars="200" w:firstLine="560"/>
        <w:rPr>
          <w:rFonts w:ascii="宋体" w:hAnsi="宋体" w:hint="eastAsia"/>
          <w:bCs/>
          <w:szCs w:val="28"/>
        </w:rPr>
      </w:pPr>
    </w:p>
    <w:p w:rsidR="00D30936" w:rsidRDefault="00D30936" w:rsidP="00D30936">
      <w:pPr>
        <w:spacing w:line="520" w:lineRule="exact"/>
        <w:jc w:val="center"/>
        <w:rPr>
          <w:rFonts w:ascii="黑体" w:eastAsia="黑体" w:hAnsi="宋体" w:hint="eastAsia"/>
          <w:bCs/>
          <w:sz w:val="24"/>
          <w:szCs w:val="28"/>
        </w:rPr>
      </w:pPr>
      <w:r>
        <w:rPr>
          <w:rFonts w:ascii="黑体" w:eastAsia="黑体" w:hAnsi="宋体" w:hint="eastAsia"/>
          <w:sz w:val="24"/>
        </w:rPr>
        <w:t>挖孔桩施工工艺流程图</w:t>
      </w:r>
    </w:p>
    <w:p w:rsidR="00D30936" w:rsidRDefault="00D30936" w:rsidP="00D30936">
      <w:pPr>
        <w:spacing w:line="520" w:lineRule="exact"/>
        <w:ind w:firstLineChars="130" w:firstLine="364"/>
        <w:rPr>
          <w:rFonts w:ascii="宋体" w:hAnsi="宋体" w:hint="eastAsia"/>
        </w:rPr>
      </w:pPr>
      <w:r>
        <w:rPr>
          <w:rFonts w:ascii="宋体" w:hAnsi="宋体" w:hint="eastAsia"/>
        </w:rPr>
        <w:t>（二）文字说明</w:t>
      </w:r>
    </w:p>
    <w:p w:rsidR="00D30936" w:rsidRDefault="00D30936" w:rsidP="00D30936">
      <w:pPr>
        <w:spacing w:line="520" w:lineRule="exact"/>
        <w:ind w:firstLineChars="195" w:firstLine="546"/>
        <w:rPr>
          <w:rFonts w:ascii="宋体" w:hAnsi="宋体"/>
        </w:rPr>
      </w:pPr>
      <w:r>
        <w:rPr>
          <w:rFonts w:ascii="宋体" w:hAnsi="宋体" w:hint="eastAsia"/>
        </w:rPr>
        <w:t>根据地质、水文情况采用护壁和无护壁支护。在孔内无水，深度一般不超过</w:t>
      </w:r>
      <w:smartTag w:uri="urn:schemas-microsoft-com:office:smarttags" w:element="chmetcnv">
        <w:smartTagPr>
          <w:attr w:name="TCSC" w:val="0"/>
          <w:attr w:name="NumberType" w:val="1"/>
          <w:attr w:name="Negative" w:val="False"/>
          <w:attr w:name="HasSpace" w:val="False"/>
          <w:attr w:name="SourceValue" w:val="10"/>
          <w:attr w:name="UnitName" w:val="m"/>
        </w:smartTagPr>
        <w:r>
          <w:rPr>
            <w:rFonts w:ascii="宋体" w:hAnsi="宋体"/>
          </w:rPr>
          <w:t>10m</w:t>
        </w:r>
      </w:smartTag>
      <w:r>
        <w:rPr>
          <w:rFonts w:ascii="宋体" w:hAnsi="宋体" w:hint="eastAsia"/>
        </w:rPr>
        <w:t>的密实地层中采用无护壁开挖；其他情况一般采用有护壁开挖，护壁采用壁厚</w:t>
      </w:r>
      <w:smartTag w:uri="urn:schemas-microsoft-com:office:smarttags" w:element="chmetcnv">
        <w:smartTagPr>
          <w:attr w:name="TCSC" w:val="0"/>
          <w:attr w:name="NumberType" w:val="1"/>
          <w:attr w:name="Negative" w:val="False"/>
          <w:attr w:name="HasSpace" w:val="False"/>
          <w:attr w:name="SourceValue" w:val="10"/>
          <w:attr w:name="UnitName" w:val="cm"/>
        </w:smartTagPr>
        <w:r>
          <w:rPr>
            <w:rFonts w:ascii="宋体" w:hAnsi="宋体"/>
          </w:rPr>
          <w:t>10cm</w:t>
        </w:r>
      </w:smartTag>
      <w:smartTag w:uri="urn:schemas-microsoft-com:office:smarttags" w:element="chmetcnv">
        <w:smartTagPr>
          <w:attr w:name="TCSC" w:val="0"/>
          <w:attr w:name="NumberType" w:val="1"/>
          <w:attr w:name="Negative" w:val="True"/>
          <w:attr w:name="HasSpace" w:val="False"/>
          <w:attr w:name="SourceValue" w:val="20"/>
          <w:attr w:name="UnitName" w:val="cm"/>
        </w:smartTagPr>
        <w:r>
          <w:rPr>
            <w:rFonts w:ascii="宋体" w:hAnsi="宋体"/>
          </w:rPr>
          <w:t>-20cm</w:t>
        </w:r>
      </w:smartTag>
      <w:r>
        <w:rPr>
          <w:rFonts w:ascii="宋体" w:hAnsi="宋体" w:hint="eastAsia"/>
        </w:rPr>
        <w:t>的混凝土护壁，每掘进</w:t>
      </w:r>
      <w:smartTag w:uri="urn:schemas-microsoft-com:office:smarttags" w:element="chmetcnv">
        <w:smartTagPr>
          <w:attr w:name="TCSC" w:val="0"/>
          <w:attr w:name="NumberType" w:val="1"/>
          <w:attr w:name="Negative" w:val="False"/>
          <w:attr w:name="HasSpace" w:val="False"/>
          <w:attr w:name="SourceValue" w:val="1.2"/>
          <w:attr w:name="UnitName" w:val="m"/>
        </w:smartTagPr>
        <w:r>
          <w:rPr>
            <w:rFonts w:ascii="宋体" w:hAnsi="宋体"/>
          </w:rPr>
          <w:t>1.2m</w:t>
        </w:r>
      </w:smartTag>
      <w:smartTag w:uri="urn:schemas-microsoft-com:office:smarttags" w:element="chmetcnv">
        <w:smartTagPr>
          <w:attr w:name="TCSC" w:val="0"/>
          <w:attr w:name="NumberType" w:val="1"/>
          <w:attr w:name="Negative" w:val="True"/>
          <w:attr w:name="HasSpace" w:val="False"/>
          <w:attr w:name="SourceValue" w:val="1.5"/>
          <w:attr w:name="UnitName" w:val="m"/>
        </w:smartTagPr>
        <w:r>
          <w:rPr>
            <w:rFonts w:ascii="宋体" w:hAnsi="宋体"/>
          </w:rPr>
          <w:t>-1.5m</w:t>
        </w:r>
      </w:smartTag>
      <w:r>
        <w:rPr>
          <w:rFonts w:ascii="宋体" w:hAnsi="宋体" w:hint="eastAsia"/>
        </w:rPr>
        <w:t>时，立模灌注混凝土一次。孔内渗水量不大时采用人工提升排水；渗水量较大时，采用机械排水。出土采用人工或机械提升。挖孔灌注桩施工须注意以下问题：</w:t>
      </w:r>
    </w:p>
    <w:p w:rsidR="00D30936" w:rsidRDefault="00D30936" w:rsidP="00D30936">
      <w:pPr>
        <w:spacing w:line="520" w:lineRule="exact"/>
        <w:ind w:firstLineChars="195" w:firstLine="546"/>
        <w:rPr>
          <w:rFonts w:ascii="宋体" w:hAnsi="宋体"/>
        </w:rPr>
      </w:pPr>
      <w:r>
        <w:rPr>
          <w:rFonts w:ascii="宋体" w:hAnsi="宋体"/>
        </w:rPr>
        <w:t>1</w:t>
      </w:r>
      <w:r>
        <w:rPr>
          <w:rFonts w:ascii="宋体" w:hAnsi="宋体" w:hint="eastAsia"/>
        </w:rPr>
        <w:t>、在软土地层，同一墩台内不宜两相邻孔同时开挖。如情况较好，采取以对角两孔或间隔开挖。</w:t>
      </w:r>
    </w:p>
    <w:p w:rsidR="00D30936" w:rsidRDefault="00D30936" w:rsidP="00D30936">
      <w:pPr>
        <w:spacing w:line="520" w:lineRule="exact"/>
        <w:ind w:firstLineChars="195" w:firstLine="546"/>
        <w:rPr>
          <w:rFonts w:ascii="宋体" w:hAnsi="宋体"/>
        </w:rPr>
      </w:pPr>
      <w:r>
        <w:rPr>
          <w:rFonts w:ascii="宋体" w:hAnsi="宋体"/>
        </w:rPr>
        <w:t>2</w:t>
      </w:r>
      <w:r>
        <w:rPr>
          <w:rFonts w:ascii="宋体" w:hAnsi="宋体" w:hint="eastAsia"/>
        </w:rPr>
        <w:t>、随着开挖深度的不断增加，经常检查孔内二氧化碳浓度，若超过</w:t>
      </w:r>
      <w:r>
        <w:rPr>
          <w:rFonts w:ascii="宋体" w:hAnsi="宋体"/>
        </w:rPr>
        <w:t>0.3%</w:t>
      </w:r>
      <w:r>
        <w:rPr>
          <w:rFonts w:ascii="宋体" w:hAnsi="宋体" w:hint="eastAsia"/>
        </w:rPr>
        <w:t>，加强通风，降低二氧化碳浓度。</w:t>
      </w:r>
    </w:p>
    <w:p w:rsidR="00D30936" w:rsidRDefault="00D30936" w:rsidP="00D30936">
      <w:pPr>
        <w:spacing w:line="520" w:lineRule="exact"/>
        <w:ind w:firstLineChars="195" w:firstLine="546"/>
        <w:rPr>
          <w:rFonts w:ascii="宋体" w:hAnsi="宋体"/>
        </w:rPr>
      </w:pPr>
      <w:r>
        <w:rPr>
          <w:rFonts w:ascii="宋体" w:hAnsi="宋体"/>
        </w:rPr>
        <w:t>3</w:t>
      </w:r>
      <w:r>
        <w:rPr>
          <w:rFonts w:ascii="宋体" w:hAnsi="宋体" w:hint="eastAsia"/>
        </w:rPr>
        <w:t>、开挖时不要将孔壁修成光面，以提高桩侧的摩擦力。</w:t>
      </w:r>
    </w:p>
    <w:p w:rsidR="00D30936" w:rsidRDefault="00D30936" w:rsidP="00D30936">
      <w:pPr>
        <w:spacing w:line="520" w:lineRule="exact"/>
        <w:ind w:firstLineChars="195" w:firstLine="546"/>
        <w:rPr>
          <w:rFonts w:ascii="宋体" w:hAnsi="宋体"/>
        </w:rPr>
      </w:pPr>
      <w:r>
        <w:rPr>
          <w:rFonts w:ascii="宋体" w:hAnsi="宋体"/>
        </w:rPr>
        <w:t>4</w:t>
      </w:r>
      <w:r>
        <w:rPr>
          <w:rFonts w:ascii="宋体" w:hAnsi="宋体" w:hint="eastAsia"/>
        </w:rPr>
        <w:t>、挖孔过程中遇有大漂石或基岩时，进行孔内爆破法施工，但严禁裸露药包，严格掌握眼深和药量，以防因爆破引起孔闭坍塌。</w:t>
      </w:r>
    </w:p>
    <w:p w:rsidR="00D30936" w:rsidRDefault="00D30936" w:rsidP="00D30936">
      <w:pPr>
        <w:spacing w:line="520" w:lineRule="exact"/>
        <w:ind w:firstLineChars="195" w:firstLine="546"/>
        <w:rPr>
          <w:rFonts w:ascii="宋体" w:hAnsi="宋体"/>
        </w:rPr>
      </w:pPr>
      <w:r>
        <w:rPr>
          <w:rFonts w:ascii="宋体" w:hAnsi="宋体"/>
        </w:rPr>
        <w:t>5</w:t>
      </w:r>
      <w:r>
        <w:rPr>
          <w:rFonts w:ascii="宋体" w:hAnsi="宋体" w:hint="eastAsia"/>
        </w:rPr>
        <w:t>、施工期间做好防排水工作，除在墩台四周挖截水沟外，还应防止孔内排出的水渗流孔内。</w:t>
      </w:r>
    </w:p>
    <w:p w:rsidR="00D30936" w:rsidRDefault="00D30936" w:rsidP="00D30936">
      <w:pPr>
        <w:spacing w:line="520" w:lineRule="exact"/>
        <w:ind w:firstLineChars="195" w:firstLine="546"/>
        <w:rPr>
          <w:rFonts w:ascii="宋体" w:hAnsi="宋体"/>
        </w:rPr>
      </w:pPr>
      <w:r>
        <w:rPr>
          <w:rFonts w:ascii="宋体" w:hAnsi="宋体"/>
        </w:rPr>
        <w:t>6</w:t>
      </w:r>
      <w:r>
        <w:rPr>
          <w:rFonts w:ascii="宋体" w:hAnsi="宋体" w:hint="eastAsia"/>
        </w:rPr>
        <w:t>、在灌注混凝土时，如果数孔桩仅有小量渗水，采取措施同时灌注以免将水集中一孔而增加困难，如果水量大，影响灌注质量时，应集中于一孔抽水，降低其它孔水位，此孔最后采用水下混凝土灌注。</w:t>
      </w:r>
    </w:p>
    <w:p w:rsidR="00D30936" w:rsidRDefault="00D30936" w:rsidP="00D30936">
      <w:pPr>
        <w:spacing w:line="520" w:lineRule="exact"/>
        <w:ind w:firstLineChars="172" w:firstLine="516"/>
        <w:rPr>
          <w:rFonts w:ascii="宋体" w:hAnsi="宋体" w:hint="eastAsia"/>
        </w:rPr>
      </w:pPr>
      <w:r>
        <w:rPr>
          <w:rFonts w:ascii="隶书" w:eastAsia="隶书" w:hAnsi="宋体" w:hint="eastAsia"/>
          <w:sz w:val="30"/>
        </w:rPr>
        <w:t>六、明挖扩大基础施工工艺</w:t>
      </w:r>
    </w:p>
    <w:p w:rsidR="00D30936" w:rsidRDefault="00D30936" w:rsidP="00D30936">
      <w:pPr>
        <w:spacing w:line="520" w:lineRule="exact"/>
        <w:ind w:firstLineChars="130" w:firstLine="364"/>
        <w:rPr>
          <w:rFonts w:ascii="宋体" w:hAnsi="宋体" w:hint="eastAsia"/>
        </w:rPr>
      </w:pPr>
      <w:r>
        <w:rPr>
          <w:rFonts w:ascii="宋体" w:hAnsi="宋体" w:hint="eastAsia"/>
        </w:rPr>
        <w:t>（一）施工工艺流程图</w:t>
      </w:r>
    </w:p>
    <w:p w:rsidR="00D30936" w:rsidRDefault="00D30936" w:rsidP="00D30936">
      <w:pPr>
        <w:spacing w:line="520" w:lineRule="exact"/>
        <w:ind w:firstLineChars="130" w:firstLine="364"/>
        <w:rPr>
          <w:rFonts w:ascii="宋体" w:hAnsi="宋体" w:hint="eastAsia"/>
        </w:rPr>
      </w:pPr>
      <w:r>
        <w:rPr>
          <w:rFonts w:ascii="宋体" w:hAnsi="宋体" w:hint="eastAsia"/>
        </w:rPr>
        <w:t>（二）文字说明</w:t>
      </w:r>
    </w:p>
    <w:p w:rsidR="00D30936" w:rsidRDefault="00D30936" w:rsidP="00D30936">
      <w:pPr>
        <w:spacing w:line="520" w:lineRule="exact"/>
        <w:ind w:firstLineChars="195" w:firstLine="546"/>
        <w:rPr>
          <w:rFonts w:ascii="宋体" w:hAnsi="宋体" w:hint="eastAsia"/>
        </w:rPr>
      </w:pPr>
      <w:r>
        <w:rPr>
          <w:rFonts w:ascii="宋体" w:hAnsi="宋体" w:hint="eastAsia"/>
        </w:rPr>
        <w:lastRenderedPageBreak/>
        <w:t>1、基坑开挖</w:t>
      </w:r>
    </w:p>
    <w:p w:rsidR="00D30936" w:rsidRDefault="00D30936" w:rsidP="00D30936">
      <w:pPr>
        <w:spacing w:line="520" w:lineRule="exact"/>
        <w:ind w:firstLineChars="195" w:firstLine="546"/>
        <w:rPr>
          <w:rFonts w:ascii="宋体" w:hAnsi="宋体" w:hint="eastAsia"/>
        </w:rPr>
      </w:pPr>
      <w:r>
        <w:rPr>
          <w:rFonts w:ascii="宋体" w:hAnsi="宋体" w:hint="eastAsia"/>
        </w:rPr>
        <w:t>明挖扩大基础施工最大限度地采用机械开挖，开挖面尺寸根据设计基础大小、放坡宽度和基底工作面（每侧0.3～0</w:t>
      </w:r>
      <w:smartTag w:uri="urn:schemas-microsoft-com:office:smarttags" w:element="chmetcnv">
        <w:smartTagPr>
          <w:attr w:name="TCSC" w:val="0"/>
          <w:attr w:name="NumberType" w:val="1"/>
          <w:attr w:name="Negative" w:val="False"/>
          <w:attr w:name="HasSpace" w:val="False"/>
          <w:attr w:name="SourceValue" w:val=".6"/>
          <w:attr w:name="UnitName" w:val="米"/>
        </w:smartTagPr>
        <w:r>
          <w:rPr>
            <w:rFonts w:ascii="宋体" w:hAnsi="宋体" w:hint="eastAsia"/>
          </w:rPr>
          <w:t>.6米</w:t>
        </w:r>
      </w:smartTag>
      <w:r>
        <w:rPr>
          <w:rFonts w:ascii="宋体" w:hAnsi="宋体" w:hint="eastAsia"/>
        </w:rPr>
        <w:t>）确定。边坡坡度按照施工规范及现场土质情况确定。</w:t>
      </w:r>
    </w:p>
    <w:p w:rsidR="00D30936" w:rsidRDefault="00D30936" w:rsidP="00D30936">
      <w:pPr>
        <w:spacing w:line="520" w:lineRule="exact"/>
        <w:ind w:firstLineChars="130" w:firstLine="260"/>
        <w:rPr>
          <w:rFonts w:ascii="宋体" w:hAnsi="宋体" w:hint="eastAsia"/>
        </w:rPr>
      </w:pPr>
      <w:r>
        <w:rPr>
          <w:rFonts w:ascii="仿宋_GB2312"/>
          <w:noProof/>
          <w:sz w:val="20"/>
          <w:szCs w:val="28"/>
        </w:rPr>
        <w:pict>
          <v:group id="_x0000_s6041" style="position:absolute;left:0;text-align:left;margin-left:57.25pt;margin-top:14.3pt;width:345.55pt;height:289.35pt;z-index:251720704" coordorigin="2846,1987" coordsize="6911,5787">
            <v:shape id="_x0000_s6042" type="#_x0000_t202" style="position:absolute;left:5366;top:1987;width:1470;height:423" filled="f" fillcolor="#9cf">
              <v:fill focus="100%" type="gradient"/>
              <v:textbox style="mso-next-textbox:#_x0000_s6042" inset=",.2mm,,1.2mm">
                <w:txbxContent>
                  <w:p w:rsidR="00D30936" w:rsidRDefault="00D30936" w:rsidP="00D30936">
                    <w:pPr>
                      <w:spacing w:line="360" w:lineRule="exact"/>
                      <w:jc w:val="center"/>
                      <w:rPr>
                        <w:rFonts w:hint="eastAsia"/>
                        <w:sz w:val="24"/>
                      </w:rPr>
                    </w:pPr>
                    <w:r>
                      <w:rPr>
                        <w:rFonts w:ascii="宋体" w:hint="eastAsia"/>
                        <w:sz w:val="24"/>
                      </w:rPr>
                      <w:t>施工准备</w:t>
                    </w:r>
                  </w:p>
                </w:txbxContent>
              </v:textbox>
            </v:shape>
            <v:shape id="_x0000_s6043" type="#_x0000_t202" style="position:absolute;left:5366;top:2834;width:1470;height:423" filled="f" fillcolor="#9cf">
              <v:fill focus="100%" type="gradient"/>
              <v:textbox style="mso-next-textbox:#_x0000_s6043" inset=",.2mm,,1.2mm">
                <w:txbxContent>
                  <w:p w:rsidR="00D30936" w:rsidRDefault="00D30936" w:rsidP="00D30936">
                    <w:pPr>
                      <w:spacing w:line="360" w:lineRule="exact"/>
                      <w:jc w:val="center"/>
                      <w:rPr>
                        <w:rFonts w:hint="eastAsia"/>
                      </w:rPr>
                    </w:pPr>
                    <w:r>
                      <w:rPr>
                        <w:rFonts w:ascii="宋体" w:hint="eastAsia"/>
                        <w:sz w:val="24"/>
                      </w:rPr>
                      <w:t>测量定位</w:t>
                    </w:r>
                  </w:p>
                </w:txbxContent>
              </v:textbox>
            </v:shape>
            <v:shape id="_x0000_s6044" type="#_x0000_t202" style="position:absolute;left:5366;top:3681;width:1470;height:423" filled="f" fillcolor="#9cf">
              <v:fill focus="100%" type="gradient"/>
              <v:textbox style="mso-next-textbox:#_x0000_s6044" inset=",.2mm,,1.2mm">
                <w:txbxContent>
                  <w:p w:rsidR="00D30936" w:rsidRDefault="00D30936" w:rsidP="00D30936">
                    <w:pPr>
                      <w:spacing w:line="360" w:lineRule="exact"/>
                      <w:jc w:val="center"/>
                      <w:rPr>
                        <w:rFonts w:hint="eastAsia"/>
                      </w:rPr>
                    </w:pPr>
                    <w:r>
                      <w:rPr>
                        <w:rFonts w:ascii="宋体" w:hint="eastAsia"/>
                        <w:sz w:val="24"/>
                      </w:rPr>
                      <w:t>开挖清底</w:t>
                    </w:r>
                  </w:p>
                </w:txbxContent>
              </v:textbox>
            </v:shape>
            <v:shape id="_x0000_s6045" type="#_x0000_t202" style="position:absolute;left:5366;top:4810;width:1470;height:423" filled="f" fillcolor="#9cf">
              <v:fill focus="100%" type="gradient"/>
              <v:textbox style="mso-next-textbox:#_x0000_s6045" inset=",.2mm,,1.2mm">
                <w:txbxContent>
                  <w:p w:rsidR="00D30936" w:rsidRDefault="00D30936" w:rsidP="00D30936">
                    <w:pPr>
                      <w:spacing w:line="360" w:lineRule="exact"/>
                      <w:jc w:val="center"/>
                      <w:rPr>
                        <w:rFonts w:hint="eastAsia"/>
                      </w:rPr>
                    </w:pPr>
                    <w:r>
                      <w:rPr>
                        <w:rFonts w:ascii="宋体" w:hint="eastAsia"/>
                        <w:sz w:val="24"/>
                      </w:rPr>
                      <w:t>基底检验</w:t>
                    </w:r>
                    <w:r>
                      <w:rPr>
                        <w:rFonts w:hint="eastAsia"/>
                        <w:sz w:val="24"/>
                      </w:rPr>
                      <w:t xml:space="preserve"> </w:t>
                    </w:r>
                    <w:r>
                      <w:rPr>
                        <w:rFonts w:hint="eastAsia"/>
                      </w:rPr>
                      <w:t xml:space="preserve">            </w:t>
                    </w:r>
                  </w:p>
                </w:txbxContent>
              </v:textbox>
            </v:shape>
            <v:shape id="_x0000_s6046" type="#_x0000_t202" style="position:absolute;left:5366;top:5657;width:1470;height:423" filled="f" fillcolor="#9cf">
              <v:fill focus="100%" type="gradient"/>
              <v:textbox style="mso-next-textbox:#_x0000_s6046" inset=",.2mm,,1.2mm">
                <w:txbxContent>
                  <w:p w:rsidR="00D30936" w:rsidRDefault="00D30936" w:rsidP="00D30936">
                    <w:pPr>
                      <w:spacing w:line="360" w:lineRule="exact"/>
                      <w:jc w:val="center"/>
                      <w:rPr>
                        <w:rFonts w:hint="eastAsia"/>
                      </w:rPr>
                    </w:pPr>
                    <w:r>
                      <w:rPr>
                        <w:rFonts w:ascii="宋体" w:hint="eastAsia"/>
                        <w:sz w:val="24"/>
                      </w:rPr>
                      <w:t>支立模板</w:t>
                    </w:r>
                  </w:p>
                </w:txbxContent>
              </v:textbox>
            </v:shape>
            <v:shape id="_x0000_s6047" type="#_x0000_t202" style="position:absolute;left:5240;top:6504;width:1587;height:423" filled="f" fillcolor="#9cf">
              <v:fill focus="100%" type="gradient"/>
              <v:textbox style="mso-next-textbox:#_x0000_s6047" inset=",.2mm,,.2mm">
                <w:txbxContent>
                  <w:p w:rsidR="00D30936" w:rsidRDefault="00D30936" w:rsidP="00D30936">
                    <w:pPr>
                      <w:spacing w:line="300" w:lineRule="exact"/>
                      <w:jc w:val="center"/>
                      <w:rPr>
                        <w:rFonts w:ascii="宋体" w:hint="eastAsia"/>
                        <w:sz w:val="24"/>
                      </w:rPr>
                    </w:pPr>
                    <w:r>
                      <w:rPr>
                        <w:rFonts w:ascii="宋体" w:hint="eastAsia"/>
                        <w:sz w:val="24"/>
                      </w:rPr>
                      <w:t>混凝土浇筑</w:t>
                    </w:r>
                  </w:p>
                </w:txbxContent>
              </v:textbox>
            </v:shape>
            <v:shape id="_x0000_s6048" type="#_x0000_t202" style="position:absolute;left:5366;top:7351;width:1470;height:423" filled="f" fillcolor="#9cf">
              <v:fill focus="100%" type="gradient"/>
              <v:textbox style="mso-next-textbox:#_x0000_s6048" inset=",.2mm,,1.2mm">
                <w:txbxContent>
                  <w:p w:rsidR="00D30936" w:rsidRDefault="00D30936" w:rsidP="00D30936">
                    <w:pPr>
                      <w:spacing w:line="360" w:lineRule="exact"/>
                      <w:jc w:val="center"/>
                      <w:rPr>
                        <w:rFonts w:hint="eastAsia"/>
                      </w:rPr>
                    </w:pPr>
                    <w:r>
                      <w:rPr>
                        <w:rFonts w:ascii="宋体" w:hint="eastAsia"/>
                        <w:sz w:val="24"/>
                      </w:rPr>
                      <w:t>养生回填</w:t>
                    </w:r>
                    <w:r>
                      <w:rPr>
                        <w:rFonts w:hint="eastAsia"/>
                        <w:sz w:val="24"/>
                      </w:rPr>
                      <w:t xml:space="preserve"> </w:t>
                    </w:r>
                    <w:r>
                      <w:rPr>
                        <w:rFonts w:hint="eastAsia"/>
                      </w:rPr>
                      <w:t xml:space="preserve">       </w:t>
                    </w:r>
                  </w:p>
                </w:txbxContent>
              </v:textbox>
            </v:shape>
            <v:shape id="_x0000_s6049" type="#_x0000_t202" style="position:absolute;left:2846;top:3681;width:1470;height:423" filled="f" fillcolor="#9cf">
              <v:fill focus="100%" type="gradient"/>
              <v:textbox style="mso-next-textbox:#_x0000_s6049" inset=",.2mm,,1.2mm">
                <w:txbxContent>
                  <w:p w:rsidR="00D30936" w:rsidRDefault="00D30936" w:rsidP="00D30936">
                    <w:pPr>
                      <w:spacing w:line="360" w:lineRule="exact"/>
                      <w:jc w:val="center"/>
                      <w:rPr>
                        <w:rFonts w:hint="eastAsia"/>
                      </w:rPr>
                    </w:pPr>
                    <w:r>
                      <w:rPr>
                        <w:rFonts w:ascii="宋体" w:hint="eastAsia"/>
                        <w:sz w:val="24"/>
                      </w:rPr>
                      <w:t>降排水</w:t>
                    </w:r>
                  </w:p>
                </w:txbxContent>
              </v:textbox>
            </v:shape>
            <v:shape id="_x0000_s6050" type="#_x0000_t202" style="position:absolute;left:2846;top:4810;width:1470;height:423" filled="f" fillcolor="#9cf">
              <v:fill focus="100%" type="gradient"/>
              <v:textbox style="mso-next-textbox:#_x0000_s6050" inset=",.2mm,,1.2mm">
                <w:txbxContent>
                  <w:p w:rsidR="00D30936" w:rsidRDefault="00D30936" w:rsidP="00D30936">
                    <w:pPr>
                      <w:spacing w:line="360" w:lineRule="exact"/>
                      <w:jc w:val="center"/>
                      <w:rPr>
                        <w:rFonts w:hint="eastAsia"/>
                      </w:rPr>
                    </w:pPr>
                    <w:r>
                      <w:rPr>
                        <w:rFonts w:ascii="宋体" w:hint="eastAsia"/>
                        <w:sz w:val="24"/>
                      </w:rPr>
                      <w:t>监理验基</w:t>
                    </w:r>
                  </w:p>
                </w:txbxContent>
              </v:textbox>
            </v:shape>
            <v:shape id="_x0000_s6051" type="#_x0000_t202" style="position:absolute;left:2846;top:5657;width:1470;height:423" filled="f" fillcolor="#9cf">
              <v:fill focus="100%" type="gradient"/>
              <v:textbox style="mso-next-textbox:#_x0000_s6051" inset=",.2mm,,1.2mm">
                <w:txbxContent>
                  <w:p w:rsidR="00D30936" w:rsidRDefault="00D30936" w:rsidP="00D30936">
                    <w:pPr>
                      <w:spacing w:line="360" w:lineRule="exact"/>
                      <w:jc w:val="center"/>
                      <w:rPr>
                        <w:rFonts w:hint="eastAsia"/>
                      </w:rPr>
                    </w:pPr>
                    <w:r>
                      <w:rPr>
                        <w:rFonts w:ascii="宋体" w:hint="eastAsia"/>
                        <w:sz w:val="24"/>
                      </w:rPr>
                      <w:t>校模</w:t>
                    </w:r>
                  </w:p>
                </w:txbxContent>
              </v:textbox>
            </v:shape>
            <v:shape id="_x0000_s6052" type="#_x0000_t202" style="position:absolute;left:7886;top:4810;width:1575;height:423" filled="f" fillcolor="#9cf">
              <v:fill focus="100%" type="gradient"/>
              <v:textbox style="mso-next-textbox:#_x0000_s6052" inset=",.2mm,,1.2mm">
                <w:txbxContent>
                  <w:p w:rsidR="00D30936" w:rsidRDefault="00D30936" w:rsidP="00D30936">
                    <w:pPr>
                      <w:spacing w:line="360" w:lineRule="exact"/>
                      <w:jc w:val="center"/>
                      <w:rPr>
                        <w:rFonts w:hint="eastAsia"/>
                      </w:rPr>
                    </w:pPr>
                    <w:r>
                      <w:rPr>
                        <w:rFonts w:ascii="宋体" w:hint="eastAsia"/>
                        <w:sz w:val="24"/>
                      </w:rPr>
                      <w:t>基底处理</w:t>
                    </w:r>
                  </w:p>
                </w:txbxContent>
              </v:textbox>
            </v:shape>
            <v:shape id="_x0000_s6053" type="#_x0000_t202" style="position:absolute;left:7886;top:6504;width:1871;height:423" filled="f" fillcolor="#9cf">
              <v:fill focus="100%" type="gradient"/>
              <v:textbox style="mso-next-textbox:#_x0000_s6053" inset=",0,,0">
                <w:txbxContent>
                  <w:p w:rsidR="00D30936" w:rsidRDefault="00D30936" w:rsidP="00D30936">
                    <w:pPr>
                      <w:spacing w:line="300" w:lineRule="exact"/>
                      <w:jc w:val="center"/>
                      <w:rPr>
                        <w:rFonts w:hint="eastAsia"/>
                      </w:rPr>
                    </w:pPr>
                    <w:r>
                      <w:rPr>
                        <w:rFonts w:ascii="宋体" w:hint="eastAsia"/>
                        <w:sz w:val="24"/>
                      </w:rPr>
                      <w:t>监理检验签</w:t>
                    </w:r>
                    <w:r>
                      <w:rPr>
                        <w:rFonts w:hint="eastAsia"/>
                        <w:sz w:val="24"/>
                      </w:rPr>
                      <w:t>证</w:t>
                    </w:r>
                  </w:p>
                </w:txbxContent>
              </v:textbox>
            </v:shape>
            <v:line id="_x0000_s6054" style="position:absolute" from="6101,2410" to="6101,2834" filled="t" fillcolor="#9cf">
              <v:fill focus="100%" type="gradient"/>
              <v:stroke endarrow="block"/>
            </v:line>
            <v:line id="_x0000_s6055" style="position:absolute" from="6101,3257" to="6101,3681" filled="t" fillcolor="#9cf">
              <v:fill focus="100%" type="gradient"/>
              <v:stroke endarrow="block"/>
            </v:line>
            <v:line id="_x0000_s6056" style="position:absolute" from="6101,6080" to="6101,6504" filled="t" fillcolor="#9cf">
              <v:fill focus="100%" type="gradient"/>
              <v:stroke endarrow="block"/>
            </v:line>
            <v:line id="_x0000_s6057" style="position:absolute" from="6101,5233" to="6101,5657" filled="t" fillcolor="#9cf">
              <v:fill focus="100%" type="gradient"/>
              <v:stroke endarrow="block"/>
            </v:line>
            <v:line id="_x0000_s6058" style="position:absolute" from="6101,6927" to="6101,7351" filled="t" fillcolor="#9cf">
              <v:fill focus="100%" type="gradient"/>
              <v:stroke endarrow="block"/>
            </v:line>
            <v:line id="_x0000_s6059" style="position:absolute" from="6101,4104" to="6101,4810" filled="t" fillcolor="#9cf">
              <v:fill focus="100%" type="gradient"/>
              <v:stroke endarrow="block"/>
            </v:line>
            <v:line id="_x0000_s6060" style="position:absolute" from="4316,3963" to="5366,3963" filled="t" fillcolor="#9cf">
              <v:fill focus="100%" type="gradient"/>
              <v:stroke endarrow="block"/>
            </v:line>
            <v:line id="_x0000_s6061" style="position:absolute" from="4316,5798" to="5366,5798" filled="t" fillcolor="#9cf">
              <v:fill focus="100%" type="gradient"/>
              <v:stroke endarrow="block"/>
            </v:line>
            <v:line id="_x0000_s6062" style="position:absolute" from="4316,4951" to="5366,4951" filled="t" fillcolor="#9cf">
              <v:fill focus="100%" type="gradient"/>
              <v:stroke endarrow="block"/>
            </v:line>
            <v:line id="_x0000_s6063" style="position:absolute;flip:x" from="6836,6786" to="7886,6786" filled="t" fillcolor="#9cf">
              <v:fill focus="100%" type="gradient"/>
              <v:stroke endarrow="block"/>
            </v:line>
            <v:line id="_x0000_s6064" style="position:absolute" from="6836,4951" to="7886,4951" filled="t" fillcolor="#9cf">
              <v:fill focus="100%" type="gradient"/>
              <v:stroke endarrow="block"/>
            </v:line>
            <v:line id="_x0000_s6065" style="position:absolute" from="8726,4528" to="8726,4810" filled="t" fillcolor="#9cf">
              <v:fill focus="100%" type="gradient"/>
            </v:line>
            <v:line id="_x0000_s6066" style="position:absolute" from="6521,4528" to="8726,4528" filled="t" fillcolor="#9cf">
              <v:fill focus="100%" type="gradient"/>
            </v:line>
            <v:line id="_x0000_s6067" style="position:absolute" from="6521,4528" to="6521,4810" filled="t" fillcolor="#9cf">
              <v:fill focus="100%" type="gradient"/>
              <v:stroke endarrow="block"/>
            </v:line>
            <v:shape id="_x0000_s6068" type="#_x0000_t202" style="position:absolute;left:7016;top:4617;width:540;height:280" filled="f" fillcolor="#9cf">
              <v:fill focus="100%" type="gradient"/>
              <v:textbox style="mso-next-textbox:#_x0000_s6068" inset=",.2mm,,1.2mm">
                <w:txbxContent>
                  <w:p w:rsidR="00D30936" w:rsidRDefault="00D30936" w:rsidP="00D30936">
                    <w:pPr>
                      <w:spacing w:line="240" w:lineRule="exact"/>
                      <w:rPr>
                        <w:rFonts w:hint="eastAsia"/>
                        <w:sz w:val="24"/>
                      </w:rPr>
                    </w:pPr>
                    <w:r>
                      <w:rPr>
                        <w:rFonts w:hint="eastAsia"/>
                        <w:sz w:val="24"/>
                      </w:rPr>
                      <w:t>N</w:t>
                    </w:r>
                  </w:p>
                </w:txbxContent>
              </v:textbox>
            </v:shape>
            <v:shape id="_x0000_s6069" type="#_x0000_t202" style="position:absolute;left:6221;top:5328;width:540;height:280" filled="f" fillcolor="#9cf">
              <v:fill focus="100%" type="gradient"/>
              <v:textbox style="mso-next-textbox:#_x0000_s6069" inset=",.2mm,,1.2mm">
                <w:txbxContent>
                  <w:p w:rsidR="00D30936" w:rsidRDefault="00D30936" w:rsidP="00D30936">
                    <w:pPr>
                      <w:spacing w:line="240" w:lineRule="exact"/>
                      <w:rPr>
                        <w:rFonts w:hint="eastAsia"/>
                        <w:sz w:val="24"/>
                      </w:rPr>
                    </w:pPr>
                    <w:r>
                      <w:rPr>
                        <w:rFonts w:hint="eastAsia"/>
                        <w:sz w:val="24"/>
                      </w:rPr>
                      <w:t>Y</w:t>
                    </w:r>
                  </w:p>
                </w:txbxContent>
              </v:textbox>
            </v:shape>
          </v:group>
        </w:pict>
      </w:r>
    </w:p>
    <w:p w:rsidR="00D30936" w:rsidRDefault="00D30936" w:rsidP="00D30936">
      <w:pPr>
        <w:spacing w:line="520" w:lineRule="exact"/>
        <w:rPr>
          <w:rFonts w:ascii="仿宋_GB2312" w:hint="eastAsia"/>
          <w:szCs w:val="28"/>
        </w:rPr>
      </w:pPr>
    </w:p>
    <w:p w:rsidR="00D30936" w:rsidRDefault="00D30936" w:rsidP="00D30936">
      <w:pPr>
        <w:spacing w:line="520" w:lineRule="exact"/>
        <w:rPr>
          <w:rFonts w:ascii="仿宋_GB2312" w:hint="eastAsia"/>
          <w:szCs w:val="28"/>
        </w:rPr>
      </w:pPr>
    </w:p>
    <w:p w:rsidR="00D30936" w:rsidRDefault="00D30936" w:rsidP="00D30936">
      <w:pPr>
        <w:spacing w:line="520" w:lineRule="exact"/>
        <w:rPr>
          <w:rFonts w:ascii="仿宋_GB2312" w:hint="eastAsia"/>
          <w:szCs w:val="28"/>
        </w:rPr>
      </w:pPr>
    </w:p>
    <w:p w:rsidR="00D30936" w:rsidRDefault="00D30936" w:rsidP="00D30936">
      <w:pPr>
        <w:spacing w:line="520" w:lineRule="exact"/>
        <w:rPr>
          <w:rFonts w:ascii="仿宋_GB2312" w:hint="eastAsia"/>
          <w:szCs w:val="28"/>
        </w:rPr>
      </w:pPr>
    </w:p>
    <w:p w:rsidR="00D30936" w:rsidRDefault="00D30936" w:rsidP="00D30936">
      <w:pPr>
        <w:spacing w:line="520" w:lineRule="exact"/>
        <w:jc w:val="center"/>
        <w:rPr>
          <w:rFonts w:ascii="仿宋_GB2312" w:hint="eastAsia"/>
          <w:szCs w:val="28"/>
        </w:rPr>
      </w:pPr>
    </w:p>
    <w:p w:rsidR="00D30936" w:rsidRDefault="00D30936" w:rsidP="00D30936">
      <w:pPr>
        <w:spacing w:line="520" w:lineRule="exact"/>
        <w:rPr>
          <w:rFonts w:ascii="仿宋_GB2312" w:hint="eastAsia"/>
          <w:szCs w:val="28"/>
        </w:rPr>
      </w:pPr>
    </w:p>
    <w:p w:rsidR="00D30936" w:rsidRDefault="00D30936" w:rsidP="00D30936">
      <w:pPr>
        <w:spacing w:line="520" w:lineRule="exact"/>
        <w:rPr>
          <w:rFonts w:ascii="仿宋_GB2312" w:hint="eastAsia"/>
          <w:szCs w:val="28"/>
        </w:rPr>
      </w:pPr>
    </w:p>
    <w:p w:rsidR="00D30936" w:rsidRDefault="00D30936" w:rsidP="00D30936">
      <w:pPr>
        <w:spacing w:line="520" w:lineRule="exact"/>
        <w:jc w:val="center"/>
        <w:rPr>
          <w:rFonts w:ascii="宋体" w:hAnsi="宋体" w:hint="eastAsia"/>
          <w:bCs/>
          <w:sz w:val="24"/>
          <w:szCs w:val="28"/>
        </w:rPr>
      </w:pPr>
    </w:p>
    <w:p w:rsidR="00D30936" w:rsidRDefault="00D30936" w:rsidP="00D30936">
      <w:pPr>
        <w:spacing w:line="520" w:lineRule="exact"/>
        <w:jc w:val="center"/>
        <w:rPr>
          <w:rFonts w:ascii="宋体" w:hAnsi="宋体" w:hint="eastAsia"/>
          <w:bCs/>
          <w:sz w:val="24"/>
          <w:szCs w:val="28"/>
        </w:rPr>
      </w:pPr>
    </w:p>
    <w:p w:rsidR="00D30936" w:rsidRDefault="00D30936" w:rsidP="00D30936">
      <w:pPr>
        <w:spacing w:line="520" w:lineRule="exact"/>
        <w:jc w:val="center"/>
        <w:rPr>
          <w:rFonts w:ascii="宋体" w:hAnsi="宋体" w:hint="eastAsia"/>
          <w:bCs/>
          <w:sz w:val="24"/>
          <w:szCs w:val="28"/>
        </w:rPr>
      </w:pPr>
    </w:p>
    <w:p w:rsidR="00D30936" w:rsidRDefault="00D30936" w:rsidP="00D30936">
      <w:pPr>
        <w:spacing w:line="520" w:lineRule="exact"/>
        <w:jc w:val="center"/>
        <w:rPr>
          <w:rFonts w:ascii="宋体" w:hAnsi="宋体" w:hint="eastAsia"/>
          <w:bCs/>
          <w:sz w:val="24"/>
          <w:szCs w:val="28"/>
        </w:rPr>
      </w:pPr>
    </w:p>
    <w:p w:rsidR="00D30936" w:rsidRDefault="00D30936" w:rsidP="00D30936">
      <w:pPr>
        <w:jc w:val="center"/>
        <w:rPr>
          <w:rFonts w:ascii="黑体" w:eastAsia="黑体" w:hint="eastAsia"/>
          <w:sz w:val="24"/>
        </w:rPr>
      </w:pPr>
      <w:r>
        <w:rPr>
          <w:rFonts w:ascii="黑体" w:eastAsia="黑体" w:hint="eastAsia"/>
          <w:sz w:val="24"/>
        </w:rPr>
        <w:t>明挖扩大基础施工工艺流程图</w:t>
      </w:r>
    </w:p>
    <w:p w:rsidR="00D30936" w:rsidRDefault="00D30936" w:rsidP="00D30936">
      <w:pPr>
        <w:spacing w:line="520" w:lineRule="exact"/>
        <w:ind w:firstLineChars="200" w:firstLine="560"/>
        <w:rPr>
          <w:rFonts w:ascii="宋体" w:hAnsi="宋体" w:hint="eastAsia"/>
        </w:rPr>
      </w:pPr>
      <w:r>
        <w:rPr>
          <w:rFonts w:ascii="宋体" w:hAnsi="宋体" w:hint="eastAsia"/>
        </w:rPr>
        <w:t>机械开挖基坑预留10～20厘米人工清底，以免扰动原基，基坑中设置排水沟和集水井，及时清排水。石质基坑如无法开挖，根据岩石的构造、岩性、节理走向确定经济、合理的爆破方法爆破开挖。</w:t>
      </w:r>
    </w:p>
    <w:p w:rsidR="00D30936" w:rsidRDefault="00D30936" w:rsidP="00D30936">
      <w:pPr>
        <w:spacing w:line="520" w:lineRule="exact"/>
        <w:ind w:firstLineChars="195" w:firstLine="546"/>
        <w:rPr>
          <w:rFonts w:ascii="宋体" w:hAnsi="宋体" w:hint="eastAsia"/>
        </w:rPr>
      </w:pPr>
      <w:r>
        <w:rPr>
          <w:rFonts w:ascii="宋体" w:hAnsi="宋体" w:hint="eastAsia"/>
        </w:rPr>
        <w:t>基坑开挖至设计规定基底标高后，按照设计地质资料进行基底探测核实基底地质岩性，如土质岩性与设计不符或承载力达不到设计要求时，立即报请设计和监理单位提出处理意见。</w:t>
      </w:r>
    </w:p>
    <w:p w:rsidR="00D30936" w:rsidRDefault="00D30936" w:rsidP="00D30936">
      <w:pPr>
        <w:spacing w:line="520" w:lineRule="exact"/>
        <w:ind w:firstLineChars="195" w:firstLine="546"/>
        <w:rPr>
          <w:rFonts w:ascii="宋体" w:hAnsi="宋体" w:hint="eastAsia"/>
        </w:rPr>
      </w:pPr>
      <w:r>
        <w:rPr>
          <w:rFonts w:ascii="宋体" w:hAnsi="宋体" w:hint="eastAsia"/>
        </w:rPr>
        <w:t>基坑基底经请监理工程师复检合格后，迅速进行混凝土基础施工，避免晾槽。</w:t>
      </w:r>
    </w:p>
    <w:p w:rsidR="00D30936" w:rsidRDefault="00D30936" w:rsidP="00D30936">
      <w:pPr>
        <w:spacing w:line="520" w:lineRule="exact"/>
        <w:ind w:firstLineChars="195" w:firstLine="546"/>
        <w:rPr>
          <w:rFonts w:ascii="宋体" w:hAnsi="宋体" w:hint="eastAsia"/>
        </w:rPr>
      </w:pPr>
      <w:r>
        <w:rPr>
          <w:rFonts w:ascii="宋体" w:hAnsi="宋体" w:hint="eastAsia"/>
        </w:rPr>
        <w:t>2、钢筋、模板</w:t>
      </w:r>
    </w:p>
    <w:p w:rsidR="00D30936" w:rsidRDefault="00D30936" w:rsidP="00D30936">
      <w:pPr>
        <w:spacing w:line="520" w:lineRule="exact"/>
        <w:ind w:firstLineChars="195" w:firstLine="546"/>
        <w:rPr>
          <w:rFonts w:ascii="宋体" w:hAnsi="宋体" w:hint="eastAsia"/>
        </w:rPr>
      </w:pPr>
      <w:r>
        <w:rPr>
          <w:rFonts w:ascii="宋体" w:hAnsi="宋体" w:hint="eastAsia"/>
        </w:rPr>
        <w:lastRenderedPageBreak/>
        <w:t>钢筋在钢筋加工场地集中加工，现场绑扎，钢筋的加工和绑扎严格按照设计和施工规范规定施工；模板采用组合钢模板， 板缝使用吹塑纸嵌填并用腻子或建筑密封胶填满打平，保证接缝平整，严密不漏浆。</w:t>
      </w:r>
    </w:p>
    <w:p w:rsidR="00D30936" w:rsidRDefault="00D30936" w:rsidP="00D30936">
      <w:pPr>
        <w:spacing w:line="520" w:lineRule="exact"/>
        <w:ind w:firstLineChars="195" w:firstLine="546"/>
        <w:rPr>
          <w:rFonts w:ascii="宋体" w:hAnsi="宋体" w:hint="eastAsia"/>
        </w:rPr>
      </w:pPr>
      <w:r>
        <w:rPr>
          <w:rFonts w:ascii="宋体" w:hAnsi="宋体" w:hint="eastAsia"/>
        </w:rPr>
        <w:t>3、混凝土浇筑及养护</w:t>
      </w:r>
    </w:p>
    <w:p w:rsidR="00D30936" w:rsidRDefault="00D30936" w:rsidP="00D30936">
      <w:pPr>
        <w:spacing w:line="520" w:lineRule="exact"/>
        <w:ind w:firstLineChars="195" w:firstLine="546"/>
        <w:rPr>
          <w:rFonts w:ascii="宋体" w:hAnsi="宋体" w:hint="eastAsia"/>
        </w:rPr>
      </w:pPr>
      <w:r>
        <w:rPr>
          <w:rFonts w:ascii="宋体" w:hAnsi="宋体" w:hint="eastAsia"/>
        </w:rPr>
        <w:t>混凝土采用配有自动电子计量强制式搅拌机拌制，在混凝土拌合过程中，应注意拌合速度与混凝土浇筑速度的配合，注意随时检查校正混凝土的坍落度，严格控制水灰比、配合比。</w:t>
      </w:r>
    </w:p>
    <w:p w:rsidR="00D30936" w:rsidRDefault="00D30936" w:rsidP="00D30936">
      <w:pPr>
        <w:spacing w:line="520" w:lineRule="exact"/>
        <w:ind w:firstLineChars="195" w:firstLine="546"/>
        <w:rPr>
          <w:rFonts w:ascii="宋体" w:hAnsi="宋体" w:hint="eastAsia"/>
        </w:rPr>
      </w:pPr>
      <w:r>
        <w:rPr>
          <w:rFonts w:ascii="宋体" w:hAnsi="宋体" w:hint="eastAsia"/>
        </w:rPr>
        <w:t>浇注时在基础整个平截面内水平分层进行，由两端向中间浇注，浇注层厚控制在</w:t>
      </w:r>
      <w:smartTag w:uri="urn:schemas-microsoft-com:office:smarttags" w:element="chmetcnv">
        <w:smartTagPr>
          <w:attr w:name="TCSC" w:val="0"/>
          <w:attr w:name="NumberType" w:val="1"/>
          <w:attr w:name="Negative" w:val="False"/>
          <w:attr w:name="HasSpace" w:val="False"/>
          <w:attr w:name="SourceValue" w:val="30"/>
          <w:attr w:name="UnitName" w:val="厘米"/>
        </w:smartTagPr>
        <w:r>
          <w:rPr>
            <w:rFonts w:ascii="宋体" w:hAnsi="宋体" w:hint="eastAsia"/>
          </w:rPr>
          <w:t>30厘米</w:t>
        </w:r>
      </w:smartTag>
      <w:r>
        <w:rPr>
          <w:rFonts w:ascii="宋体" w:hAnsi="宋体" w:hint="eastAsia"/>
        </w:rPr>
        <w:t>以内，混凝土倾落高度超过</w:t>
      </w:r>
      <w:smartTag w:uri="urn:schemas-microsoft-com:office:smarttags" w:element="chmetcnv">
        <w:smartTagPr>
          <w:attr w:name="TCSC" w:val="0"/>
          <w:attr w:name="NumberType" w:val="1"/>
          <w:attr w:name="Negative" w:val="False"/>
          <w:attr w:name="HasSpace" w:val="False"/>
          <w:attr w:name="SourceValue" w:val="2"/>
          <w:attr w:name="UnitName" w:val="m"/>
        </w:smartTagPr>
        <w:r>
          <w:rPr>
            <w:rFonts w:ascii="宋体" w:hAnsi="宋体" w:hint="eastAsia"/>
          </w:rPr>
          <w:t>2m</w:t>
        </w:r>
      </w:smartTag>
      <w:r>
        <w:rPr>
          <w:rFonts w:ascii="宋体" w:hAnsi="宋体" w:hint="eastAsia"/>
        </w:rPr>
        <w:t>时，设置串筒使其下落，混凝土浇筑间隙时间不超过规范要求。振捣时应避免振捣器碰撞模板，不漏振、不重振，每次振捣时，振捣器应插入下层混凝土5～10cm，振捣至混凝土停止下沉，无显著气泡上升，表面呈现平坦、泛浆即可，以确保混凝土密实。</w:t>
      </w:r>
    </w:p>
    <w:p w:rsidR="00D30936" w:rsidRDefault="00D30936" w:rsidP="00D30936">
      <w:pPr>
        <w:spacing w:line="520" w:lineRule="exact"/>
        <w:ind w:firstLineChars="195" w:firstLine="546"/>
        <w:rPr>
          <w:rFonts w:ascii="宋体" w:hAnsi="宋体" w:hint="eastAsia"/>
        </w:rPr>
      </w:pPr>
      <w:r>
        <w:rPr>
          <w:rFonts w:ascii="宋体" w:hAnsi="宋体" w:hint="eastAsia"/>
        </w:rPr>
        <w:t>混凝土浇筑完成后，采用养生剂及时进行养护，当混凝土达到拆模强度后，方可拆模。</w:t>
      </w:r>
    </w:p>
    <w:p w:rsidR="00D30936" w:rsidRDefault="00D30936" w:rsidP="00D30936">
      <w:pPr>
        <w:spacing w:line="520" w:lineRule="exact"/>
        <w:ind w:firstLineChars="195" w:firstLine="546"/>
        <w:rPr>
          <w:rFonts w:ascii="宋体" w:hAnsi="宋体" w:hint="eastAsia"/>
        </w:rPr>
      </w:pPr>
      <w:r>
        <w:rPr>
          <w:rFonts w:ascii="宋体" w:hAnsi="宋体" w:hint="eastAsia"/>
        </w:rPr>
        <w:t>4、基坑回填</w:t>
      </w:r>
    </w:p>
    <w:p w:rsidR="00D30936" w:rsidRDefault="00D30936" w:rsidP="00D30936">
      <w:pPr>
        <w:spacing w:line="520" w:lineRule="exact"/>
        <w:ind w:firstLineChars="195" w:firstLine="546"/>
        <w:rPr>
          <w:rFonts w:ascii="宋体" w:hAnsi="宋体" w:hint="eastAsia"/>
        </w:rPr>
      </w:pPr>
      <w:r>
        <w:rPr>
          <w:rFonts w:ascii="宋体" w:hAnsi="宋体" w:hint="eastAsia"/>
        </w:rPr>
        <w:t>基础模板拆除并经检查合格后，进行基坑回填，填料采用能够充分压实并不含草皮土、垃圾土和有机土的材料，按层厚15～20厘米分层回填，边填边压实。回填时两侧对称进行，防止偏压结构。</w:t>
      </w:r>
    </w:p>
    <w:p w:rsidR="00D30936" w:rsidRDefault="00D30936" w:rsidP="00D30936">
      <w:pPr>
        <w:spacing w:line="520" w:lineRule="exact"/>
        <w:ind w:firstLineChars="172" w:firstLine="516"/>
        <w:rPr>
          <w:rFonts w:ascii="宋体" w:hAnsi="宋体" w:hint="eastAsia"/>
        </w:rPr>
      </w:pPr>
      <w:r>
        <w:rPr>
          <w:rFonts w:ascii="隶书" w:eastAsia="隶书" w:hAnsi="宋体" w:hint="eastAsia"/>
          <w:sz w:val="30"/>
        </w:rPr>
        <w:t>七、簿壁墩爬模施工工艺</w:t>
      </w:r>
    </w:p>
    <w:p w:rsidR="00D30936" w:rsidRDefault="00D30936" w:rsidP="00D30936">
      <w:pPr>
        <w:numPr>
          <w:ilvl w:val="0"/>
          <w:numId w:val="16"/>
        </w:numPr>
        <w:spacing w:line="520" w:lineRule="exact"/>
        <w:rPr>
          <w:rFonts w:ascii="宋体" w:hAnsi="宋体" w:hint="eastAsia"/>
        </w:rPr>
      </w:pPr>
      <w:r>
        <w:rPr>
          <w:rFonts w:ascii="宋体" w:hAnsi="宋体" w:hint="eastAsia"/>
        </w:rPr>
        <w:t>施工工艺流程图</w:t>
      </w:r>
    </w:p>
    <w:p w:rsidR="00D30936" w:rsidRDefault="00D30936" w:rsidP="00D30936">
      <w:pPr>
        <w:spacing w:line="520" w:lineRule="exact"/>
        <w:ind w:firstLineChars="60" w:firstLine="168"/>
        <w:rPr>
          <w:rFonts w:ascii="宋体" w:hAnsi="宋体" w:hint="eastAsia"/>
        </w:rPr>
      </w:pPr>
      <w:r>
        <w:rPr>
          <w:rFonts w:ascii="宋体" w:hAnsi="宋体" w:hint="eastAsia"/>
        </w:rPr>
        <w:t>（二）文字说明</w:t>
      </w:r>
    </w:p>
    <w:p w:rsidR="00D30936" w:rsidRDefault="00D30936" w:rsidP="00D30936">
      <w:pPr>
        <w:spacing w:line="520" w:lineRule="exact"/>
        <w:ind w:firstLineChars="200" w:firstLine="560"/>
        <w:rPr>
          <w:rFonts w:ascii="宋体" w:hAnsi="宋体" w:hint="eastAsia"/>
        </w:rPr>
      </w:pPr>
      <w:r>
        <w:rPr>
          <w:rFonts w:ascii="宋体" w:hAnsi="宋体" w:hint="eastAsia"/>
        </w:rPr>
        <w:t>1、爬升模板工艺原理</w:t>
      </w:r>
    </w:p>
    <w:p w:rsidR="00D30936" w:rsidRDefault="00D30936" w:rsidP="00D30936">
      <w:pPr>
        <w:spacing w:line="520" w:lineRule="exact"/>
        <w:ind w:firstLineChars="200" w:firstLine="560"/>
        <w:rPr>
          <w:rFonts w:ascii="宋体" w:hAnsi="宋体" w:hint="eastAsia"/>
        </w:rPr>
      </w:pPr>
      <w:r>
        <w:rPr>
          <w:rFonts w:ascii="宋体" w:hAnsi="宋体" w:hint="eastAsia"/>
        </w:rPr>
        <w:t>以双薄臂墩已凝固的混凝土墩壁为承力主体，以内爬支脚机构的上下爬架及液压顶升油缸为爬升设备的主体，通过油缸活塞与缸体间</w:t>
      </w:r>
      <w:r>
        <w:rPr>
          <w:rFonts w:ascii="宋体" w:hAnsi="宋体" w:hint="eastAsia"/>
        </w:rPr>
        <w:lastRenderedPageBreak/>
        <w:t>一个</w:t>
      </w:r>
    </w:p>
    <w:p w:rsidR="00D30936" w:rsidRDefault="00D30936" w:rsidP="00D30936">
      <w:pPr>
        <w:spacing w:line="520" w:lineRule="exact"/>
        <w:rPr>
          <w:rFonts w:hint="eastAsia"/>
        </w:rPr>
      </w:pPr>
      <w:r>
        <w:rPr>
          <w:rFonts w:ascii="宋体" w:hAnsi="宋体" w:hint="eastAsia"/>
        </w:rPr>
        <w:t>固定一个上升，上下爬架间也是一个固定一个作相对运动，从而达到爬架和外套架，下爬架和内套架交替爬升，最后形成爬模结构的整体上升。</w:t>
      </w:r>
    </w:p>
    <w:p w:rsidR="00D30936" w:rsidRDefault="00D30936" w:rsidP="00D30936">
      <w:pPr>
        <w:tabs>
          <w:tab w:val="left" w:pos="224"/>
        </w:tabs>
        <w:adjustRightInd w:val="0"/>
        <w:snapToGrid w:val="0"/>
        <w:spacing w:line="520" w:lineRule="exact"/>
        <w:ind w:firstLine="567"/>
        <w:rPr>
          <w:rFonts w:ascii="宋体" w:hAnsi="宋体" w:hint="eastAsia"/>
        </w:rPr>
      </w:pPr>
      <w:r>
        <w:rPr>
          <w:rFonts w:ascii="宋体" w:hAnsi="宋体" w:hint="eastAsia"/>
        </w:rPr>
        <w:t>2、施工准备</w:t>
      </w:r>
    </w:p>
    <w:p w:rsidR="00D30936" w:rsidRDefault="00D30936" w:rsidP="00D30936">
      <w:pPr>
        <w:spacing w:line="520" w:lineRule="exact"/>
        <w:rPr>
          <w:rFonts w:hint="eastAsia"/>
        </w:rPr>
      </w:pPr>
    </w:p>
    <w:p w:rsidR="00D30936" w:rsidRDefault="00D30936" w:rsidP="00D30936">
      <w:pPr>
        <w:spacing w:line="520" w:lineRule="exact"/>
        <w:rPr>
          <w:rFonts w:hint="eastAsia"/>
        </w:rPr>
      </w:pPr>
      <w:r>
        <w:rPr>
          <w:noProof/>
          <w:sz w:val="20"/>
        </w:rPr>
        <w:pict>
          <v:group id="_x0000_s12561" style="position:absolute;left:0;text-align:left;margin-left:18pt;margin-top:3.2pt;width:362.1pt;height:408.8pt;z-index:251851776" coordorigin="2061,2285" coordsize="7242,8176">
            <v:shape id="_x0000_s12562" type="#_x0000_t202" style="position:absolute;left:4404;top:2285;width:2343;height:481">
              <v:textbox style="mso-next-textbox:#_x0000_s12562" inset=",1.4mm,,1.4mm">
                <w:txbxContent>
                  <w:p w:rsidR="00D30936" w:rsidRDefault="00D30936" w:rsidP="00D30936">
                    <w:pPr>
                      <w:jc w:val="center"/>
                      <w:rPr>
                        <w:rFonts w:hint="eastAsia"/>
                      </w:rPr>
                    </w:pPr>
                    <w:r>
                      <w:rPr>
                        <w:rFonts w:hint="eastAsia"/>
                      </w:rPr>
                      <w:t>爬</w:t>
                    </w:r>
                    <w:r>
                      <w:rPr>
                        <w:rFonts w:hint="eastAsia"/>
                      </w:rPr>
                      <w:t xml:space="preserve"> </w:t>
                    </w:r>
                    <w:r>
                      <w:rPr>
                        <w:rFonts w:hint="eastAsia"/>
                      </w:rPr>
                      <w:t>模</w:t>
                    </w:r>
                    <w:r>
                      <w:rPr>
                        <w:rFonts w:hint="eastAsia"/>
                      </w:rPr>
                      <w:t xml:space="preserve"> </w:t>
                    </w:r>
                    <w:r>
                      <w:rPr>
                        <w:rFonts w:hint="eastAsia"/>
                      </w:rPr>
                      <w:t>拼</w:t>
                    </w:r>
                    <w:r>
                      <w:rPr>
                        <w:rFonts w:hint="eastAsia"/>
                      </w:rPr>
                      <w:t xml:space="preserve"> </w:t>
                    </w:r>
                    <w:r>
                      <w:rPr>
                        <w:rFonts w:hint="eastAsia"/>
                      </w:rPr>
                      <w:t>装</w:t>
                    </w:r>
                  </w:p>
                </w:txbxContent>
              </v:textbox>
            </v:shape>
            <v:shape id="_x0000_s12563" type="#_x0000_t202" style="position:absolute;left:3765;top:3247;width:4047;height:481">
              <v:textbox style="mso-next-textbox:#_x0000_s12563" inset=",1.4mm,,1.4mm">
                <w:txbxContent>
                  <w:p w:rsidR="00D30936" w:rsidRDefault="00D30936" w:rsidP="00D30936">
                    <w:pPr>
                      <w:jc w:val="center"/>
                      <w:rPr>
                        <w:rFonts w:hint="eastAsia"/>
                        <w:sz w:val="24"/>
                      </w:rPr>
                    </w:pPr>
                    <w:r>
                      <w:rPr>
                        <w:rFonts w:hint="eastAsia"/>
                      </w:rPr>
                      <w:t>绑扎第</w:t>
                    </w:r>
                    <w:r>
                      <w:rPr>
                        <w:rFonts w:hint="eastAsia"/>
                      </w:rPr>
                      <w:t xml:space="preserve">1 </w:t>
                    </w:r>
                    <w:r>
                      <w:rPr>
                        <w:rFonts w:hint="eastAsia"/>
                      </w:rPr>
                      <w:t>节墩身钢筋</w:t>
                    </w:r>
                  </w:p>
                </w:txbxContent>
              </v:textbox>
            </v:shape>
            <v:shape id="_x0000_s12564" type="#_x0000_t202" style="position:absolute;left:3765;top:4247;width:4047;height:480">
              <v:textbox style="mso-next-textbox:#_x0000_s12564" inset=",1.4mm,,1.4mm">
                <w:txbxContent>
                  <w:p w:rsidR="00D30936" w:rsidRDefault="00D30936" w:rsidP="00D30936">
                    <w:pPr>
                      <w:jc w:val="center"/>
                      <w:rPr>
                        <w:rFonts w:hint="eastAsia"/>
                        <w:sz w:val="24"/>
                      </w:rPr>
                    </w:pPr>
                    <w:r>
                      <w:rPr>
                        <w:rFonts w:hint="eastAsia"/>
                      </w:rPr>
                      <w:t>支立第</w:t>
                    </w:r>
                    <w:r>
                      <w:rPr>
                        <w:rFonts w:hint="eastAsia"/>
                      </w:rPr>
                      <w:t>1</w:t>
                    </w:r>
                    <w:r>
                      <w:rPr>
                        <w:rFonts w:hint="eastAsia"/>
                      </w:rPr>
                      <w:t>节墩身模板</w:t>
                    </w:r>
                  </w:p>
                </w:txbxContent>
              </v:textbox>
            </v:shape>
            <v:shape id="_x0000_s12565" type="#_x0000_t202" style="position:absolute;left:4191;top:5170;width:3195;height:481">
              <v:textbox style="mso-next-textbox:#_x0000_s12565" inset=",1.4mm,,1.4mm">
                <w:txbxContent>
                  <w:p w:rsidR="00D30936" w:rsidRDefault="00D30936" w:rsidP="00D30936">
                    <w:pPr>
                      <w:jc w:val="center"/>
                      <w:rPr>
                        <w:rFonts w:hint="eastAsia"/>
                        <w:sz w:val="24"/>
                      </w:rPr>
                    </w:pPr>
                    <w:r>
                      <w:rPr>
                        <w:rFonts w:hint="eastAsia"/>
                      </w:rPr>
                      <w:t>浇注第</w:t>
                    </w:r>
                    <w:r>
                      <w:rPr>
                        <w:rFonts w:hint="eastAsia"/>
                      </w:rPr>
                      <w:t>1</w:t>
                    </w:r>
                    <w:r>
                      <w:rPr>
                        <w:rFonts w:hint="eastAsia"/>
                      </w:rPr>
                      <w:t>节墩身混凝土</w:t>
                    </w:r>
                  </w:p>
                </w:txbxContent>
              </v:textbox>
            </v:shape>
            <v:shape id="_x0000_s12566" type="#_x0000_t202" style="position:absolute;left:4191;top:6132;width:3195;height:482">
              <v:textbox style="mso-next-textbox:#_x0000_s12566" inset=",1.4mm,,1.4mm">
                <w:txbxContent>
                  <w:p w:rsidR="00D30936" w:rsidRDefault="00D30936" w:rsidP="00D30936">
                    <w:pPr>
                      <w:jc w:val="center"/>
                      <w:rPr>
                        <w:rFonts w:hint="eastAsia"/>
                        <w:sz w:val="24"/>
                      </w:rPr>
                    </w:pPr>
                    <w:r>
                      <w:rPr>
                        <w:rFonts w:hint="eastAsia"/>
                      </w:rPr>
                      <w:t>绑扎下一节墩身钢筋</w:t>
                    </w:r>
                  </w:p>
                </w:txbxContent>
              </v:textbox>
            </v:shape>
            <v:shape id="_x0000_s12567" type="#_x0000_t202" style="position:absolute;left:4191;top:7079;width:3195;height:481">
              <v:textbox style="mso-next-textbox:#_x0000_s12567" inset=",1.4mm,,1.4mm">
                <w:txbxContent>
                  <w:p w:rsidR="00D30936" w:rsidRDefault="00D30936" w:rsidP="00D30936">
                    <w:pPr>
                      <w:jc w:val="center"/>
                      <w:rPr>
                        <w:rFonts w:hint="eastAsia"/>
                        <w:sz w:val="24"/>
                      </w:rPr>
                    </w:pPr>
                    <w:r>
                      <w:rPr>
                        <w:rFonts w:hint="eastAsia"/>
                      </w:rPr>
                      <w:t>支立下一节墩身模板</w:t>
                    </w:r>
                  </w:p>
                </w:txbxContent>
              </v:textbox>
            </v:shape>
            <v:shape id="_x0000_s12568" type="#_x0000_t202" style="position:absolute;left:4191;top:8057;width:3195;height:480">
              <v:textbox style="mso-next-textbox:#_x0000_s12568" inset=",1.4mm,,1.4mm">
                <w:txbxContent>
                  <w:p w:rsidR="00D30936" w:rsidRDefault="00D30936" w:rsidP="00D30936">
                    <w:pPr>
                      <w:jc w:val="center"/>
                      <w:rPr>
                        <w:rFonts w:hint="eastAsia"/>
                        <w:sz w:val="24"/>
                      </w:rPr>
                    </w:pPr>
                    <w:r>
                      <w:rPr>
                        <w:rFonts w:hint="eastAsia"/>
                      </w:rPr>
                      <w:t>浇注下一节墩身混凝土</w:t>
                    </w:r>
                  </w:p>
                </w:txbxContent>
              </v:textbox>
            </v:shape>
            <v:shape id="_x0000_s12569" type="#_x0000_t202" style="position:absolute;left:4830;top:9018;width:1917;height:481">
              <v:textbox style="mso-next-textbox:#_x0000_s12569" inset=",1.4mm,,1.4mm">
                <w:txbxContent>
                  <w:p w:rsidR="00D30936" w:rsidRDefault="00D30936" w:rsidP="00D30936">
                    <w:pPr>
                      <w:jc w:val="center"/>
                      <w:rPr>
                        <w:rFonts w:hint="eastAsia"/>
                        <w:sz w:val="24"/>
                      </w:rPr>
                    </w:pPr>
                    <w:r>
                      <w:rPr>
                        <w:rFonts w:hint="eastAsia"/>
                      </w:rPr>
                      <w:t>爬升爬模</w:t>
                    </w:r>
                  </w:p>
                </w:txbxContent>
              </v:textbox>
            </v:shape>
            <v:shape id="_x0000_s12570" type="#_x0000_t202" style="position:absolute;left:4191;top:9980;width:3408;height:481">
              <v:textbox style="mso-next-textbox:#_x0000_s12570" inset=",1.4mm,,1.4mm">
                <w:txbxContent>
                  <w:p w:rsidR="00D30936" w:rsidRDefault="00D30936" w:rsidP="00D30936">
                    <w:pPr>
                      <w:jc w:val="center"/>
                      <w:rPr>
                        <w:rFonts w:hint="eastAsia"/>
                        <w:sz w:val="24"/>
                      </w:rPr>
                    </w:pPr>
                    <w:r>
                      <w:rPr>
                        <w:rFonts w:hint="eastAsia"/>
                      </w:rPr>
                      <w:t>拆除下一节模板</w:t>
                    </w:r>
                  </w:p>
                </w:txbxContent>
              </v:textbox>
            </v:shape>
            <v:shape id="_x0000_s12571" type="#_x0000_t202" style="position:absolute;left:8451;top:5899;width:852;height:3152">
              <v:textbox style="mso-next-textbox:#_x0000_s12571">
                <w:txbxContent>
                  <w:p w:rsidR="00D30936" w:rsidRDefault="00D30936" w:rsidP="00D30936">
                    <w:pPr>
                      <w:spacing w:line="400" w:lineRule="exact"/>
                      <w:jc w:val="center"/>
                      <w:rPr>
                        <w:rFonts w:hint="eastAsia"/>
                        <w:spacing w:val="-20"/>
                      </w:rPr>
                    </w:pPr>
                    <w:r>
                      <w:rPr>
                        <w:rFonts w:hint="eastAsia"/>
                        <w:spacing w:val="-20"/>
                      </w:rPr>
                      <w:t>自</w:t>
                    </w:r>
                  </w:p>
                  <w:p w:rsidR="00D30936" w:rsidRDefault="00D30936" w:rsidP="00D30936">
                    <w:pPr>
                      <w:spacing w:line="400" w:lineRule="exact"/>
                      <w:jc w:val="center"/>
                      <w:rPr>
                        <w:rFonts w:hint="eastAsia"/>
                        <w:spacing w:val="-20"/>
                      </w:rPr>
                    </w:pPr>
                    <w:r>
                      <w:rPr>
                        <w:rFonts w:hint="eastAsia"/>
                        <w:spacing w:val="-20"/>
                      </w:rPr>
                      <w:t>检</w:t>
                    </w:r>
                  </w:p>
                  <w:p w:rsidR="00D30936" w:rsidRDefault="00D30936" w:rsidP="00D30936">
                    <w:pPr>
                      <w:spacing w:line="400" w:lineRule="exact"/>
                      <w:jc w:val="center"/>
                      <w:rPr>
                        <w:rFonts w:hint="eastAsia"/>
                        <w:spacing w:val="-20"/>
                      </w:rPr>
                    </w:pPr>
                    <w:r>
                      <w:rPr>
                        <w:rFonts w:hint="eastAsia"/>
                        <w:spacing w:val="-20"/>
                      </w:rPr>
                      <w:t>合</w:t>
                    </w:r>
                  </w:p>
                  <w:p w:rsidR="00D30936" w:rsidRDefault="00D30936" w:rsidP="00D30936">
                    <w:pPr>
                      <w:spacing w:line="400" w:lineRule="exact"/>
                      <w:jc w:val="center"/>
                      <w:rPr>
                        <w:rFonts w:hint="eastAsia"/>
                        <w:spacing w:val="-20"/>
                      </w:rPr>
                    </w:pPr>
                    <w:r>
                      <w:rPr>
                        <w:rFonts w:hint="eastAsia"/>
                        <w:spacing w:val="-20"/>
                      </w:rPr>
                      <w:t>格</w:t>
                    </w:r>
                  </w:p>
                  <w:p w:rsidR="00D30936" w:rsidRDefault="00D30936" w:rsidP="00D30936">
                    <w:pPr>
                      <w:spacing w:line="400" w:lineRule="exact"/>
                      <w:jc w:val="center"/>
                      <w:rPr>
                        <w:rFonts w:hint="eastAsia"/>
                        <w:spacing w:val="-20"/>
                      </w:rPr>
                    </w:pPr>
                    <w:r>
                      <w:rPr>
                        <w:rFonts w:hint="eastAsia"/>
                        <w:spacing w:val="-20"/>
                      </w:rPr>
                      <w:t>后</w:t>
                    </w:r>
                  </w:p>
                  <w:p w:rsidR="00D30936" w:rsidRDefault="00D30936" w:rsidP="00D30936">
                    <w:pPr>
                      <w:spacing w:line="400" w:lineRule="exact"/>
                      <w:jc w:val="center"/>
                      <w:rPr>
                        <w:rFonts w:hint="eastAsia"/>
                        <w:spacing w:val="-20"/>
                      </w:rPr>
                    </w:pPr>
                    <w:r>
                      <w:rPr>
                        <w:rFonts w:hint="eastAsia"/>
                        <w:spacing w:val="-20"/>
                      </w:rPr>
                      <w:t>报</w:t>
                    </w:r>
                  </w:p>
                  <w:p w:rsidR="00D30936" w:rsidRDefault="00D30936" w:rsidP="00D30936">
                    <w:pPr>
                      <w:spacing w:line="400" w:lineRule="exact"/>
                      <w:jc w:val="center"/>
                      <w:rPr>
                        <w:rFonts w:hint="eastAsia"/>
                        <w:spacing w:val="-20"/>
                      </w:rPr>
                    </w:pPr>
                    <w:r>
                      <w:rPr>
                        <w:rFonts w:hint="eastAsia"/>
                        <w:spacing w:val="-20"/>
                      </w:rPr>
                      <w:t>检</w:t>
                    </w:r>
                  </w:p>
                </w:txbxContent>
              </v:textbox>
            </v:shape>
            <v:shape id="_x0000_s12572" type="#_x0000_t202" style="position:absolute;left:2061;top:6776;width:1065;height:2482">
              <v:textbox style="mso-next-textbox:#_x0000_s12572">
                <w:txbxContent>
                  <w:p w:rsidR="00D30936" w:rsidRDefault="00D30936" w:rsidP="00D30936">
                    <w:pPr>
                      <w:spacing w:line="480" w:lineRule="exact"/>
                      <w:jc w:val="center"/>
                      <w:rPr>
                        <w:rFonts w:hint="eastAsia"/>
                      </w:rPr>
                    </w:pPr>
                    <w:r>
                      <w:rPr>
                        <w:rFonts w:hint="eastAsia"/>
                      </w:rPr>
                      <w:t>墩身</w:t>
                    </w:r>
                  </w:p>
                  <w:p w:rsidR="00D30936" w:rsidRDefault="00D30936" w:rsidP="00D30936">
                    <w:pPr>
                      <w:spacing w:line="480" w:lineRule="exact"/>
                      <w:jc w:val="center"/>
                      <w:rPr>
                        <w:rFonts w:hint="eastAsia"/>
                      </w:rPr>
                    </w:pPr>
                    <w:r>
                      <w:rPr>
                        <w:rFonts w:hint="eastAsia"/>
                      </w:rPr>
                      <w:t>测量</w:t>
                    </w:r>
                  </w:p>
                  <w:p w:rsidR="00D30936" w:rsidRDefault="00D30936" w:rsidP="00D30936">
                    <w:pPr>
                      <w:spacing w:line="480" w:lineRule="exact"/>
                      <w:jc w:val="center"/>
                      <w:rPr>
                        <w:rFonts w:hint="eastAsia"/>
                      </w:rPr>
                    </w:pPr>
                    <w:r>
                      <w:rPr>
                        <w:rFonts w:hint="eastAsia"/>
                      </w:rPr>
                      <w:t>控制</w:t>
                    </w:r>
                  </w:p>
                  <w:p w:rsidR="00D30936" w:rsidRDefault="00D30936" w:rsidP="00D30936">
                    <w:pPr>
                      <w:spacing w:line="480" w:lineRule="exact"/>
                      <w:jc w:val="center"/>
                      <w:rPr>
                        <w:rFonts w:hint="eastAsia"/>
                      </w:rPr>
                    </w:pPr>
                    <w:r>
                      <w:rPr>
                        <w:rFonts w:hint="eastAsia"/>
                      </w:rPr>
                      <w:t>校正</w:t>
                    </w:r>
                  </w:p>
                  <w:p w:rsidR="00D30936" w:rsidRDefault="00D30936" w:rsidP="00D30936">
                    <w:pPr>
                      <w:spacing w:line="480" w:lineRule="exact"/>
                      <w:jc w:val="center"/>
                      <w:rPr>
                        <w:rFonts w:hint="eastAsia"/>
                      </w:rPr>
                    </w:pPr>
                    <w:r>
                      <w:rPr>
                        <w:rFonts w:hint="eastAsia"/>
                      </w:rPr>
                      <w:t>模板</w:t>
                    </w:r>
                  </w:p>
                  <w:p w:rsidR="00D30936" w:rsidRDefault="00D30936" w:rsidP="00D30936">
                    <w:pPr>
                      <w:spacing w:line="480" w:lineRule="exact"/>
                      <w:jc w:val="center"/>
                      <w:rPr>
                        <w:rFonts w:hint="eastAsia"/>
                      </w:rPr>
                    </w:pPr>
                    <w:r>
                      <w:rPr>
                        <w:rFonts w:hint="eastAsia"/>
                      </w:rPr>
                      <w:t>位置</w:t>
                    </w:r>
                  </w:p>
                </w:txbxContent>
              </v:textbox>
            </v:shape>
            <v:line id="_x0000_s12573" style="position:absolute" from="7386,6536" to="8238,6536">
              <v:stroke endarrow="block"/>
            </v:line>
            <v:line id="_x0000_s12574" style="position:absolute" from="7386,7238" to="8451,7238">
              <v:stroke endarrow="block"/>
            </v:line>
            <v:line id="_x0000_s12575" style="position:absolute;flip:x" from="7386,8297" to="8451,8297">
              <v:stroke endarrow="block"/>
            </v:line>
            <v:line id="_x0000_s12576" style="position:absolute" from="2700,6439" to="4191,6439">
              <v:stroke endarrow="block"/>
            </v:line>
            <v:line id="_x0000_s12577" style="position:absolute" from="2700,6439" to="2700,6776"/>
            <v:line id="_x0000_s12578" style="position:absolute;flip:x" from="2700,10220" to="4191,10220"/>
            <v:line id="_x0000_s12579" style="position:absolute;flip:y" from="2700,9258" to="2700,10220">
              <v:stroke endarrow="block"/>
            </v:line>
            <v:line id="_x0000_s12580" style="position:absolute" from="5682,9499" to="5682,9980">
              <v:stroke endarrow="block"/>
            </v:line>
            <v:line id="_x0000_s12581" style="position:absolute" from="5682,8537" to="5682,8999">
              <v:stroke endarrow="block"/>
            </v:line>
            <v:line id="_x0000_s12582" style="position:absolute" from="5682,7576" to="5682,8041">
              <v:stroke endarrow="block"/>
            </v:line>
            <v:line id="_x0000_s12583" style="position:absolute" from="5682,6614" to="5682,7160">
              <v:stroke endarrow="block"/>
            </v:line>
            <v:line id="_x0000_s12584" style="position:absolute" from="5682,2766" to="5682,3247">
              <v:stroke endarrow="block"/>
            </v:line>
            <v:line id="_x0000_s12585" style="position:absolute" from="5682,5670" to="5682,6140">
              <v:stroke endarrow="block"/>
            </v:line>
            <v:line id="_x0000_s12586" style="position:absolute" from="5682,4727" to="5682,5197">
              <v:stroke endarrow="block"/>
            </v:line>
            <v:line id="_x0000_s12587" style="position:absolute" from="5682,3728" to="5682,4282">
              <v:stroke endarrow="block"/>
            </v:line>
          </v:group>
        </w:pict>
      </w:r>
    </w:p>
    <w:p w:rsidR="00D30936" w:rsidRDefault="00D30936" w:rsidP="00D30936">
      <w:pPr>
        <w:spacing w:line="520" w:lineRule="exact"/>
        <w:rPr>
          <w:rFonts w:hint="eastAsia"/>
        </w:rPr>
      </w:pPr>
    </w:p>
    <w:p w:rsidR="00D30936" w:rsidRDefault="00D30936" w:rsidP="00D30936">
      <w:pPr>
        <w:spacing w:line="520" w:lineRule="exact"/>
        <w:rPr>
          <w:rFonts w:hint="eastAsia"/>
        </w:rPr>
      </w:pPr>
    </w:p>
    <w:p w:rsidR="00D30936" w:rsidRDefault="00D30936" w:rsidP="00D30936">
      <w:pPr>
        <w:spacing w:line="520" w:lineRule="exact"/>
        <w:rPr>
          <w:rFonts w:hint="eastAsia"/>
        </w:rPr>
      </w:pPr>
    </w:p>
    <w:p w:rsidR="00D30936" w:rsidRDefault="00D30936" w:rsidP="00D30936">
      <w:pPr>
        <w:spacing w:line="520" w:lineRule="exact"/>
        <w:rPr>
          <w:rFonts w:hint="eastAsia"/>
        </w:rPr>
      </w:pPr>
    </w:p>
    <w:p w:rsidR="00D30936" w:rsidRDefault="00D30936" w:rsidP="00D30936">
      <w:pPr>
        <w:spacing w:line="520" w:lineRule="exact"/>
        <w:rPr>
          <w:rFonts w:hint="eastAsia"/>
        </w:rPr>
      </w:pPr>
    </w:p>
    <w:p w:rsidR="00D30936" w:rsidRDefault="00D30936" w:rsidP="00D30936">
      <w:pPr>
        <w:spacing w:line="520" w:lineRule="exact"/>
        <w:rPr>
          <w:rFonts w:hint="eastAsia"/>
        </w:rPr>
      </w:pPr>
    </w:p>
    <w:p w:rsidR="00D30936" w:rsidRDefault="00D30936" w:rsidP="00D30936">
      <w:pPr>
        <w:spacing w:line="520" w:lineRule="exact"/>
        <w:rPr>
          <w:rFonts w:hint="eastAsia"/>
        </w:rPr>
      </w:pPr>
    </w:p>
    <w:p w:rsidR="00D30936" w:rsidRDefault="00D30936" w:rsidP="00D30936">
      <w:pPr>
        <w:spacing w:line="520" w:lineRule="exact"/>
        <w:rPr>
          <w:rFonts w:hint="eastAsia"/>
        </w:rPr>
      </w:pPr>
    </w:p>
    <w:p w:rsidR="00D30936" w:rsidRDefault="00D30936" w:rsidP="00D30936">
      <w:pPr>
        <w:pStyle w:val="ad"/>
        <w:spacing w:line="520" w:lineRule="exact"/>
        <w:rPr>
          <w:rFonts w:hint="eastAsia"/>
          <w:noProof/>
        </w:rPr>
      </w:pPr>
    </w:p>
    <w:p w:rsidR="00D30936" w:rsidRDefault="00D30936" w:rsidP="00D30936">
      <w:pPr>
        <w:spacing w:line="520" w:lineRule="exact"/>
        <w:rPr>
          <w:rFonts w:hint="eastAsia"/>
        </w:rPr>
      </w:pPr>
    </w:p>
    <w:p w:rsidR="00D30936" w:rsidRDefault="00D30936" w:rsidP="00D30936">
      <w:pPr>
        <w:spacing w:line="520" w:lineRule="exact"/>
        <w:jc w:val="center"/>
        <w:rPr>
          <w:rFonts w:hint="eastAsia"/>
          <w:b/>
          <w:sz w:val="30"/>
        </w:rPr>
      </w:pPr>
    </w:p>
    <w:p w:rsidR="00D30936" w:rsidRDefault="00D30936" w:rsidP="00D30936">
      <w:pPr>
        <w:spacing w:line="520" w:lineRule="exact"/>
        <w:jc w:val="center"/>
        <w:rPr>
          <w:rFonts w:hint="eastAsia"/>
          <w:b/>
          <w:sz w:val="30"/>
        </w:rPr>
      </w:pPr>
    </w:p>
    <w:p w:rsidR="00D30936" w:rsidRDefault="00D30936" w:rsidP="00D30936">
      <w:pPr>
        <w:spacing w:line="520" w:lineRule="exact"/>
        <w:rPr>
          <w:rFonts w:hint="eastAsia"/>
        </w:rPr>
      </w:pPr>
    </w:p>
    <w:p w:rsidR="00D30936" w:rsidRDefault="00D30936" w:rsidP="00D30936">
      <w:pPr>
        <w:spacing w:line="520" w:lineRule="exact"/>
        <w:ind w:firstLine="570"/>
        <w:rPr>
          <w:rFonts w:hint="eastAsia"/>
        </w:rPr>
      </w:pPr>
    </w:p>
    <w:p w:rsidR="00D30936" w:rsidRDefault="00D30936" w:rsidP="00D30936">
      <w:pPr>
        <w:spacing w:line="520" w:lineRule="exact"/>
        <w:jc w:val="center"/>
        <w:rPr>
          <w:rFonts w:ascii="黑体" w:eastAsia="黑体" w:hAnsi="宋体" w:hint="eastAsia"/>
          <w:sz w:val="24"/>
        </w:rPr>
      </w:pPr>
    </w:p>
    <w:p w:rsidR="00D30936" w:rsidRDefault="00D30936" w:rsidP="00D30936">
      <w:pPr>
        <w:spacing w:line="520" w:lineRule="exact"/>
        <w:jc w:val="center"/>
        <w:rPr>
          <w:rFonts w:ascii="黑体" w:eastAsia="黑体" w:hint="eastAsia"/>
          <w:sz w:val="24"/>
        </w:rPr>
      </w:pPr>
      <w:r>
        <w:rPr>
          <w:rFonts w:ascii="黑体" w:eastAsia="黑体" w:hAnsi="宋体" w:hint="eastAsia"/>
          <w:sz w:val="24"/>
        </w:rPr>
        <w:t>双薄壁墩爬模施工工艺流程图</w:t>
      </w:r>
    </w:p>
    <w:p w:rsidR="00D30936" w:rsidRDefault="00D30936" w:rsidP="00D30936">
      <w:pPr>
        <w:spacing w:line="520" w:lineRule="exact"/>
        <w:ind w:firstLine="570"/>
        <w:rPr>
          <w:rFonts w:ascii="宋体" w:hAnsi="宋体" w:hint="eastAsia"/>
        </w:rPr>
      </w:pPr>
      <w:r>
        <w:rPr>
          <w:rFonts w:ascii="宋体" w:hAnsi="宋体" w:hint="eastAsia"/>
        </w:rPr>
        <w:t>做好人员、机具设备、材料、各种预埋件等准备工作。</w:t>
      </w:r>
    </w:p>
    <w:p w:rsidR="00D30936" w:rsidRDefault="00D30936" w:rsidP="00D30936">
      <w:pPr>
        <w:tabs>
          <w:tab w:val="left" w:pos="224"/>
        </w:tabs>
        <w:adjustRightInd w:val="0"/>
        <w:snapToGrid w:val="0"/>
        <w:spacing w:line="520" w:lineRule="exact"/>
        <w:ind w:firstLine="378"/>
        <w:rPr>
          <w:rFonts w:ascii="宋体" w:hAnsi="宋体" w:hint="eastAsia"/>
        </w:rPr>
      </w:pPr>
      <w:r>
        <w:rPr>
          <w:rFonts w:ascii="宋体" w:hAnsi="宋体" w:hint="eastAsia"/>
        </w:rPr>
        <w:t>（1）施工人员：按施工作业要求组织好专业班，并进行技术培训，对关键工序选择责任心强的操作人员承担。</w:t>
      </w:r>
    </w:p>
    <w:p w:rsidR="00D30936" w:rsidRDefault="00D30936" w:rsidP="00D30936">
      <w:pPr>
        <w:tabs>
          <w:tab w:val="left" w:pos="224"/>
        </w:tabs>
        <w:adjustRightInd w:val="0"/>
        <w:snapToGrid w:val="0"/>
        <w:spacing w:line="520" w:lineRule="exact"/>
        <w:ind w:firstLine="378"/>
        <w:rPr>
          <w:rFonts w:ascii="宋体" w:hAnsi="宋体" w:hint="eastAsia"/>
        </w:rPr>
      </w:pPr>
      <w:r>
        <w:rPr>
          <w:rFonts w:ascii="宋体" w:hAnsi="宋体" w:hint="eastAsia"/>
        </w:rPr>
        <w:lastRenderedPageBreak/>
        <w:t>（2）机具设备：清点检查平台、爬升架、吊架、及模板各零部件的规格数量。检查爬升设备各部件的性能是否良好。提前备好给水设备、高墩养生设备。</w:t>
      </w:r>
    </w:p>
    <w:p w:rsidR="00D30936" w:rsidRDefault="00D30936" w:rsidP="00D30936">
      <w:pPr>
        <w:tabs>
          <w:tab w:val="left" w:pos="224"/>
        </w:tabs>
        <w:adjustRightInd w:val="0"/>
        <w:snapToGrid w:val="0"/>
        <w:spacing w:line="520" w:lineRule="exact"/>
        <w:ind w:firstLine="378"/>
        <w:rPr>
          <w:rFonts w:ascii="宋体" w:hAnsi="宋体" w:hint="eastAsia"/>
        </w:rPr>
      </w:pPr>
      <w:r>
        <w:rPr>
          <w:rFonts w:ascii="宋体" w:hAnsi="宋体" w:hint="eastAsia"/>
        </w:rPr>
        <w:t>（3）预埋件准备：各种预埋件提前加工，并挂牌存放，以便使用。</w:t>
      </w:r>
    </w:p>
    <w:p w:rsidR="00D30936" w:rsidRDefault="00D30936" w:rsidP="00D30936">
      <w:pPr>
        <w:tabs>
          <w:tab w:val="left" w:pos="224"/>
        </w:tabs>
        <w:adjustRightInd w:val="0"/>
        <w:snapToGrid w:val="0"/>
        <w:spacing w:line="520" w:lineRule="exact"/>
        <w:ind w:firstLine="567"/>
        <w:rPr>
          <w:rFonts w:ascii="宋体" w:hAnsi="宋体" w:hint="eastAsia"/>
        </w:rPr>
      </w:pPr>
      <w:r>
        <w:rPr>
          <w:rFonts w:ascii="宋体" w:hAnsi="宋体"/>
        </w:rPr>
        <w:t>3</w:t>
      </w:r>
      <w:r>
        <w:rPr>
          <w:rFonts w:ascii="宋体" w:hAnsi="宋体" w:hint="eastAsia"/>
        </w:rPr>
        <w:t>、安装爬架</w:t>
      </w:r>
    </w:p>
    <w:p w:rsidR="00D30936" w:rsidRDefault="00D30936" w:rsidP="00D30936">
      <w:pPr>
        <w:tabs>
          <w:tab w:val="left" w:pos="224"/>
        </w:tabs>
        <w:adjustRightInd w:val="0"/>
        <w:snapToGrid w:val="0"/>
        <w:spacing w:line="520" w:lineRule="exact"/>
        <w:ind w:firstLine="567"/>
        <w:rPr>
          <w:rFonts w:ascii="宋体" w:hAnsi="宋体" w:hint="eastAsia"/>
        </w:rPr>
      </w:pPr>
      <w:r>
        <w:rPr>
          <w:rFonts w:ascii="宋体" w:hAnsi="宋体" w:hint="eastAsia"/>
        </w:rPr>
        <w:t>根据桥墩内空间距离大小，制作爬架，由人工焊接组装。</w:t>
      </w:r>
    </w:p>
    <w:p w:rsidR="00D30936" w:rsidRDefault="00D30936" w:rsidP="00D30936">
      <w:pPr>
        <w:tabs>
          <w:tab w:val="left" w:pos="224"/>
        </w:tabs>
        <w:adjustRightInd w:val="0"/>
        <w:snapToGrid w:val="0"/>
        <w:spacing w:line="520" w:lineRule="exact"/>
        <w:ind w:firstLine="567"/>
        <w:rPr>
          <w:rFonts w:ascii="宋体" w:hAnsi="宋体" w:hint="eastAsia"/>
        </w:rPr>
      </w:pPr>
      <w:r>
        <w:rPr>
          <w:rFonts w:ascii="宋体" w:hAnsi="宋体"/>
        </w:rPr>
        <w:t>4</w:t>
      </w:r>
      <w:r>
        <w:rPr>
          <w:rFonts w:ascii="宋体" w:hAnsi="宋体" w:hint="eastAsia"/>
        </w:rPr>
        <w:t>、工作平台就位</w:t>
      </w:r>
    </w:p>
    <w:p w:rsidR="00D30936" w:rsidRDefault="00D30936" w:rsidP="00D30936">
      <w:pPr>
        <w:tabs>
          <w:tab w:val="left" w:pos="224"/>
        </w:tabs>
        <w:adjustRightInd w:val="0"/>
        <w:snapToGrid w:val="0"/>
        <w:spacing w:line="520" w:lineRule="exact"/>
        <w:ind w:firstLine="567"/>
        <w:rPr>
          <w:rFonts w:ascii="宋体" w:hAnsi="宋体" w:hint="eastAsia"/>
        </w:rPr>
      </w:pPr>
      <w:r>
        <w:rPr>
          <w:rFonts w:ascii="宋体" w:hAnsi="宋体" w:hint="eastAsia"/>
        </w:rPr>
        <w:t>工作平台由2组横梁和2组纵梁组成，在地面组装好后，由吊车安装就位。</w:t>
      </w:r>
    </w:p>
    <w:p w:rsidR="00D30936" w:rsidRDefault="00D30936" w:rsidP="00D30936">
      <w:pPr>
        <w:tabs>
          <w:tab w:val="left" w:pos="224"/>
        </w:tabs>
        <w:adjustRightInd w:val="0"/>
        <w:snapToGrid w:val="0"/>
        <w:spacing w:line="520" w:lineRule="exact"/>
        <w:ind w:firstLine="567"/>
        <w:rPr>
          <w:rFonts w:ascii="宋体" w:hAnsi="宋体" w:hint="eastAsia"/>
        </w:rPr>
      </w:pPr>
      <w:r>
        <w:rPr>
          <w:rFonts w:ascii="宋体" w:hAnsi="宋体"/>
        </w:rPr>
        <w:t>5</w:t>
      </w:r>
      <w:r>
        <w:rPr>
          <w:rFonts w:ascii="宋体" w:hAnsi="宋体" w:hint="eastAsia"/>
        </w:rPr>
        <w:t>、吊架安装</w:t>
      </w:r>
    </w:p>
    <w:p w:rsidR="00D30936" w:rsidRDefault="00D30936" w:rsidP="00D30936">
      <w:pPr>
        <w:tabs>
          <w:tab w:val="left" w:pos="224"/>
        </w:tabs>
        <w:adjustRightInd w:val="0"/>
        <w:snapToGrid w:val="0"/>
        <w:spacing w:line="520" w:lineRule="exact"/>
        <w:ind w:firstLineChars="200" w:firstLine="560"/>
        <w:rPr>
          <w:rFonts w:ascii="宋体" w:hAnsi="宋体" w:hint="eastAsia"/>
        </w:rPr>
      </w:pPr>
      <w:r>
        <w:rPr>
          <w:rFonts w:ascii="宋体" w:hAnsi="宋体" w:hint="eastAsia"/>
        </w:rPr>
        <w:t>吊架为整体拆装式，在地面上拼装好后整体吊装。</w:t>
      </w:r>
    </w:p>
    <w:p w:rsidR="00D30936" w:rsidRDefault="00D30936" w:rsidP="00D30936">
      <w:pPr>
        <w:tabs>
          <w:tab w:val="left" w:pos="224"/>
        </w:tabs>
        <w:adjustRightInd w:val="0"/>
        <w:snapToGrid w:val="0"/>
        <w:spacing w:line="520" w:lineRule="exact"/>
        <w:ind w:firstLineChars="200" w:firstLine="560"/>
        <w:rPr>
          <w:rFonts w:ascii="宋体" w:hAnsi="宋体" w:hint="eastAsia"/>
        </w:rPr>
      </w:pPr>
      <w:r>
        <w:rPr>
          <w:rFonts w:ascii="宋体" w:hAnsi="宋体"/>
        </w:rPr>
        <w:t>6</w:t>
      </w:r>
      <w:r>
        <w:rPr>
          <w:rFonts w:ascii="宋体" w:hAnsi="宋体" w:hint="eastAsia"/>
        </w:rPr>
        <w:t>、钢筋绑扎</w:t>
      </w:r>
    </w:p>
    <w:p w:rsidR="00D30936" w:rsidRDefault="00D30936" w:rsidP="00D30936">
      <w:pPr>
        <w:tabs>
          <w:tab w:val="left" w:pos="224"/>
        </w:tabs>
        <w:adjustRightInd w:val="0"/>
        <w:snapToGrid w:val="0"/>
        <w:spacing w:line="520" w:lineRule="exact"/>
        <w:ind w:firstLineChars="200" w:firstLine="560"/>
        <w:rPr>
          <w:rFonts w:ascii="宋体" w:hAnsi="宋体" w:hint="eastAsia"/>
        </w:rPr>
      </w:pPr>
      <w:r>
        <w:rPr>
          <w:rFonts w:ascii="宋体" w:hAnsi="宋体" w:hint="eastAsia"/>
        </w:rPr>
        <w:t>严格按照设计图纸和施工规范执行。</w:t>
      </w:r>
    </w:p>
    <w:p w:rsidR="00D30936" w:rsidRDefault="00D30936" w:rsidP="00D30936">
      <w:pPr>
        <w:tabs>
          <w:tab w:val="left" w:pos="224"/>
        </w:tabs>
        <w:adjustRightInd w:val="0"/>
        <w:snapToGrid w:val="0"/>
        <w:spacing w:line="520" w:lineRule="exact"/>
        <w:ind w:firstLineChars="200" w:firstLine="560"/>
        <w:rPr>
          <w:rFonts w:ascii="宋体" w:hAnsi="宋体" w:hint="eastAsia"/>
        </w:rPr>
      </w:pPr>
      <w:r>
        <w:rPr>
          <w:rFonts w:ascii="宋体" w:hAnsi="宋体"/>
        </w:rPr>
        <w:t>7</w:t>
      </w:r>
      <w:r>
        <w:rPr>
          <w:rFonts w:ascii="宋体" w:hAnsi="宋体" w:hint="eastAsia"/>
        </w:rPr>
        <w:t>、模板安装</w:t>
      </w:r>
    </w:p>
    <w:p w:rsidR="00D30936" w:rsidRDefault="00D30936" w:rsidP="00D30936">
      <w:pPr>
        <w:tabs>
          <w:tab w:val="left" w:pos="224"/>
        </w:tabs>
        <w:adjustRightInd w:val="0"/>
        <w:snapToGrid w:val="0"/>
        <w:spacing w:line="520" w:lineRule="exact"/>
        <w:ind w:firstLineChars="200" w:firstLine="560"/>
        <w:rPr>
          <w:rFonts w:ascii="宋体" w:hAnsi="宋体" w:hint="eastAsia"/>
        </w:rPr>
      </w:pPr>
      <w:r>
        <w:rPr>
          <w:rFonts w:ascii="宋体" w:hAnsi="宋体" w:hint="eastAsia"/>
        </w:rPr>
        <w:t>模板采用钢框竹胶合模板，由上下3榀模板组成，每榀高度为</w:t>
      </w:r>
      <w:smartTag w:uri="urn:schemas-microsoft-com:office:smarttags" w:element="chmetcnv">
        <w:smartTagPr>
          <w:attr w:name="TCSC" w:val="0"/>
          <w:attr w:name="NumberType" w:val="1"/>
          <w:attr w:name="Negative" w:val="False"/>
          <w:attr w:name="HasSpace" w:val="False"/>
          <w:attr w:name="SourceValue" w:val="2"/>
          <w:attr w:name="UnitName" w:val="米"/>
        </w:smartTagPr>
        <w:r>
          <w:rPr>
            <w:rFonts w:ascii="宋体" w:hAnsi="宋体" w:hint="eastAsia"/>
          </w:rPr>
          <w:t>2米</w:t>
        </w:r>
      </w:smartTag>
      <w:r>
        <w:rPr>
          <w:rFonts w:ascii="宋体" w:hAnsi="宋体" w:hint="eastAsia"/>
        </w:rPr>
        <w:t>，分两次立模，第一次立2榀模板，待混凝土浇筑养生完毕后立第二次1榀模板。内外模板采用对拉螺栓加固。角模与侧模用螺栓栓接。</w:t>
      </w:r>
    </w:p>
    <w:p w:rsidR="00D30936" w:rsidRDefault="00D30936" w:rsidP="00D30936">
      <w:pPr>
        <w:tabs>
          <w:tab w:val="left" w:pos="224"/>
        </w:tabs>
        <w:adjustRightInd w:val="0"/>
        <w:snapToGrid w:val="0"/>
        <w:spacing w:line="520" w:lineRule="exact"/>
        <w:ind w:firstLineChars="200" w:firstLine="560"/>
        <w:rPr>
          <w:rFonts w:ascii="宋体" w:hAnsi="宋体" w:hint="eastAsia"/>
        </w:rPr>
      </w:pPr>
      <w:r>
        <w:rPr>
          <w:rFonts w:ascii="宋体" w:hAnsi="宋体"/>
        </w:rPr>
        <w:t>8</w:t>
      </w:r>
      <w:r>
        <w:rPr>
          <w:rFonts w:ascii="宋体" w:hAnsi="宋体" w:hint="eastAsia"/>
        </w:rPr>
        <w:t>、浇筑混凝土</w:t>
      </w:r>
    </w:p>
    <w:p w:rsidR="00D30936" w:rsidRDefault="00D30936" w:rsidP="00D30936">
      <w:pPr>
        <w:tabs>
          <w:tab w:val="left" w:pos="224"/>
        </w:tabs>
        <w:adjustRightInd w:val="0"/>
        <w:snapToGrid w:val="0"/>
        <w:spacing w:line="520" w:lineRule="exact"/>
        <w:ind w:firstLineChars="200" w:firstLine="560"/>
        <w:rPr>
          <w:rFonts w:ascii="宋体" w:hAnsi="宋体" w:hint="eastAsia"/>
        </w:rPr>
      </w:pPr>
      <w:r>
        <w:rPr>
          <w:rFonts w:ascii="宋体" w:hAnsi="宋体" w:hint="eastAsia"/>
        </w:rPr>
        <w:t>浇筑混凝土分层对称进行，一般每层厚不超过</w:t>
      </w:r>
      <w:smartTag w:uri="urn:schemas-microsoft-com:office:smarttags" w:element="chmetcnv">
        <w:smartTagPr>
          <w:attr w:name="TCSC" w:val="0"/>
          <w:attr w:name="NumberType" w:val="1"/>
          <w:attr w:name="Negative" w:val="False"/>
          <w:attr w:name="HasSpace" w:val="False"/>
          <w:attr w:name="SourceValue" w:val="30"/>
          <w:attr w:name="UnitName" w:val="cm"/>
        </w:smartTagPr>
        <w:r>
          <w:rPr>
            <w:rFonts w:ascii="宋体" w:hAnsi="宋体" w:hint="eastAsia"/>
          </w:rPr>
          <w:t>30cm</w:t>
        </w:r>
      </w:smartTag>
      <w:r>
        <w:rPr>
          <w:rFonts w:ascii="宋体" w:hAnsi="宋体" w:hint="eastAsia"/>
        </w:rPr>
        <w:t>，并做好灌注录。捣固定人、定位、定责，不得漏捣、重捣和捣固过深，捣固棒不要接触模板和预埋件。浇筑完毕后及时养生。</w:t>
      </w:r>
    </w:p>
    <w:p w:rsidR="00D30936" w:rsidRDefault="00D30936" w:rsidP="00D30936">
      <w:pPr>
        <w:tabs>
          <w:tab w:val="left" w:pos="224"/>
        </w:tabs>
        <w:adjustRightInd w:val="0"/>
        <w:snapToGrid w:val="0"/>
        <w:spacing w:line="520" w:lineRule="exact"/>
        <w:ind w:firstLineChars="200" w:firstLine="560"/>
        <w:rPr>
          <w:rFonts w:ascii="宋体" w:hAnsi="宋体" w:hint="eastAsia"/>
        </w:rPr>
      </w:pPr>
      <w:r>
        <w:rPr>
          <w:rFonts w:ascii="宋体" w:hAnsi="宋体"/>
        </w:rPr>
        <w:t>9</w:t>
      </w:r>
      <w:r>
        <w:rPr>
          <w:rFonts w:ascii="宋体" w:hAnsi="宋体" w:hint="eastAsia"/>
        </w:rPr>
        <w:t>、提升爬架和工作平台</w:t>
      </w:r>
    </w:p>
    <w:p w:rsidR="00D30936" w:rsidRDefault="00D30936" w:rsidP="00D30936">
      <w:pPr>
        <w:spacing w:line="520" w:lineRule="exact"/>
        <w:ind w:firstLineChars="200" w:firstLine="560"/>
        <w:rPr>
          <w:rFonts w:ascii="宋体" w:hAnsi="宋体" w:hint="eastAsia"/>
        </w:rPr>
      </w:pPr>
      <w:r>
        <w:rPr>
          <w:rFonts w:ascii="宋体" w:hAnsi="宋体" w:hint="eastAsia"/>
        </w:rPr>
        <w:t>待混凝土达到强度后，拆除最下一榀模板，悬吊在在倒链上，将平台临时支撑在墩壁上，解除爬架底横梁与托架的联接，提升爬架</w:t>
      </w:r>
      <w:smartTag w:uri="urn:schemas-microsoft-com:office:smarttags" w:element="chmetcnv">
        <w:smartTagPr>
          <w:attr w:name="TCSC" w:val="0"/>
          <w:attr w:name="NumberType" w:val="1"/>
          <w:attr w:name="Negative" w:val="False"/>
          <w:attr w:name="HasSpace" w:val="False"/>
          <w:attr w:name="SourceValue" w:val="4"/>
          <w:attr w:name="UnitName" w:val="m"/>
        </w:smartTagPr>
        <w:r>
          <w:rPr>
            <w:rFonts w:ascii="宋体" w:hAnsi="宋体" w:hint="eastAsia"/>
          </w:rPr>
          <w:t>4m</w:t>
        </w:r>
      </w:smartTag>
      <w:r>
        <w:rPr>
          <w:rFonts w:ascii="宋体" w:hAnsi="宋体" w:hint="eastAsia"/>
        </w:rPr>
        <w:t>，重新安设托架，将爬架底横梁与其再次固接，完成爬架提升。解除平台的临时支撑，沿爬架提升</w:t>
      </w:r>
      <w:smartTag w:uri="urn:schemas-microsoft-com:office:smarttags" w:element="chmetcnv">
        <w:smartTagPr>
          <w:attr w:name="TCSC" w:val="0"/>
          <w:attr w:name="NumberType" w:val="1"/>
          <w:attr w:name="Negative" w:val="False"/>
          <w:attr w:name="HasSpace" w:val="False"/>
          <w:attr w:name="SourceValue" w:val="2"/>
          <w:attr w:name="UnitName" w:val="m"/>
        </w:smartTagPr>
        <w:r>
          <w:rPr>
            <w:rFonts w:ascii="宋体" w:hAnsi="宋体" w:hint="eastAsia"/>
          </w:rPr>
          <w:t>2m</w:t>
        </w:r>
      </w:smartTag>
      <w:r>
        <w:rPr>
          <w:rFonts w:ascii="宋体" w:hAnsi="宋体" w:hint="eastAsia"/>
        </w:rPr>
        <w:t>并进行水平箍筋的绑扎，在此基</w:t>
      </w:r>
      <w:r>
        <w:rPr>
          <w:rFonts w:ascii="宋体" w:hAnsi="宋体" w:hint="eastAsia"/>
        </w:rPr>
        <w:lastRenderedPageBreak/>
        <w:t>础上安装下一榀模板并全面调整，至此完成一个工作循环。</w:t>
      </w:r>
    </w:p>
    <w:p w:rsidR="00D30936" w:rsidRDefault="00D30936" w:rsidP="00D30936">
      <w:pPr>
        <w:spacing w:line="520" w:lineRule="exact"/>
        <w:ind w:firstLineChars="200" w:firstLine="560"/>
        <w:rPr>
          <w:rFonts w:ascii="宋体" w:hAnsi="宋体" w:hint="eastAsia"/>
        </w:rPr>
      </w:pPr>
      <w:r>
        <w:rPr>
          <w:rFonts w:ascii="宋体" w:hAnsi="宋体"/>
        </w:rPr>
        <w:t>10、</w:t>
      </w:r>
      <w:r>
        <w:rPr>
          <w:rFonts w:ascii="宋体" w:hAnsi="宋体" w:hint="eastAsia"/>
        </w:rPr>
        <w:t>墩帽施工</w:t>
      </w:r>
    </w:p>
    <w:p w:rsidR="00D30936" w:rsidRDefault="00D30936" w:rsidP="00D30936">
      <w:pPr>
        <w:spacing w:line="520" w:lineRule="exact"/>
        <w:ind w:firstLineChars="200" w:firstLine="560"/>
        <w:rPr>
          <w:rFonts w:ascii="宋体" w:hAnsi="宋体" w:hint="eastAsia"/>
        </w:rPr>
      </w:pPr>
      <w:r>
        <w:rPr>
          <w:rFonts w:ascii="宋体" w:hAnsi="宋体" w:hint="eastAsia"/>
        </w:rPr>
        <w:t>当爬模网架工作平台的上平面高于墩顶</w:t>
      </w:r>
      <w:smartTag w:uri="urn:schemas-microsoft-com:office:smarttags" w:element="chmetcnv">
        <w:smartTagPr>
          <w:attr w:name="TCSC" w:val="0"/>
          <w:attr w:name="NumberType" w:val="1"/>
          <w:attr w:name="Negative" w:val="False"/>
          <w:attr w:name="HasSpace" w:val="False"/>
          <w:attr w:name="SourceValue" w:val="30"/>
          <w:attr w:name="UnitName" w:val="cm"/>
        </w:smartTagPr>
        <w:r>
          <w:rPr>
            <w:rFonts w:ascii="宋体" w:hAnsi="宋体" w:hint="eastAsia"/>
          </w:rPr>
          <w:t>30</w:t>
        </w:r>
        <w:r>
          <w:rPr>
            <w:rFonts w:ascii="宋体" w:hAnsi="宋体"/>
          </w:rPr>
          <w:t>cm</w:t>
        </w:r>
      </w:smartTag>
      <w:r>
        <w:rPr>
          <w:rFonts w:ascii="宋体" w:hAnsi="宋体" w:hint="eastAsia"/>
        </w:rPr>
        <w:t>时停止爬升。在墩臂上适当位置预埋连接螺栓，将墩臂内模拆除，并把L形外挂支架顶部杆件连接在预埋螺栓上，以此搭设墩帽外模板。将内爬井架的外套架的一节杆件嵌入桥墩帽里，并利用空心墩顶端内爬井架结构以及墩臂预埋螺栓支设实墩的底模。</w:t>
      </w:r>
    </w:p>
    <w:p w:rsidR="00D30936" w:rsidRDefault="00D30936" w:rsidP="00D30936">
      <w:pPr>
        <w:spacing w:line="520" w:lineRule="exact"/>
        <w:ind w:firstLineChars="172" w:firstLine="516"/>
        <w:rPr>
          <w:rFonts w:ascii="宋体" w:hAnsi="宋体" w:hint="eastAsia"/>
        </w:rPr>
      </w:pPr>
      <w:r>
        <w:rPr>
          <w:rFonts w:ascii="隶书" w:eastAsia="隶书" w:hAnsi="宋体" w:hint="eastAsia"/>
          <w:sz w:val="30"/>
        </w:rPr>
        <w:t>八、挂蓝悬臂浇筑连续箱梁施工工艺</w:t>
      </w:r>
    </w:p>
    <w:p w:rsidR="00D30936" w:rsidRDefault="00D30936" w:rsidP="00D30936">
      <w:pPr>
        <w:spacing w:line="520" w:lineRule="exact"/>
        <w:ind w:firstLineChars="145" w:firstLine="406"/>
        <w:rPr>
          <w:rFonts w:ascii="宋体" w:hAnsi="宋体" w:hint="eastAsia"/>
        </w:rPr>
      </w:pPr>
      <w:r>
        <w:rPr>
          <w:rFonts w:ascii="宋体" w:hAnsi="宋体" w:hint="eastAsia"/>
        </w:rPr>
        <w:t>（一）施工工艺流程图</w:t>
      </w:r>
    </w:p>
    <w:p w:rsidR="00D30936" w:rsidRDefault="00D30936" w:rsidP="00D30936">
      <w:pPr>
        <w:spacing w:line="520" w:lineRule="exact"/>
        <w:ind w:firstLineChars="145" w:firstLine="406"/>
        <w:rPr>
          <w:rFonts w:ascii="宋体" w:hAnsi="宋体" w:hint="eastAsia"/>
        </w:rPr>
      </w:pPr>
      <w:r>
        <w:rPr>
          <w:rFonts w:ascii="宋体" w:hAnsi="宋体" w:hint="eastAsia"/>
        </w:rPr>
        <w:t>（二）文字说明</w:t>
      </w:r>
    </w:p>
    <w:p w:rsidR="00D30936" w:rsidRDefault="00D30936" w:rsidP="00D30936">
      <w:pPr>
        <w:spacing w:line="520" w:lineRule="exact"/>
        <w:ind w:firstLine="555"/>
        <w:rPr>
          <w:rFonts w:ascii="宋体" w:hAnsi="宋体" w:hint="eastAsia"/>
        </w:rPr>
      </w:pPr>
      <w:r>
        <w:rPr>
          <w:rFonts w:ascii="宋体" w:hAnsi="宋体" w:hint="eastAsia"/>
        </w:rPr>
        <w:t>1、挂篮的主要技术参数</w:t>
      </w:r>
    </w:p>
    <w:p w:rsidR="00D30936" w:rsidRDefault="00D30936" w:rsidP="00D30936">
      <w:pPr>
        <w:spacing w:line="520" w:lineRule="exact"/>
        <w:ind w:firstLineChars="145" w:firstLine="406"/>
        <w:rPr>
          <w:rFonts w:ascii="宋体" w:hAnsi="宋体" w:hint="eastAsia"/>
        </w:rPr>
      </w:pPr>
      <w:r>
        <w:rPr>
          <w:rFonts w:ascii="宋体" w:hAnsi="宋体" w:hint="eastAsia"/>
        </w:rPr>
        <w:t>（1）适用最大梁段重：200</w:t>
      </w:r>
      <w:r>
        <w:rPr>
          <w:rFonts w:ascii="宋体" w:hAnsi="宋体"/>
        </w:rPr>
        <w:t>t</w:t>
      </w:r>
    </w:p>
    <w:p w:rsidR="00D30936" w:rsidRDefault="00D30936" w:rsidP="00D30936">
      <w:pPr>
        <w:spacing w:line="520" w:lineRule="exact"/>
        <w:ind w:firstLineChars="145" w:firstLine="406"/>
        <w:rPr>
          <w:rFonts w:ascii="宋体" w:hAnsi="宋体"/>
        </w:rPr>
      </w:pPr>
      <w:r>
        <w:rPr>
          <w:rFonts w:ascii="宋体" w:hAnsi="宋体" w:hint="eastAsia"/>
        </w:rPr>
        <w:t>（2）最大梁段长：</w:t>
      </w:r>
      <w:smartTag w:uri="urn:schemas-microsoft-com:office:smarttags" w:element="chmetcnv">
        <w:smartTagPr>
          <w:attr w:name="TCSC" w:val="0"/>
          <w:attr w:name="NumberType" w:val="1"/>
          <w:attr w:name="Negative" w:val="False"/>
          <w:attr w:name="HasSpace" w:val="False"/>
          <w:attr w:name="SourceValue" w:val="5"/>
          <w:attr w:name="UnitName" w:val="m"/>
        </w:smartTagPr>
        <w:r>
          <w:rPr>
            <w:rFonts w:ascii="宋体" w:hAnsi="宋体" w:hint="eastAsia"/>
          </w:rPr>
          <w:t>5</w:t>
        </w:r>
        <w:r>
          <w:rPr>
            <w:rFonts w:ascii="宋体" w:hAnsi="宋体"/>
          </w:rPr>
          <w:t>.0m</w:t>
        </w:r>
      </w:smartTag>
    </w:p>
    <w:p w:rsidR="00D30936" w:rsidRDefault="00D30936" w:rsidP="00D30936">
      <w:pPr>
        <w:spacing w:line="520" w:lineRule="exact"/>
        <w:ind w:firstLineChars="145" w:firstLine="406"/>
        <w:rPr>
          <w:rFonts w:ascii="宋体" w:hAnsi="宋体" w:hint="eastAsia"/>
        </w:rPr>
      </w:pPr>
      <w:r>
        <w:rPr>
          <w:rFonts w:ascii="宋体" w:hAnsi="宋体" w:hint="eastAsia"/>
        </w:rPr>
        <w:t>（3） 梁高：</w:t>
      </w:r>
      <w:r>
        <w:rPr>
          <w:rFonts w:ascii="宋体" w:hAnsi="宋体"/>
        </w:rPr>
        <w:t>2.5</w:t>
      </w:r>
      <w:smartTag w:uri="urn:schemas-microsoft-com:office:smarttags" w:element="chmetcnv">
        <w:smartTagPr>
          <w:attr w:name="TCSC" w:val="0"/>
          <w:attr w:name="NumberType" w:val="1"/>
          <w:attr w:name="Negative" w:val="True"/>
          <w:attr w:name="HasSpace" w:val="False"/>
          <w:attr w:name="SourceValue" w:val="6"/>
          <w:attr w:name="UnitName" w:val="m"/>
        </w:smartTagPr>
        <w:r>
          <w:rPr>
            <w:rFonts w:ascii="宋体" w:hAnsi="宋体" w:hint="eastAsia"/>
          </w:rPr>
          <w:t>-</w:t>
        </w:r>
        <w:r>
          <w:rPr>
            <w:rFonts w:ascii="宋体" w:hAnsi="宋体"/>
          </w:rPr>
          <w:t>6.0m</w:t>
        </w:r>
      </w:smartTag>
    </w:p>
    <w:p w:rsidR="00D30936" w:rsidRDefault="00D30936" w:rsidP="00D30936">
      <w:pPr>
        <w:spacing w:line="520" w:lineRule="exact"/>
        <w:ind w:firstLineChars="145" w:firstLine="406"/>
        <w:rPr>
          <w:rFonts w:ascii="宋体" w:hAnsi="宋体"/>
        </w:rPr>
      </w:pPr>
      <w:r>
        <w:rPr>
          <w:rFonts w:ascii="宋体" w:hAnsi="宋体" w:hint="eastAsia"/>
        </w:rPr>
        <w:t>（4） 适用梁宽：</w:t>
      </w:r>
      <w:smartTag w:uri="urn:schemas-microsoft-com:office:smarttags" w:element="chmetcnv">
        <w:smartTagPr>
          <w:attr w:name="TCSC" w:val="0"/>
          <w:attr w:name="NumberType" w:val="1"/>
          <w:attr w:name="Negative" w:val="False"/>
          <w:attr w:name="HasSpace" w:val="False"/>
          <w:attr w:name="SourceValue" w:val="11.49"/>
          <w:attr w:name="UnitName" w:val="m"/>
        </w:smartTagPr>
        <w:r>
          <w:rPr>
            <w:rFonts w:ascii="宋体" w:hAnsi="宋体" w:hint="eastAsia"/>
          </w:rPr>
          <w:t>11.49</w:t>
        </w:r>
        <w:r>
          <w:rPr>
            <w:rFonts w:ascii="宋体" w:hAnsi="宋体"/>
          </w:rPr>
          <w:t>m</w:t>
        </w:r>
      </w:smartTag>
    </w:p>
    <w:p w:rsidR="00D30936" w:rsidRDefault="00D30936" w:rsidP="00D30936">
      <w:pPr>
        <w:spacing w:line="520" w:lineRule="exact"/>
        <w:ind w:firstLineChars="145" w:firstLine="406"/>
        <w:rPr>
          <w:rFonts w:ascii="宋体" w:hAnsi="宋体" w:hint="eastAsia"/>
        </w:rPr>
      </w:pPr>
      <w:r>
        <w:rPr>
          <w:rFonts w:ascii="宋体" w:hAnsi="宋体" w:hint="eastAsia"/>
        </w:rPr>
        <w:t>（5）走行方式：无平衡重走行</w:t>
      </w:r>
    </w:p>
    <w:p w:rsidR="00D30936" w:rsidRDefault="00D30936" w:rsidP="00D30936">
      <w:pPr>
        <w:spacing w:line="520" w:lineRule="exact"/>
        <w:ind w:firstLineChars="145" w:firstLine="406"/>
        <w:rPr>
          <w:rFonts w:ascii="宋体" w:hAnsi="宋体"/>
        </w:rPr>
      </w:pPr>
      <w:r>
        <w:rPr>
          <w:rFonts w:ascii="宋体" w:hAnsi="宋体" w:hint="eastAsia"/>
        </w:rPr>
        <w:t>（6）挂篮自重：60t</w:t>
      </w:r>
      <w:r>
        <w:rPr>
          <w:rFonts w:ascii="宋体" w:hAnsi="宋体"/>
        </w:rPr>
        <w:t xml:space="preserve"> </w:t>
      </w:r>
    </w:p>
    <w:p w:rsidR="00D30936" w:rsidRDefault="00D30936" w:rsidP="00D30936">
      <w:pPr>
        <w:spacing w:line="520" w:lineRule="exact"/>
        <w:ind w:firstLineChars="145" w:firstLine="406"/>
        <w:rPr>
          <w:rFonts w:ascii="宋体" w:hAnsi="宋体" w:hint="eastAsia"/>
        </w:rPr>
      </w:pPr>
      <w:r>
        <w:rPr>
          <w:rFonts w:ascii="宋体" w:hAnsi="宋体" w:hint="eastAsia"/>
        </w:rPr>
        <w:t>（7）挂篮的倾覆稳定系数：</w:t>
      </w:r>
    </w:p>
    <w:p w:rsidR="00D30936" w:rsidRDefault="00D30936" w:rsidP="00D30936">
      <w:pPr>
        <w:spacing w:line="520" w:lineRule="exact"/>
        <w:ind w:firstLine="570"/>
        <w:rPr>
          <w:rFonts w:ascii="宋体" w:hAnsi="宋体"/>
        </w:rPr>
      </w:pPr>
      <w:r>
        <w:rPr>
          <w:rFonts w:ascii="宋体" w:hAnsi="宋体" w:hint="eastAsia"/>
        </w:rPr>
        <w:t xml:space="preserve">      空载时：2</w:t>
      </w:r>
      <w:r>
        <w:rPr>
          <w:rFonts w:ascii="宋体" w:hAnsi="宋体"/>
        </w:rPr>
        <w:t>.</w:t>
      </w:r>
      <w:r>
        <w:rPr>
          <w:rFonts w:ascii="宋体" w:hAnsi="宋体" w:hint="eastAsia"/>
        </w:rPr>
        <w:t>8</w:t>
      </w:r>
      <w:r>
        <w:rPr>
          <w:rFonts w:ascii="宋体" w:hAnsi="宋体"/>
        </w:rPr>
        <w:t xml:space="preserve">     </w:t>
      </w:r>
    </w:p>
    <w:p w:rsidR="00D30936" w:rsidRDefault="00D30936" w:rsidP="00D30936">
      <w:pPr>
        <w:spacing w:line="520" w:lineRule="exact"/>
        <w:ind w:firstLine="570"/>
        <w:rPr>
          <w:rFonts w:ascii="宋体" w:hAnsi="宋体"/>
        </w:rPr>
      </w:pPr>
      <w:r>
        <w:rPr>
          <w:rFonts w:ascii="宋体" w:hAnsi="宋体"/>
        </w:rPr>
        <w:t xml:space="preserve">  </w:t>
      </w:r>
      <w:r>
        <w:rPr>
          <w:rFonts w:ascii="宋体" w:hAnsi="宋体" w:hint="eastAsia"/>
        </w:rPr>
        <w:t xml:space="preserve">   </w:t>
      </w:r>
      <w:r>
        <w:rPr>
          <w:rFonts w:ascii="宋体" w:hAnsi="宋体"/>
        </w:rPr>
        <w:t xml:space="preserve"> </w:t>
      </w:r>
      <w:r>
        <w:rPr>
          <w:rFonts w:ascii="宋体" w:hAnsi="宋体" w:hint="eastAsia"/>
        </w:rPr>
        <w:t>灌注时：2</w:t>
      </w:r>
      <w:r>
        <w:rPr>
          <w:rFonts w:ascii="宋体" w:hAnsi="宋体"/>
        </w:rPr>
        <w:t>.48</w:t>
      </w:r>
    </w:p>
    <w:p w:rsidR="00D30936" w:rsidRDefault="00D30936" w:rsidP="00D30936">
      <w:pPr>
        <w:spacing w:line="520" w:lineRule="exact"/>
        <w:rPr>
          <w:rFonts w:ascii="宋体" w:hAnsi="宋体" w:hint="eastAsia"/>
        </w:rPr>
      </w:pPr>
      <w:r>
        <w:rPr>
          <w:rFonts w:ascii="宋体" w:hAnsi="宋体" w:hint="eastAsia"/>
        </w:rPr>
        <w:t xml:space="preserve">    2、挂篮的构造</w:t>
      </w:r>
    </w:p>
    <w:p w:rsidR="00D30936" w:rsidRDefault="00D30936" w:rsidP="00D30936">
      <w:pPr>
        <w:spacing w:line="520" w:lineRule="exact"/>
        <w:ind w:firstLine="570"/>
        <w:rPr>
          <w:rFonts w:ascii="宋体" w:hAnsi="宋体" w:hint="eastAsia"/>
        </w:rPr>
      </w:pPr>
      <w:r>
        <w:rPr>
          <w:rFonts w:ascii="宋体" w:hAnsi="宋体" w:hint="eastAsia"/>
        </w:rPr>
        <w:t>挂篮由主构架、行走及锚固装置、底模架、外侧模板、内侧模板、前吊装置、后吊装置、前上横梁等组成。</w:t>
      </w:r>
    </w:p>
    <w:p w:rsidR="00D30936" w:rsidRDefault="00D30936" w:rsidP="00D30936">
      <w:pPr>
        <w:spacing w:line="520" w:lineRule="exact"/>
        <w:ind w:firstLineChars="145" w:firstLine="406"/>
        <w:rPr>
          <w:rFonts w:ascii="宋体" w:hAnsi="宋体" w:hint="eastAsia"/>
        </w:rPr>
      </w:pPr>
      <w:r>
        <w:rPr>
          <w:rFonts w:ascii="宋体" w:hAnsi="宋体" w:hint="eastAsia"/>
        </w:rPr>
        <w:t>（1）主构架</w:t>
      </w:r>
    </w:p>
    <w:p w:rsidR="00D30936" w:rsidRDefault="00D30936" w:rsidP="00D30936">
      <w:pPr>
        <w:spacing w:line="520" w:lineRule="exact"/>
        <w:ind w:firstLine="570"/>
        <w:rPr>
          <w:rFonts w:ascii="宋体" w:hAnsi="宋体" w:hint="eastAsia"/>
        </w:rPr>
      </w:pPr>
      <w:r>
        <w:rPr>
          <w:rFonts w:ascii="宋体" w:hAnsi="宋体" w:hint="eastAsia"/>
        </w:rPr>
        <w:t>主构架是挂篮的主要承重部分，由两片桁架及联结系和门架组成。桁架的构件用2</w:t>
      </w:r>
      <w:r>
        <w:rPr>
          <w:rFonts w:ascii="宋体" w:hAnsi="宋体"/>
        </w:rPr>
        <w:t>.</w:t>
      </w:r>
      <w:r>
        <w:rPr>
          <w:rFonts w:ascii="宋体" w:hAnsi="宋体" w:hint="eastAsia"/>
        </w:rPr>
        <w:t>[</w:t>
      </w:r>
      <w:r>
        <w:rPr>
          <w:rFonts w:ascii="宋体" w:hAnsi="宋体"/>
        </w:rPr>
        <w:t>.</w:t>
      </w:r>
      <w:r>
        <w:rPr>
          <w:rFonts w:ascii="宋体" w:hAnsi="宋体" w:hint="eastAsia"/>
        </w:rPr>
        <w:t>30</w:t>
      </w:r>
      <w:r>
        <w:rPr>
          <w:rFonts w:ascii="宋体" w:hAnsi="宋体"/>
        </w:rPr>
        <w:t>b</w:t>
      </w:r>
      <w:r>
        <w:rPr>
          <w:rFonts w:ascii="宋体" w:hAnsi="宋体" w:hint="eastAsia"/>
        </w:rPr>
        <w:t>组焊而成，为便于安装和运输，节点处均采用</w:t>
      </w:r>
      <w:r>
        <w:rPr>
          <w:rFonts w:ascii="宋体" w:hAnsi="宋体" w:hint="eastAsia"/>
        </w:rPr>
        <w:lastRenderedPageBreak/>
        <w:t>栓接。</w:t>
      </w:r>
    </w:p>
    <w:p w:rsidR="00D30936" w:rsidRDefault="00D30936" w:rsidP="00D30936">
      <w:pPr>
        <w:spacing w:line="520" w:lineRule="exact"/>
        <w:ind w:firstLineChars="145" w:firstLine="406"/>
        <w:rPr>
          <w:rFonts w:ascii="宋体" w:hAnsi="宋体" w:hint="eastAsia"/>
        </w:rPr>
      </w:pPr>
      <w:r>
        <w:rPr>
          <w:rFonts w:ascii="宋体" w:hAnsi="宋体" w:hint="eastAsia"/>
        </w:rPr>
        <w:t>（2）底模架及底模板</w:t>
      </w:r>
    </w:p>
    <w:p w:rsidR="00D30936" w:rsidRDefault="00D30936" w:rsidP="00D30936">
      <w:pPr>
        <w:tabs>
          <w:tab w:val="left" w:pos="224"/>
        </w:tabs>
        <w:adjustRightInd w:val="0"/>
        <w:snapToGrid w:val="0"/>
        <w:spacing w:line="520" w:lineRule="exact"/>
        <w:ind w:firstLine="567"/>
        <w:rPr>
          <w:rFonts w:ascii="宋体" w:hAnsi="宋体" w:hint="eastAsia"/>
          <w:szCs w:val="28"/>
        </w:rPr>
      </w:pPr>
    </w:p>
    <w:p w:rsidR="00D30936" w:rsidRDefault="00D30936" w:rsidP="00D30936">
      <w:pPr>
        <w:tabs>
          <w:tab w:val="left" w:pos="224"/>
        </w:tabs>
        <w:adjustRightInd w:val="0"/>
        <w:snapToGrid w:val="0"/>
        <w:spacing w:line="520" w:lineRule="exact"/>
        <w:ind w:firstLine="567"/>
        <w:rPr>
          <w:rFonts w:ascii="宋体" w:hAnsi="宋体" w:hint="eastAsia"/>
          <w:szCs w:val="28"/>
        </w:rPr>
      </w:pPr>
    </w:p>
    <w:p w:rsidR="00D30936" w:rsidRDefault="00D30936" w:rsidP="00D30936">
      <w:pPr>
        <w:tabs>
          <w:tab w:val="left" w:pos="224"/>
        </w:tabs>
        <w:adjustRightInd w:val="0"/>
        <w:snapToGrid w:val="0"/>
        <w:spacing w:line="520" w:lineRule="exact"/>
        <w:ind w:firstLine="567"/>
        <w:rPr>
          <w:rFonts w:ascii="宋体" w:hAnsi="宋体" w:hint="eastAsia"/>
          <w:szCs w:val="28"/>
        </w:rPr>
      </w:pPr>
    </w:p>
    <w:p w:rsidR="00D30936" w:rsidRDefault="00D30936" w:rsidP="00D30936">
      <w:pPr>
        <w:tabs>
          <w:tab w:val="left" w:pos="224"/>
        </w:tabs>
        <w:adjustRightInd w:val="0"/>
        <w:snapToGrid w:val="0"/>
        <w:spacing w:line="520" w:lineRule="exact"/>
        <w:ind w:firstLine="567"/>
        <w:rPr>
          <w:rFonts w:ascii="宋体" w:hAnsi="宋体" w:hint="eastAsia"/>
          <w:szCs w:val="28"/>
        </w:rPr>
      </w:pPr>
      <w:r>
        <w:rPr>
          <w:rFonts w:ascii="宋体" w:hAnsi="宋体"/>
          <w:noProof/>
          <w:sz w:val="20"/>
          <w:szCs w:val="28"/>
        </w:rPr>
        <w:pict>
          <v:line id="_x0000_s12443" style="position:absolute;left:0;text-align:left;z-index:251793408" from="2in,130pt" to="162pt,130pt">
            <v:stroke endarrow="block"/>
          </v:line>
        </w:pict>
      </w:r>
      <w:r>
        <w:rPr>
          <w:rFonts w:ascii="宋体" w:hAnsi="宋体"/>
          <w:noProof/>
          <w:sz w:val="20"/>
          <w:szCs w:val="28"/>
        </w:rPr>
        <w:pict>
          <v:line id="_x0000_s12444" style="position:absolute;left:0;text-align:left;flip:x;z-index:251794432" from="252pt,161.2pt" to="279pt,161.2pt">
            <v:stroke endarrow="block"/>
          </v:line>
        </w:pict>
      </w:r>
      <w:r>
        <w:rPr>
          <w:rFonts w:ascii="宋体" w:hAnsi="宋体"/>
          <w:noProof/>
          <w:sz w:val="20"/>
          <w:szCs w:val="28"/>
        </w:rPr>
        <w:pict>
          <v:line id="_x0000_s12447" style="position:absolute;left:0;text-align:left;z-index:251797504" from="153pt,239.2pt" to="207pt,239.2pt">
            <v:stroke endarrow="block"/>
          </v:line>
        </w:pict>
      </w:r>
      <w:r>
        <w:rPr>
          <w:rFonts w:ascii="宋体" w:hAnsi="宋体"/>
          <w:noProof/>
          <w:sz w:val="20"/>
          <w:szCs w:val="28"/>
        </w:rPr>
        <w:pict>
          <v:line id="_x0000_s12453" style="position:absolute;left:0;text-align:left;z-index:251803648" from="324pt,262.6pt" to="324pt,371.8pt">
            <v:stroke endarrow="block"/>
          </v:line>
        </w:pict>
      </w:r>
      <w:r>
        <w:rPr>
          <w:rFonts w:ascii="宋体" w:hAnsi="宋体"/>
          <w:noProof/>
          <w:sz w:val="20"/>
          <w:szCs w:val="28"/>
        </w:rPr>
        <w:pict>
          <v:line id="_x0000_s12452" style="position:absolute;left:0;text-align:left;flip:x;z-index:251802624" from="2in,286pt" to="153pt,286pt"/>
        </w:pict>
      </w:r>
      <w:r>
        <w:rPr>
          <w:rFonts w:ascii="宋体" w:hAnsi="宋体"/>
          <w:noProof/>
          <w:sz w:val="20"/>
          <w:szCs w:val="28"/>
        </w:rPr>
        <w:pict>
          <v:line id="_x0000_s12459" style="position:absolute;left:0;text-align:left;z-index:251809792" from="153pt,395.2pt" to="207pt,395.2pt">
            <v:stroke endarrow="block"/>
          </v:line>
        </w:pict>
      </w:r>
      <w:r>
        <w:rPr>
          <w:rFonts w:ascii="宋体" w:hAnsi="宋体"/>
          <w:noProof/>
          <w:sz w:val="20"/>
          <w:szCs w:val="28"/>
        </w:rPr>
        <w:pict>
          <v:line id="_x0000_s12421" style="position:absolute;left:0;text-align:left;z-index:251770880" from="135pt,-57.2pt" to="162pt,-57.2pt">
            <v:stroke endarrow="block"/>
          </v:line>
        </w:pict>
      </w:r>
      <w:r>
        <w:rPr>
          <w:rFonts w:ascii="宋体" w:hAnsi="宋体"/>
          <w:noProof/>
          <w:sz w:val="20"/>
          <w:szCs w:val="28"/>
        </w:rPr>
        <w:pict>
          <v:shape id="_x0000_s12406" type="#_x0000_t202" style="position:absolute;left:0;text-align:left;margin-left:45pt;margin-top:-65pt;width:90pt;height:15.6pt;z-index:251755520">
            <v:textbox style="mso-next-textbox:#_x0000_s12406" inset=",0,,0">
              <w:txbxContent>
                <w:p w:rsidR="00D30936" w:rsidRDefault="00D30936" w:rsidP="00D30936">
                  <w:pPr>
                    <w:jc w:val="center"/>
                    <w:rPr>
                      <w:rFonts w:hint="eastAsia"/>
                    </w:rPr>
                  </w:pPr>
                  <w:r>
                    <w:rPr>
                      <w:rFonts w:hint="eastAsia"/>
                    </w:rPr>
                    <w:t>挂蓝加工</w:t>
                  </w:r>
                </w:p>
              </w:txbxContent>
            </v:textbox>
          </v:shape>
        </w:pict>
      </w:r>
      <w:r>
        <w:rPr>
          <w:rFonts w:ascii="宋体" w:hAnsi="宋体"/>
          <w:noProof/>
          <w:sz w:val="20"/>
          <w:szCs w:val="28"/>
        </w:rPr>
        <w:pict>
          <v:shape id="_x0000_s12388" type="#_x0000_t202" style="position:absolute;left:0;text-align:left;margin-left:162pt;margin-top:-65pt;width:90pt;height:15.6pt;z-index:251737088">
            <v:textbox style="mso-next-textbox:#_x0000_s12388" inset=",0,,0">
              <w:txbxContent>
                <w:p w:rsidR="00D30936" w:rsidRDefault="00D30936" w:rsidP="00D30936">
                  <w:pPr>
                    <w:jc w:val="center"/>
                    <w:rPr>
                      <w:rFonts w:hint="eastAsia"/>
                    </w:rPr>
                  </w:pPr>
                  <w:r>
                    <w:rPr>
                      <w:rFonts w:hint="eastAsia"/>
                    </w:rPr>
                    <w:t>拼装挂蓝就位</w:t>
                  </w:r>
                </w:p>
              </w:txbxContent>
            </v:textbox>
          </v:shape>
        </w:pict>
      </w:r>
      <w:r>
        <w:rPr>
          <w:rFonts w:ascii="宋体" w:hAnsi="宋体"/>
          <w:noProof/>
          <w:sz w:val="20"/>
          <w:szCs w:val="28"/>
        </w:rPr>
        <w:pict>
          <v:line id="_x0000_s12423" style="position:absolute;left:0;text-align:left;z-index:251772928" from="207pt,-18.2pt" to="207pt,-2.6pt">
            <v:stroke endarrow="block"/>
          </v:line>
        </w:pict>
      </w:r>
      <w:r>
        <w:rPr>
          <w:rFonts w:ascii="宋体" w:hAnsi="宋体"/>
          <w:noProof/>
          <w:sz w:val="20"/>
          <w:szCs w:val="28"/>
        </w:rPr>
        <w:pict>
          <v:shape id="_x0000_s12389" type="#_x0000_t202" style="position:absolute;left:0;text-align:left;margin-left:162pt;margin-top:-33.8pt;width:90pt;height:15.6pt;z-index:251738112">
            <v:textbox style="mso-next-textbox:#_x0000_s12389" inset=",0,,0">
              <w:txbxContent>
                <w:p w:rsidR="00D30936" w:rsidRDefault="00D30936" w:rsidP="00D30936">
                  <w:pPr>
                    <w:jc w:val="center"/>
                    <w:rPr>
                      <w:rFonts w:hint="eastAsia"/>
                    </w:rPr>
                  </w:pPr>
                  <w:r>
                    <w:rPr>
                      <w:rFonts w:hint="eastAsia"/>
                    </w:rPr>
                    <w:t>铺设底模</w:t>
                  </w:r>
                </w:p>
              </w:txbxContent>
            </v:textbox>
          </v:shape>
        </w:pict>
      </w:r>
      <w:r>
        <w:rPr>
          <w:rFonts w:ascii="宋体" w:hAnsi="宋体"/>
          <w:noProof/>
          <w:sz w:val="20"/>
          <w:szCs w:val="28"/>
        </w:rPr>
        <w:pict>
          <v:shape id="_x0000_s12409" type="#_x0000_t202" style="position:absolute;left:0;text-align:left;margin-left:270pt;margin-top:-2.6pt;width:90pt;height:15.6pt;z-index:251758592">
            <v:textbox style="mso-next-textbox:#_x0000_s12409" inset=",0,,0">
              <w:txbxContent>
                <w:p w:rsidR="00D30936" w:rsidRDefault="00D30936" w:rsidP="00D30936">
                  <w:pPr>
                    <w:jc w:val="center"/>
                    <w:rPr>
                      <w:rFonts w:hint="eastAsia"/>
                    </w:rPr>
                  </w:pPr>
                  <w:r>
                    <w:rPr>
                      <w:rFonts w:hint="eastAsia"/>
                    </w:rPr>
                    <w:t>穿对拉螺栓</w:t>
                  </w:r>
                </w:p>
              </w:txbxContent>
            </v:textbox>
          </v:shape>
        </w:pict>
      </w:r>
      <w:r>
        <w:rPr>
          <w:rFonts w:ascii="宋体" w:hAnsi="宋体"/>
          <w:noProof/>
          <w:sz w:val="20"/>
          <w:szCs w:val="28"/>
        </w:rPr>
        <w:pict>
          <v:shape id="_x0000_s12390" type="#_x0000_t202" style="position:absolute;left:0;text-align:left;margin-left:162pt;margin-top:-2.6pt;width:90pt;height:15.6pt;z-index:251739136">
            <v:textbox style="mso-next-textbox:#_x0000_s12390" inset=",0,,0">
              <w:txbxContent>
                <w:p w:rsidR="00D30936" w:rsidRDefault="00D30936" w:rsidP="00D30936">
                  <w:pPr>
                    <w:jc w:val="center"/>
                    <w:rPr>
                      <w:rFonts w:hint="eastAsia"/>
                    </w:rPr>
                  </w:pPr>
                  <w:r>
                    <w:rPr>
                      <w:rFonts w:hint="eastAsia"/>
                    </w:rPr>
                    <w:t>外侧模就位</w:t>
                  </w:r>
                </w:p>
              </w:txbxContent>
            </v:textbox>
          </v:shape>
        </w:pict>
      </w:r>
      <w:r>
        <w:rPr>
          <w:rFonts w:ascii="宋体" w:hAnsi="宋体"/>
          <w:noProof/>
          <w:sz w:val="20"/>
          <w:szCs w:val="28"/>
        </w:rPr>
        <w:pict>
          <v:line id="_x0000_s12441" style="position:absolute;left:0;text-align:left;flip:x;z-index:251791360" from="252pt,36.4pt" to="270pt,36.4pt">
            <v:stroke endarrow="block"/>
          </v:line>
        </w:pict>
      </w:r>
      <w:r>
        <w:rPr>
          <w:rFonts w:ascii="宋体" w:hAnsi="宋体"/>
          <w:noProof/>
          <w:sz w:val="20"/>
          <w:szCs w:val="28"/>
        </w:rPr>
        <w:pict>
          <v:line id="_x0000_s12424" style="position:absolute;left:0;text-align:left;z-index:251773952" from="207pt,13pt" to="207pt,28.6pt">
            <v:stroke endarrow="block"/>
          </v:line>
        </w:pict>
      </w:r>
      <w:r>
        <w:rPr>
          <w:rFonts w:ascii="宋体" w:hAnsi="宋体"/>
          <w:noProof/>
          <w:sz w:val="20"/>
          <w:szCs w:val="28"/>
        </w:rPr>
        <w:pict>
          <v:shape id="_x0000_s12408" type="#_x0000_t202" style="position:absolute;left:0;text-align:left;margin-left:270pt;margin-top:28.6pt;width:90pt;height:15.6pt;z-index:251757568">
            <v:textbox style="mso-next-textbox:#_x0000_s12408" inset=",0,,0">
              <w:txbxContent>
                <w:p w:rsidR="00D30936" w:rsidRDefault="00D30936" w:rsidP="00D30936">
                  <w:pPr>
                    <w:jc w:val="center"/>
                    <w:rPr>
                      <w:rFonts w:hint="eastAsia"/>
                    </w:rPr>
                  </w:pPr>
                  <w:r>
                    <w:rPr>
                      <w:rFonts w:hint="eastAsia"/>
                    </w:rPr>
                    <w:t>测得试验数据</w:t>
                  </w:r>
                </w:p>
              </w:txbxContent>
            </v:textbox>
          </v:shape>
        </w:pict>
      </w:r>
      <w:r>
        <w:rPr>
          <w:rFonts w:ascii="宋体" w:hAnsi="宋体"/>
          <w:noProof/>
          <w:sz w:val="20"/>
          <w:szCs w:val="28"/>
        </w:rPr>
        <w:pict>
          <v:shape id="_x0000_s12391" type="#_x0000_t202" style="position:absolute;left:0;text-align:left;margin-left:162pt;margin-top:28.6pt;width:90pt;height:15.6pt;z-index:251740160">
            <v:textbox style="mso-next-textbox:#_x0000_s12391" inset=",0,,0">
              <w:txbxContent>
                <w:p w:rsidR="00D30936" w:rsidRDefault="00D30936" w:rsidP="00D30936">
                  <w:pPr>
                    <w:jc w:val="center"/>
                    <w:rPr>
                      <w:rFonts w:hint="eastAsia"/>
                    </w:rPr>
                  </w:pPr>
                  <w:r>
                    <w:rPr>
                      <w:rFonts w:hint="eastAsia"/>
                    </w:rPr>
                    <w:t>预压</w:t>
                  </w:r>
                </w:p>
              </w:txbxContent>
            </v:textbox>
          </v:shape>
        </w:pict>
      </w:r>
      <w:r>
        <w:rPr>
          <w:rFonts w:ascii="宋体" w:hAnsi="宋体"/>
          <w:noProof/>
          <w:sz w:val="20"/>
          <w:szCs w:val="28"/>
        </w:rPr>
        <w:pict>
          <v:line id="_x0000_s12425" style="position:absolute;left:0;text-align:left;z-index:251774976" from="207pt,44.2pt" to="207pt,59.8pt">
            <v:stroke endarrow="block"/>
          </v:line>
        </w:pict>
      </w:r>
      <w:r>
        <w:rPr>
          <w:rFonts w:ascii="宋体" w:hAnsi="宋体"/>
          <w:noProof/>
          <w:sz w:val="20"/>
          <w:szCs w:val="28"/>
        </w:rPr>
        <w:pict>
          <v:shape id="_x0000_s12392" type="#_x0000_t202" style="position:absolute;left:0;text-align:left;margin-left:162pt;margin-top:59.8pt;width:90pt;height:15.6pt;z-index:251741184">
            <v:textbox style="mso-next-textbox:#_x0000_s12392" inset=",0,,0">
              <w:txbxContent>
                <w:p w:rsidR="00D30936" w:rsidRDefault="00D30936" w:rsidP="00D30936">
                  <w:pPr>
                    <w:jc w:val="center"/>
                    <w:rPr>
                      <w:rFonts w:hint="eastAsia"/>
                    </w:rPr>
                  </w:pPr>
                  <w:r>
                    <w:rPr>
                      <w:rFonts w:hint="eastAsia"/>
                    </w:rPr>
                    <w:t>精调标高</w:t>
                  </w:r>
                </w:p>
              </w:txbxContent>
            </v:textbox>
          </v:shape>
        </w:pict>
      </w:r>
      <w:r>
        <w:rPr>
          <w:rFonts w:ascii="宋体" w:hAnsi="宋体"/>
          <w:noProof/>
          <w:sz w:val="20"/>
          <w:szCs w:val="28"/>
        </w:rPr>
        <w:pict>
          <v:shape id="_x0000_s12407" type="#_x0000_t202" style="position:absolute;left:0;text-align:left;margin-left:270pt;margin-top:59.8pt;width:90pt;height:15.6pt;z-index:251756544">
            <v:textbox style="mso-next-textbox:#_x0000_s12407" inset=",0,,0">
              <w:txbxContent>
                <w:p w:rsidR="00D30936" w:rsidRDefault="00D30936" w:rsidP="00D30936">
                  <w:pPr>
                    <w:jc w:val="center"/>
                    <w:rPr>
                      <w:rFonts w:hint="eastAsia"/>
                    </w:rPr>
                  </w:pPr>
                  <w:r>
                    <w:rPr>
                      <w:rFonts w:hint="eastAsia"/>
                    </w:rPr>
                    <w:t>调整千斤顶行程</w:t>
                  </w:r>
                </w:p>
              </w:txbxContent>
            </v:textbox>
          </v:shape>
        </w:pict>
      </w:r>
      <w:r>
        <w:rPr>
          <w:rFonts w:ascii="宋体" w:hAnsi="宋体"/>
          <w:noProof/>
          <w:sz w:val="20"/>
          <w:szCs w:val="28"/>
        </w:rPr>
        <w:pict>
          <v:line id="_x0000_s12426" style="position:absolute;left:0;text-align:left;z-index:251776000" from="207pt,75.4pt" to="207pt,91pt">
            <v:stroke endarrow="block"/>
          </v:line>
        </w:pict>
      </w:r>
      <w:r>
        <w:rPr>
          <w:rFonts w:ascii="宋体" w:hAnsi="宋体"/>
          <w:noProof/>
          <w:sz w:val="20"/>
          <w:szCs w:val="28"/>
        </w:rPr>
        <w:pict>
          <v:line id="_x0000_s12427" style="position:absolute;left:0;text-align:left;z-index:251777024" from="207pt,106.6pt" to="207pt,122.2pt">
            <v:stroke endarrow="block"/>
          </v:line>
        </w:pict>
      </w:r>
      <w:r>
        <w:rPr>
          <w:rFonts w:ascii="宋体" w:hAnsi="宋体"/>
          <w:noProof/>
          <w:sz w:val="20"/>
          <w:szCs w:val="28"/>
        </w:rPr>
        <w:pict>
          <v:shape id="_x0000_s12393" type="#_x0000_t202" style="position:absolute;left:0;text-align:left;margin-left:162pt;margin-top:91pt;width:108pt;height:15.6pt;z-index:251742208">
            <v:textbox style="mso-next-textbox:#_x0000_s12393" inset=",0,,0">
              <w:txbxContent>
                <w:p w:rsidR="00D30936" w:rsidRDefault="00D30936" w:rsidP="00D30936">
                  <w:pPr>
                    <w:jc w:val="center"/>
                    <w:rPr>
                      <w:rFonts w:hint="eastAsia"/>
                    </w:rPr>
                  </w:pPr>
                  <w:r>
                    <w:rPr>
                      <w:rFonts w:hint="eastAsia"/>
                    </w:rPr>
                    <w:t>绑扎底板、腹板钢筋</w:t>
                  </w:r>
                </w:p>
              </w:txbxContent>
            </v:textbox>
          </v:shape>
        </w:pict>
      </w:r>
      <w:r>
        <w:rPr>
          <w:rFonts w:ascii="宋体" w:hAnsi="宋体"/>
          <w:noProof/>
          <w:sz w:val="20"/>
          <w:szCs w:val="28"/>
        </w:rPr>
        <w:pict>
          <v:shape id="_x0000_s12410" type="#_x0000_t202" style="position:absolute;left:0;text-align:left;margin-left:54pt;margin-top:91pt;width:90pt;height:15.6pt;z-index:251759616">
            <v:textbox style="mso-next-textbox:#_x0000_s12410" inset=",0,,0">
              <w:txbxContent>
                <w:p w:rsidR="00D30936" w:rsidRDefault="00D30936" w:rsidP="00D30936">
                  <w:pPr>
                    <w:jc w:val="center"/>
                    <w:rPr>
                      <w:rFonts w:hint="eastAsia"/>
                    </w:rPr>
                  </w:pPr>
                  <w:r>
                    <w:rPr>
                      <w:rFonts w:hint="eastAsia"/>
                    </w:rPr>
                    <w:t>钢筋加工</w:t>
                  </w:r>
                </w:p>
              </w:txbxContent>
            </v:textbox>
          </v:shape>
        </w:pict>
      </w:r>
      <w:r>
        <w:rPr>
          <w:rFonts w:ascii="宋体" w:hAnsi="宋体"/>
          <w:noProof/>
          <w:sz w:val="20"/>
          <w:szCs w:val="28"/>
        </w:rPr>
        <w:pict>
          <v:line id="_x0000_s12428" style="position:absolute;left:0;text-align:left;z-index:251778048" from="207pt,137.8pt" to="207pt,153.4pt">
            <v:stroke endarrow="block"/>
          </v:line>
        </w:pict>
      </w:r>
      <w:r>
        <w:rPr>
          <w:rFonts w:ascii="宋体" w:hAnsi="宋体"/>
          <w:noProof/>
          <w:sz w:val="20"/>
          <w:szCs w:val="28"/>
        </w:rPr>
        <w:pict>
          <v:shape id="_x0000_s12394" type="#_x0000_t202" style="position:absolute;left:0;text-align:left;margin-left:162pt;margin-top:122.2pt;width:162pt;height:15.6pt;z-index:251743232">
            <v:textbox style="mso-next-textbox:#_x0000_s12394" inset=",0,,0">
              <w:txbxContent>
                <w:p w:rsidR="00D30936" w:rsidRDefault="00D30936" w:rsidP="00D30936">
                  <w:pPr>
                    <w:jc w:val="center"/>
                    <w:rPr>
                      <w:rFonts w:hint="eastAsia"/>
                    </w:rPr>
                  </w:pPr>
                  <w:r>
                    <w:rPr>
                      <w:rFonts w:hint="eastAsia"/>
                    </w:rPr>
                    <w:t>安装底模板、波纹管并穿内衬管</w:t>
                  </w:r>
                </w:p>
              </w:txbxContent>
            </v:textbox>
          </v:shape>
        </w:pict>
      </w:r>
      <w:r>
        <w:rPr>
          <w:rFonts w:ascii="宋体" w:hAnsi="宋体"/>
          <w:noProof/>
          <w:sz w:val="20"/>
          <w:szCs w:val="28"/>
        </w:rPr>
        <w:pict>
          <v:shape id="_x0000_s12411" type="#_x0000_t202" style="position:absolute;left:0;text-align:left;margin-left:54pt;margin-top:122.2pt;width:90pt;height:15.6pt;z-index:251760640">
            <v:textbox style="mso-next-textbox:#_x0000_s12411" inset=",0,,0">
              <w:txbxContent>
                <w:p w:rsidR="00D30936" w:rsidRDefault="00D30936" w:rsidP="00D30936">
                  <w:pPr>
                    <w:jc w:val="center"/>
                    <w:rPr>
                      <w:rFonts w:hint="eastAsia"/>
                    </w:rPr>
                  </w:pPr>
                  <w:r>
                    <w:rPr>
                      <w:rFonts w:hint="eastAsia"/>
                    </w:rPr>
                    <w:t>波纹管卷制</w:t>
                  </w:r>
                </w:p>
              </w:txbxContent>
            </v:textbox>
          </v:shape>
        </w:pict>
      </w:r>
      <w:r>
        <w:rPr>
          <w:rFonts w:ascii="宋体" w:hAnsi="宋体"/>
          <w:noProof/>
          <w:sz w:val="20"/>
          <w:szCs w:val="28"/>
        </w:rPr>
        <w:pict>
          <v:shape id="_x0000_s12414" type="#_x0000_t202" style="position:absolute;left:0;text-align:left;margin-left:279pt;margin-top:153.4pt;width:90pt;height:15.6pt;z-index:251763712">
            <v:textbox style="mso-next-textbox:#_x0000_s12414" inset=",0,,0">
              <w:txbxContent>
                <w:p w:rsidR="00D30936" w:rsidRDefault="00D30936" w:rsidP="00D30936">
                  <w:pPr>
                    <w:jc w:val="center"/>
                    <w:rPr>
                      <w:rFonts w:hint="eastAsia"/>
                    </w:rPr>
                  </w:pPr>
                  <w:r>
                    <w:rPr>
                      <w:rFonts w:hint="eastAsia"/>
                    </w:rPr>
                    <w:t>安装锚垫板</w:t>
                  </w:r>
                </w:p>
              </w:txbxContent>
            </v:textbox>
          </v:shape>
        </w:pict>
      </w:r>
      <w:r>
        <w:rPr>
          <w:rFonts w:ascii="宋体" w:hAnsi="宋体"/>
          <w:noProof/>
          <w:sz w:val="20"/>
          <w:szCs w:val="28"/>
        </w:rPr>
        <w:pict>
          <v:shape id="_x0000_s12396" type="#_x0000_t202" style="position:absolute;left:0;text-align:left;margin-left:162pt;margin-top:153.4pt;width:90pt;height:15.6pt;z-index:251745280">
            <v:textbox style="mso-next-textbox:#_x0000_s12396" inset=",0,,0">
              <w:txbxContent>
                <w:p w:rsidR="00D30936" w:rsidRDefault="00D30936" w:rsidP="00D30936">
                  <w:pPr>
                    <w:jc w:val="center"/>
                    <w:rPr>
                      <w:rFonts w:hint="eastAsia"/>
                    </w:rPr>
                  </w:pPr>
                  <w:r>
                    <w:rPr>
                      <w:rFonts w:hint="eastAsia"/>
                    </w:rPr>
                    <w:t>安装内模、端模</w:t>
                  </w:r>
                </w:p>
              </w:txbxContent>
            </v:textbox>
          </v:shape>
        </w:pict>
      </w:r>
      <w:r>
        <w:rPr>
          <w:rFonts w:ascii="宋体" w:hAnsi="宋体"/>
          <w:noProof/>
          <w:sz w:val="20"/>
          <w:szCs w:val="28"/>
        </w:rPr>
        <w:pict>
          <v:shape id="_x0000_s12395" type="#_x0000_t202" style="position:absolute;left:0;text-align:left;margin-left:162pt;margin-top:184.6pt;width:90pt;height:15.6pt;z-index:251744256">
            <v:textbox style="mso-next-textbox:#_x0000_s12395" inset=",0,,0">
              <w:txbxContent>
                <w:p w:rsidR="00D30936" w:rsidRDefault="00D30936" w:rsidP="00D30936">
                  <w:pPr>
                    <w:jc w:val="center"/>
                    <w:rPr>
                      <w:rFonts w:hint="eastAsia"/>
                    </w:rPr>
                  </w:pPr>
                  <w:r>
                    <w:rPr>
                      <w:rFonts w:hint="eastAsia"/>
                    </w:rPr>
                    <w:t>绑扎顶板钢筋</w:t>
                  </w:r>
                </w:p>
              </w:txbxContent>
            </v:textbox>
          </v:shape>
        </w:pict>
      </w:r>
      <w:r>
        <w:rPr>
          <w:rFonts w:ascii="宋体" w:hAnsi="宋体"/>
          <w:noProof/>
          <w:sz w:val="20"/>
          <w:szCs w:val="28"/>
        </w:rPr>
        <w:pict>
          <v:shape id="_x0000_s12397" type="#_x0000_t202" style="position:absolute;left:0;text-align:left;margin-left:162pt;margin-top:215.8pt;width:162pt;height:15.6pt;z-index:251746304">
            <v:textbox style="mso-next-textbox:#_x0000_s12397" inset=",0,,0">
              <w:txbxContent>
                <w:p w:rsidR="00D30936" w:rsidRDefault="00D30936" w:rsidP="00D30936">
                  <w:pPr>
                    <w:jc w:val="center"/>
                    <w:rPr>
                      <w:rFonts w:hint="eastAsia"/>
                    </w:rPr>
                  </w:pPr>
                  <w:r>
                    <w:rPr>
                      <w:rFonts w:hint="eastAsia"/>
                    </w:rPr>
                    <w:t>安装顶板波纹管并穿内衬管并穿内衬管并</w:t>
                  </w:r>
                </w:p>
              </w:txbxContent>
            </v:textbox>
          </v:shape>
        </w:pict>
      </w:r>
      <w:r>
        <w:rPr>
          <w:rFonts w:ascii="宋体" w:hAnsi="宋体"/>
          <w:noProof/>
          <w:sz w:val="20"/>
          <w:szCs w:val="28"/>
        </w:rPr>
        <w:pict>
          <v:shape id="_x0000_s12413" type="#_x0000_t202" style="position:absolute;left:0;text-align:left;margin-left:54pt;margin-top:215.8pt;width:90pt;height:15.6pt;z-index:251762688">
            <v:textbox style="mso-next-textbox:#_x0000_s12413" inset=",0,,0">
              <w:txbxContent>
                <w:p w:rsidR="00D30936" w:rsidRDefault="00D30936" w:rsidP="00D30936">
                  <w:pPr>
                    <w:jc w:val="center"/>
                    <w:rPr>
                      <w:rFonts w:hint="eastAsia"/>
                    </w:rPr>
                  </w:pPr>
                  <w:r>
                    <w:rPr>
                      <w:rFonts w:hint="eastAsia"/>
                    </w:rPr>
                    <w:t>浇注前工况测量</w:t>
                  </w:r>
                </w:p>
              </w:txbxContent>
            </v:textbox>
          </v:shape>
        </w:pict>
      </w:r>
      <w:r>
        <w:rPr>
          <w:rFonts w:ascii="宋体" w:hAnsi="宋体"/>
          <w:noProof/>
          <w:sz w:val="20"/>
          <w:szCs w:val="28"/>
        </w:rPr>
        <w:pict>
          <v:line id="_x0000_s12446" style="position:absolute;left:0;text-align:left;z-index:251796480" from="153pt,223.6pt" to="153pt,239.2pt"/>
        </w:pict>
      </w:r>
      <w:r>
        <w:rPr>
          <w:rFonts w:ascii="宋体" w:hAnsi="宋体"/>
          <w:noProof/>
          <w:sz w:val="20"/>
          <w:szCs w:val="28"/>
        </w:rPr>
        <w:pict>
          <v:line id="_x0000_s12445" style="position:absolute;left:0;text-align:left;z-index:251795456" from="2in,223.6pt" to="153pt,223.6pt"/>
        </w:pict>
      </w:r>
      <w:r>
        <w:rPr>
          <w:rFonts w:ascii="宋体" w:hAnsi="宋体"/>
          <w:noProof/>
          <w:sz w:val="20"/>
          <w:szCs w:val="28"/>
        </w:rPr>
        <w:pict>
          <v:line id="_x0000_s12431" style="position:absolute;left:0;text-align:left;z-index:251781120" from="207pt,231.4pt" to="207pt,247pt">
            <v:stroke endarrow="block"/>
          </v:line>
        </w:pict>
      </w:r>
      <w:r>
        <w:rPr>
          <w:rFonts w:ascii="宋体" w:hAnsi="宋体"/>
          <w:noProof/>
          <w:sz w:val="20"/>
          <w:szCs w:val="28"/>
        </w:rPr>
        <w:pict>
          <v:line id="_x0000_s12451" style="position:absolute;left:0;text-align:left;z-index:251801600" from="153pt,270.4pt" to="153pt,286pt"/>
        </w:pict>
      </w:r>
      <w:r>
        <w:rPr>
          <w:rFonts w:ascii="宋体" w:hAnsi="宋体"/>
          <w:noProof/>
          <w:sz w:val="20"/>
          <w:szCs w:val="28"/>
        </w:rPr>
        <w:pict>
          <v:line id="_x0000_s12450" style="position:absolute;left:0;text-align:left;z-index:251800576" from="153pt,270.4pt" to="207pt,270.4pt">
            <v:stroke endarrow="block"/>
          </v:line>
        </w:pict>
      </w:r>
      <w:r>
        <w:rPr>
          <w:rFonts w:ascii="宋体" w:hAnsi="宋体"/>
          <w:noProof/>
          <w:sz w:val="20"/>
          <w:szCs w:val="28"/>
        </w:rPr>
        <w:pict>
          <v:line id="_x0000_s12449" style="position:absolute;left:0;text-align:left;flip:x;z-index:251799552" from="252pt,254.8pt" to="279pt,254.8pt">
            <v:stroke endarrow="block"/>
          </v:line>
        </w:pict>
      </w:r>
      <w:r>
        <w:rPr>
          <w:rFonts w:ascii="宋体" w:hAnsi="宋体"/>
          <w:noProof/>
          <w:sz w:val="20"/>
          <w:szCs w:val="28"/>
        </w:rPr>
        <w:pict>
          <v:line id="_x0000_s12448" style="position:absolute;left:0;text-align:left;flip:x;z-index:251798528" from="2in,254.8pt" to="162pt,254.8pt">
            <v:stroke endarrow="block"/>
          </v:line>
        </w:pict>
      </w:r>
      <w:r>
        <w:rPr>
          <w:rFonts w:ascii="宋体" w:hAnsi="宋体"/>
          <w:noProof/>
          <w:sz w:val="20"/>
          <w:szCs w:val="28"/>
        </w:rPr>
        <w:pict>
          <v:line id="_x0000_s12432" style="position:absolute;left:0;text-align:left;z-index:251782144" from="207pt,262.6pt" to="207pt,278.2pt">
            <v:stroke endarrow="block"/>
          </v:line>
        </w:pict>
      </w:r>
      <w:r>
        <w:rPr>
          <w:rFonts w:ascii="宋体" w:hAnsi="宋体"/>
          <w:noProof/>
          <w:sz w:val="20"/>
          <w:szCs w:val="28"/>
        </w:rPr>
        <w:pict>
          <v:shape id="_x0000_s12417" type="#_x0000_t202" style="position:absolute;left:0;text-align:left;margin-left:54pt;margin-top:247pt;width:90pt;height:15.6pt;z-index:251766784">
            <v:textbox style="mso-next-textbox:#_x0000_s12417" inset=",0,,0">
              <w:txbxContent>
                <w:p w:rsidR="00D30936" w:rsidRDefault="00D30936" w:rsidP="00D30936">
                  <w:pPr>
                    <w:jc w:val="center"/>
                    <w:rPr>
                      <w:rFonts w:hint="eastAsia"/>
                    </w:rPr>
                  </w:pPr>
                  <w:r>
                    <w:rPr>
                      <w:rFonts w:hint="eastAsia"/>
                    </w:rPr>
                    <w:t>混凝土运输</w:t>
                  </w:r>
                </w:p>
              </w:txbxContent>
            </v:textbox>
          </v:shape>
        </w:pict>
      </w:r>
      <w:r>
        <w:rPr>
          <w:rFonts w:ascii="宋体" w:hAnsi="宋体"/>
          <w:noProof/>
          <w:sz w:val="20"/>
          <w:szCs w:val="28"/>
        </w:rPr>
        <w:pict>
          <v:shape id="_x0000_s12412" type="#_x0000_t202" style="position:absolute;left:0;text-align:left;margin-left:279pt;margin-top:247pt;width:90pt;height:15.6pt;z-index:251761664">
            <v:textbox style="mso-next-textbox:#_x0000_s12412" inset=",0,,0">
              <w:txbxContent>
                <w:p w:rsidR="00D30936" w:rsidRDefault="00D30936" w:rsidP="00D30936">
                  <w:pPr>
                    <w:jc w:val="center"/>
                    <w:rPr>
                      <w:rFonts w:hint="eastAsia"/>
                    </w:rPr>
                  </w:pPr>
                  <w:r>
                    <w:rPr>
                      <w:rFonts w:hint="eastAsia"/>
                    </w:rPr>
                    <w:t>制同体养护试件</w:t>
                  </w:r>
                </w:p>
              </w:txbxContent>
            </v:textbox>
          </v:shape>
        </w:pict>
      </w:r>
      <w:r>
        <w:rPr>
          <w:rFonts w:ascii="宋体" w:hAnsi="宋体"/>
          <w:noProof/>
          <w:sz w:val="20"/>
          <w:szCs w:val="28"/>
        </w:rPr>
        <w:pict>
          <v:shape id="_x0000_s12398" type="#_x0000_t202" style="position:absolute;left:0;text-align:left;margin-left:162pt;margin-top:247pt;width:90pt;height:15.6pt;z-index:251747328">
            <v:textbox style="mso-next-textbox:#_x0000_s12398" inset=",0,,0">
              <w:txbxContent>
                <w:p w:rsidR="00D30936" w:rsidRDefault="00D30936" w:rsidP="00D30936">
                  <w:pPr>
                    <w:jc w:val="center"/>
                    <w:rPr>
                      <w:rFonts w:hint="eastAsia"/>
                    </w:rPr>
                  </w:pPr>
                  <w:r>
                    <w:rPr>
                      <w:rFonts w:hint="eastAsia"/>
                    </w:rPr>
                    <w:t>浇注混凝土</w:t>
                  </w:r>
                </w:p>
              </w:txbxContent>
            </v:textbox>
          </v:shape>
        </w:pict>
      </w:r>
      <w:r>
        <w:rPr>
          <w:rFonts w:ascii="宋体" w:hAnsi="宋体"/>
          <w:noProof/>
          <w:sz w:val="20"/>
          <w:szCs w:val="28"/>
        </w:rPr>
        <w:pict>
          <v:line id="_x0000_s12433" style="position:absolute;left:0;text-align:left;z-index:251783168" from="207pt,293.8pt" to="207pt,309.4pt">
            <v:stroke endarrow="block"/>
          </v:line>
        </w:pict>
      </w:r>
      <w:r>
        <w:rPr>
          <w:rFonts w:ascii="宋体" w:hAnsi="宋体"/>
          <w:noProof/>
          <w:sz w:val="20"/>
          <w:szCs w:val="28"/>
        </w:rPr>
        <w:pict>
          <v:shape id="_x0000_s12416" type="#_x0000_t202" style="position:absolute;left:0;text-align:left;margin-left:54pt;margin-top:278.2pt;width:90pt;height:15.6pt;z-index:251765760">
            <v:textbox style="mso-next-textbox:#_x0000_s12416" inset=",0,,0">
              <w:txbxContent>
                <w:p w:rsidR="00D30936" w:rsidRDefault="00D30936" w:rsidP="00D30936">
                  <w:pPr>
                    <w:jc w:val="center"/>
                    <w:rPr>
                      <w:rFonts w:hint="eastAsia"/>
                    </w:rPr>
                  </w:pPr>
                  <w:r>
                    <w:rPr>
                      <w:rFonts w:hint="eastAsia"/>
                    </w:rPr>
                    <w:t>浇注后工况测量</w:t>
                  </w:r>
                </w:p>
              </w:txbxContent>
            </v:textbox>
          </v:shape>
        </w:pict>
      </w:r>
      <w:r>
        <w:rPr>
          <w:rFonts w:ascii="宋体" w:hAnsi="宋体"/>
          <w:noProof/>
          <w:sz w:val="20"/>
          <w:szCs w:val="28"/>
        </w:rPr>
        <w:pict>
          <v:shape id="_x0000_s12399" type="#_x0000_t202" style="position:absolute;left:0;text-align:left;margin-left:162pt;margin-top:278.2pt;width:90pt;height:15.6pt;z-index:251748352">
            <v:textbox style="mso-next-textbox:#_x0000_s12399" inset=",0,,0">
              <w:txbxContent>
                <w:p w:rsidR="00D30936" w:rsidRDefault="00D30936" w:rsidP="00D30936">
                  <w:pPr>
                    <w:jc w:val="center"/>
                    <w:rPr>
                      <w:rFonts w:hint="eastAsia"/>
                    </w:rPr>
                  </w:pPr>
                  <w:r>
                    <w:rPr>
                      <w:rFonts w:hint="eastAsia"/>
                    </w:rPr>
                    <w:t>养护</w:t>
                  </w:r>
                </w:p>
              </w:txbxContent>
            </v:textbox>
          </v:shape>
        </w:pict>
      </w:r>
      <w:r>
        <w:rPr>
          <w:rFonts w:ascii="宋体" w:hAnsi="宋体"/>
          <w:noProof/>
          <w:sz w:val="20"/>
          <w:szCs w:val="28"/>
        </w:rPr>
        <w:pict>
          <v:line id="_x0000_s12455" style="position:absolute;left:0;text-align:left;z-index:251805696" from="135pt,348.4pt" to="162pt,348.4pt">
            <v:stroke endarrow="block"/>
          </v:line>
        </w:pict>
      </w:r>
      <w:r>
        <w:rPr>
          <w:rFonts w:ascii="宋体" w:hAnsi="宋体"/>
          <w:noProof/>
          <w:sz w:val="20"/>
          <w:szCs w:val="28"/>
        </w:rPr>
        <w:pict>
          <v:line id="_x0000_s12434" style="position:absolute;left:0;text-align:left;z-index:251784192" from="207pt,325pt" to="207pt,340.6pt">
            <v:stroke endarrow="block"/>
          </v:line>
        </w:pict>
      </w:r>
      <w:r>
        <w:rPr>
          <w:rFonts w:ascii="宋体" w:hAnsi="宋体"/>
          <w:noProof/>
          <w:sz w:val="20"/>
          <w:szCs w:val="28"/>
        </w:rPr>
        <w:pict>
          <v:shape id="_x0000_s12418" type="#_x0000_t202" style="position:absolute;left:0;text-align:left;margin-left:45pt;margin-top:340.6pt;width:90pt;height:15.6pt;z-index:251767808">
            <v:textbox style="mso-next-textbox:#_x0000_s12418" inset=",0,,0">
              <w:txbxContent>
                <w:p w:rsidR="00D30936" w:rsidRDefault="00D30936" w:rsidP="00D30936">
                  <w:pPr>
                    <w:jc w:val="center"/>
                    <w:rPr>
                      <w:rFonts w:hint="eastAsia"/>
                    </w:rPr>
                  </w:pPr>
                  <w:r>
                    <w:rPr>
                      <w:rFonts w:hint="eastAsia"/>
                    </w:rPr>
                    <w:t>钢绞线检验</w:t>
                  </w:r>
                </w:p>
              </w:txbxContent>
            </v:textbox>
          </v:shape>
        </w:pict>
      </w:r>
      <w:r>
        <w:rPr>
          <w:rFonts w:ascii="宋体" w:hAnsi="宋体"/>
          <w:noProof/>
          <w:sz w:val="20"/>
          <w:szCs w:val="28"/>
        </w:rPr>
        <w:pict>
          <v:shape id="_x0000_s12401" type="#_x0000_t202" style="position:absolute;left:0;text-align:left;margin-left:162pt;margin-top:340.6pt;width:90pt;height:15.6pt;z-index:251750400">
            <v:textbox style="mso-next-textbox:#_x0000_s12401" inset=",0,,0">
              <w:txbxContent>
                <w:p w:rsidR="00D30936" w:rsidRDefault="00D30936" w:rsidP="00D30936">
                  <w:pPr>
                    <w:jc w:val="center"/>
                    <w:rPr>
                      <w:rFonts w:hint="eastAsia"/>
                    </w:rPr>
                  </w:pPr>
                  <w:r>
                    <w:rPr>
                      <w:rFonts w:hint="eastAsia"/>
                    </w:rPr>
                    <w:t>穿钢绞线</w:t>
                  </w:r>
                </w:p>
              </w:txbxContent>
            </v:textbox>
          </v:shape>
        </w:pict>
      </w:r>
      <w:r>
        <w:rPr>
          <w:rFonts w:ascii="宋体" w:hAnsi="宋体"/>
          <w:noProof/>
          <w:sz w:val="20"/>
          <w:szCs w:val="28"/>
        </w:rPr>
        <w:pict>
          <v:shape id="_x0000_s12419" type="#_x0000_t202" style="position:absolute;left:0;text-align:left;margin-left:279pt;margin-top:371.8pt;width:90pt;height:15.6pt;z-index:251768832">
            <v:textbox style="mso-next-textbox:#_x0000_s12419" inset=",0,,0">
              <w:txbxContent>
                <w:p w:rsidR="00D30936" w:rsidRDefault="00D30936" w:rsidP="00D30936">
                  <w:pPr>
                    <w:jc w:val="center"/>
                    <w:rPr>
                      <w:rFonts w:hint="eastAsia"/>
                    </w:rPr>
                  </w:pPr>
                  <w:r>
                    <w:rPr>
                      <w:rFonts w:hint="eastAsia"/>
                    </w:rPr>
                    <w:t>压同体养护试件</w:t>
                  </w:r>
                </w:p>
              </w:txbxContent>
            </v:textbox>
          </v:shape>
        </w:pict>
      </w:r>
      <w:r>
        <w:rPr>
          <w:rFonts w:ascii="宋体" w:hAnsi="宋体"/>
          <w:noProof/>
          <w:sz w:val="20"/>
          <w:szCs w:val="28"/>
        </w:rPr>
        <w:pict>
          <v:line id="_x0000_s12435" style="position:absolute;left:0;text-align:left;z-index:251785216" from="207pt,356.2pt" to="207pt,371.8pt">
            <v:stroke endarrow="block"/>
          </v:line>
        </w:pict>
      </w:r>
      <w:r>
        <w:rPr>
          <w:rFonts w:ascii="宋体" w:hAnsi="宋体"/>
          <w:noProof/>
          <w:sz w:val="20"/>
          <w:szCs w:val="28"/>
        </w:rPr>
        <w:pict>
          <v:shape id="_x0000_s12415" type="#_x0000_t202" style="position:absolute;left:0;text-align:left;margin-left:45pt;margin-top:371.8pt;width:90pt;height:15.6pt;z-index:251764736">
            <v:textbox style="mso-next-textbox:#_x0000_s12415" inset=",0,,0">
              <w:txbxContent>
                <w:p w:rsidR="00D30936" w:rsidRDefault="00D30936" w:rsidP="00D30936">
                  <w:pPr>
                    <w:jc w:val="center"/>
                    <w:rPr>
                      <w:rFonts w:hint="eastAsia"/>
                    </w:rPr>
                  </w:pPr>
                  <w:r>
                    <w:rPr>
                      <w:rFonts w:hint="eastAsia"/>
                    </w:rPr>
                    <w:t>校检千斤顶</w:t>
                  </w:r>
                </w:p>
              </w:txbxContent>
            </v:textbox>
          </v:shape>
        </w:pict>
      </w:r>
      <w:r>
        <w:rPr>
          <w:rFonts w:ascii="宋体" w:hAnsi="宋体"/>
          <w:noProof/>
          <w:sz w:val="20"/>
          <w:szCs w:val="28"/>
        </w:rPr>
        <w:pict>
          <v:shape id="_x0000_s12402" type="#_x0000_t202" style="position:absolute;left:0;text-align:left;margin-left:162pt;margin-top:371.8pt;width:90pt;height:15.6pt;z-index:251751424">
            <v:textbox style="mso-next-textbox:#_x0000_s12402" inset=",0,,0">
              <w:txbxContent>
                <w:p w:rsidR="00D30936" w:rsidRDefault="00D30936" w:rsidP="00D30936">
                  <w:pPr>
                    <w:jc w:val="center"/>
                    <w:rPr>
                      <w:rFonts w:hint="eastAsia"/>
                    </w:rPr>
                  </w:pPr>
                  <w:r>
                    <w:rPr>
                      <w:rFonts w:hint="eastAsia"/>
                    </w:rPr>
                    <w:t>张拉</w:t>
                  </w:r>
                </w:p>
              </w:txbxContent>
            </v:textbox>
          </v:shape>
        </w:pict>
      </w:r>
      <w:r>
        <w:rPr>
          <w:rFonts w:ascii="宋体" w:hAnsi="宋体"/>
          <w:noProof/>
          <w:sz w:val="20"/>
          <w:szCs w:val="28"/>
        </w:rPr>
        <w:pict>
          <v:line id="_x0000_s12458" style="position:absolute;left:0;text-align:left;flip:y;z-index:251808768" from="153pt,395.2pt" to="153pt,410.8pt"/>
        </w:pict>
      </w:r>
      <w:r>
        <w:rPr>
          <w:rFonts w:ascii="宋体" w:hAnsi="宋体"/>
          <w:noProof/>
          <w:sz w:val="20"/>
          <w:szCs w:val="28"/>
        </w:rPr>
        <w:pict>
          <v:line id="_x0000_s12456" style="position:absolute;left:0;text-align:left;z-index:251806720" from="135pt,379.6pt" to="162pt,379.6pt">
            <v:stroke endarrow="block"/>
          </v:line>
        </w:pict>
      </w:r>
      <w:r>
        <w:rPr>
          <w:rFonts w:ascii="宋体" w:hAnsi="宋体"/>
          <w:noProof/>
          <w:sz w:val="20"/>
          <w:szCs w:val="28"/>
        </w:rPr>
        <w:pict>
          <v:line id="_x0000_s12454" style="position:absolute;left:0;text-align:left;flip:x;z-index:251804672" from="252pt,379.6pt" to="279pt,379.6pt">
            <v:stroke endarrow="block"/>
          </v:line>
        </w:pict>
      </w:r>
      <w:r>
        <w:rPr>
          <w:rFonts w:ascii="宋体" w:hAnsi="宋体"/>
          <w:noProof/>
          <w:sz w:val="20"/>
          <w:szCs w:val="28"/>
        </w:rPr>
        <w:pict>
          <v:line id="_x0000_s12436" style="position:absolute;left:0;text-align:left;z-index:251786240" from="207pt,387.4pt" to="207pt,403pt">
            <v:stroke endarrow="block"/>
          </v:line>
        </w:pict>
      </w:r>
      <w:r>
        <w:rPr>
          <w:rFonts w:ascii="宋体" w:hAnsi="宋体"/>
          <w:noProof/>
          <w:sz w:val="20"/>
          <w:szCs w:val="28"/>
        </w:rPr>
        <w:pict>
          <v:line id="_x0000_s12460" style="position:absolute;left:0;text-align:left;flip:x;z-index:251810816" from="207pt,426.4pt" to="279pt,426.4pt">
            <v:stroke endarrow="block"/>
          </v:line>
        </w:pict>
      </w:r>
      <w:r>
        <w:rPr>
          <w:rFonts w:ascii="宋体" w:hAnsi="宋体"/>
          <w:noProof/>
          <w:sz w:val="20"/>
          <w:szCs w:val="28"/>
        </w:rPr>
        <w:pict>
          <v:line id="_x0000_s12457" style="position:absolute;left:0;text-align:left;z-index:251807744" from="2in,410.8pt" to="153pt,410.8pt"/>
        </w:pict>
      </w:r>
      <w:r>
        <w:rPr>
          <w:rFonts w:ascii="宋体" w:hAnsi="宋体"/>
          <w:noProof/>
          <w:sz w:val="20"/>
          <w:szCs w:val="28"/>
        </w:rPr>
        <w:pict>
          <v:line id="_x0000_s12437" style="position:absolute;left:0;text-align:left;z-index:251787264" from="207pt,418.6pt" to="207pt,434.2pt">
            <v:stroke endarrow="block"/>
          </v:line>
        </w:pict>
      </w:r>
      <w:r>
        <w:rPr>
          <w:rFonts w:ascii="宋体" w:hAnsi="宋体"/>
          <w:noProof/>
          <w:sz w:val="20"/>
          <w:szCs w:val="28"/>
        </w:rPr>
        <w:pict>
          <v:shape id="_x0000_s12404" type="#_x0000_t202" style="position:absolute;left:0;text-align:left;margin-left:27pt;margin-top:403pt;width:117pt;height:15.6pt;z-index:251753472">
            <v:textbox style="mso-next-textbox:#_x0000_s12404" inset="0,0,0,0">
              <w:txbxContent>
                <w:p w:rsidR="00D30936" w:rsidRDefault="00D30936" w:rsidP="00D30936">
                  <w:pPr>
                    <w:jc w:val="center"/>
                    <w:rPr>
                      <w:rFonts w:hint="eastAsia"/>
                    </w:rPr>
                  </w:pPr>
                  <w:r>
                    <w:rPr>
                      <w:rFonts w:hint="eastAsia"/>
                    </w:rPr>
                    <w:t>切割钢绞线并封堵端头</w:t>
                  </w:r>
                </w:p>
              </w:txbxContent>
            </v:textbox>
          </v:shape>
        </w:pict>
      </w:r>
      <w:r>
        <w:rPr>
          <w:rFonts w:ascii="宋体" w:hAnsi="宋体"/>
          <w:noProof/>
          <w:sz w:val="20"/>
          <w:szCs w:val="28"/>
        </w:rPr>
        <w:pict>
          <v:shape id="_x0000_s12403" type="#_x0000_t202" style="position:absolute;left:0;text-align:left;margin-left:162pt;margin-top:403pt;width:90pt;height:15.6pt;z-index:251752448">
            <v:textbox style="mso-next-textbox:#_x0000_s12403" inset=",0,,0">
              <w:txbxContent>
                <w:p w:rsidR="00D30936" w:rsidRDefault="00D30936" w:rsidP="00D30936">
                  <w:pPr>
                    <w:jc w:val="center"/>
                    <w:rPr>
                      <w:rFonts w:hint="eastAsia"/>
                    </w:rPr>
                  </w:pPr>
                  <w:r>
                    <w:rPr>
                      <w:rFonts w:hint="eastAsia"/>
                    </w:rPr>
                    <w:t>压浆</w:t>
                  </w:r>
                </w:p>
              </w:txbxContent>
            </v:textbox>
          </v:shape>
        </w:pict>
      </w:r>
      <w:r>
        <w:rPr>
          <w:rFonts w:ascii="宋体" w:hAnsi="宋体"/>
          <w:noProof/>
          <w:sz w:val="20"/>
          <w:szCs w:val="28"/>
        </w:rPr>
        <w:pict>
          <v:shape id="_x0000_s12420" type="#_x0000_t202" style="position:absolute;left:0;text-align:left;margin-left:279pt;margin-top:418.6pt;width:99pt;height:15.6pt;z-index:251769856">
            <v:textbox style="mso-next-textbox:#_x0000_s12420" inset=",0,,0">
              <w:txbxContent>
                <w:p w:rsidR="00D30936" w:rsidRDefault="00D30936" w:rsidP="00D30936">
                  <w:pPr>
                    <w:jc w:val="center"/>
                    <w:rPr>
                      <w:rFonts w:hint="eastAsia"/>
                    </w:rPr>
                  </w:pPr>
                  <w:r>
                    <w:rPr>
                      <w:rFonts w:hint="eastAsia"/>
                    </w:rPr>
                    <w:t>强度达到设计</w:t>
                  </w:r>
                  <w:r>
                    <w:rPr>
                      <w:rFonts w:hint="eastAsia"/>
                    </w:rPr>
                    <w:t>80%</w:t>
                  </w:r>
                </w:p>
              </w:txbxContent>
            </v:textbox>
          </v:shape>
        </w:pict>
      </w:r>
      <w:r>
        <w:rPr>
          <w:rFonts w:ascii="宋体" w:hAnsi="宋体"/>
          <w:noProof/>
          <w:sz w:val="20"/>
          <w:szCs w:val="28"/>
        </w:rPr>
        <w:pict>
          <v:shape id="_x0000_s12405" type="#_x0000_t202" style="position:absolute;left:0;text-align:left;margin-left:157.8pt;margin-top:434.2pt;width:110.55pt;height:15.6pt;z-index:251754496">
            <v:textbox style="mso-next-textbox:#_x0000_s12405" inset="0,0,0,0">
              <w:txbxContent>
                <w:p w:rsidR="00D30936" w:rsidRDefault="00D30936" w:rsidP="00D30936">
                  <w:pPr>
                    <w:jc w:val="center"/>
                    <w:rPr>
                      <w:rFonts w:hint="eastAsia"/>
                    </w:rPr>
                  </w:pPr>
                  <w:r>
                    <w:rPr>
                      <w:rFonts w:hint="eastAsia"/>
                    </w:rPr>
                    <w:t>挂蓝走行进行下一循环</w:t>
                  </w:r>
                </w:p>
              </w:txbxContent>
            </v:textbox>
          </v:shape>
        </w:pict>
      </w:r>
      <w:r>
        <w:rPr>
          <w:rFonts w:ascii="宋体" w:hAnsi="宋体"/>
          <w:noProof/>
          <w:sz w:val="20"/>
          <w:szCs w:val="28"/>
        </w:rPr>
        <w:pict>
          <v:line id="_x0000_s12422" style="position:absolute;left:0;text-align:left;z-index:251771904" from="207pt,-49.4pt" to="207pt,-33.8pt">
            <v:stroke endarrow="block"/>
          </v:line>
        </w:pict>
      </w:r>
      <w:r>
        <w:rPr>
          <w:rFonts w:ascii="宋体" w:hAnsi="宋体"/>
          <w:noProof/>
          <w:sz w:val="20"/>
          <w:szCs w:val="28"/>
        </w:rPr>
        <w:pict>
          <v:line id="_x0000_s12439" style="position:absolute;left:0;text-align:left;flip:x;z-index:251789312" from="252pt,5.2pt" to="270pt,5.2pt">
            <v:stroke endarrow="block"/>
          </v:line>
        </w:pict>
      </w:r>
    </w:p>
    <w:p w:rsidR="00D30936" w:rsidRDefault="00D30936" w:rsidP="00D30936">
      <w:pPr>
        <w:tabs>
          <w:tab w:val="left" w:pos="224"/>
        </w:tabs>
        <w:adjustRightInd w:val="0"/>
        <w:snapToGrid w:val="0"/>
        <w:spacing w:line="520" w:lineRule="exact"/>
        <w:ind w:firstLine="567"/>
        <w:rPr>
          <w:rFonts w:ascii="宋体" w:hAnsi="宋体" w:hint="eastAsia"/>
          <w:szCs w:val="28"/>
        </w:rPr>
      </w:pPr>
      <w:r>
        <w:rPr>
          <w:rFonts w:ascii="宋体" w:hAnsi="宋体"/>
          <w:noProof/>
          <w:sz w:val="20"/>
          <w:szCs w:val="28"/>
        </w:rPr>
        <w:pict>
          <v:line id="_x0000_s12438" style="position:absolute;left:0;text-align:left;z-index:251788288" from="315pt,18.2pt" to="315pt,33.8pt">
            <v:stroke endarrow="block"/>
          </v:line>
        </w:pict>
      </w:r>
    </w:p>
    <w:p w:rsidR="00D30936" w:rsidRDefault="00D30936" w:rsidP="00D30936">
      <w:pPr>
        <w:tabs>
          <w:tab w:val="left" w:pos="224"/>
        </w:tabs>
        <w:adjustRightInd w:val="0"/>
        <w:snapToGrid w:val="0"/>
        <w:spacing w:line="520" w:lineRule="exact"/>
        <w:ind w:firstLine="567"/>
        <w:rPr>
          <w:rFonts w:ascii="宋体" w:hAnsi="宋体" w:hint="eastAsia"/>
          <w:szCs w:val="28"/>
        </w:rPr>
      </w:pPr>
      <w:r>
        <w:rPr>
          <w:rFonts w:ascii="宋体" w:hAnsi="宋体"/>
          <w:noProof/>
          <w:sz w:val="20"/>
          <w:szCs w:val="28"/>
        </w:rPr>
        <w:pict>
          <v:line id="_x0000_s12440" style="position:absolute;left:0;text-align:left;flip:x;z-index:251790336" from="252pt,15.6pt" to="270pt,15.6pt">
            <v:stroke endarrow="block"/>
          </v:line>
        </w:pict>
      </w:r>
    </w:p>
    <w:p w:rsidR="00D30936" w:rsidRDefault="00D30936" w:rsidP="00D30936">
      <w:pPr>
        <w:tabs>
          <w:tab w:val="left" w:pos="224"/>
        </w:tabs>
        <w:adjustRightInd w:val="0"/>
        <w:snapToGrid w:val="0"/>
        <w:spacing w:line="520" w:lineRule="exact"/>
        <w:ind w:firstLine="567"/>
        <w:rPr>
          <w:rFonts w:ascii="宋体" w:hAnsi="宋体" w:hint="eastAsia"/>
          <w:szCs w:val="28"/>
        </w:rPr>
      </w:pPr>
      <w:r>
        <w:rPr>
          <w:rFonts w:ascii="宋体" w:hAnsi="宋体"/>
          <w:noProof/>
          <w:sz w:val="20"/>
          <w:szCs w:val="28"/>
        </w:rPr>
        <w:pict>
          <v:line id="_x0000_s12442" style="position:absolute;left:0;text-align:left;z-index:251792384" from="2in,20.8pt" to="162pt,20.8pt">
            <v:stroke endarrow="block"/>
          </v:line>
        </w:pict>
      </w:r>
    </w:p>
    <w:p w:rsidR="00D30936" w:rsidRDefault="00D30936" w:rsidP="00D30936">
      <w:pPr>
        <w:tabs>
          <w:tab w:val="left" w:pos="224"/>
        </w:tabs>
        <w:adjustRightInd w:val="0"/>
        <w:snapToGrid w:val="0"/>
        <w:spacing w:line="520" w:lineRule="exact"/>
        <w:ind w:firstLine="567"/>
        <w:rPr>
          <w:rFonts w:ascii="宋体" w:hAnsi="宋体" w:hint="eastAsia"/>
          <w:szCs w:val="28"/>
        </w:rPr>
      </w:pPr>
    </w:p>
    <w:p w:rsidR="00D30936" w:rsidRDefault="00D30936" w:rsidP="00D30936">
      <w:pPr>
        <w:tabs>
          <w:tab w:val="left" w:pos="224"/>
        </w:tabs>
        <w:adjustRightInd w:val="0"/>
        <w:snapToGrid w:val="0"/>
        <w:spacing w:line="520" w:lineRule="exact"/>
        <w:ind w:firstLine="567"/>
        <w:rPr>
          <w:rFonts w:ascii="宋体" w:hAnsi="宋体" w:hint="eastAsia"/>
          <w:szCs w:val="28"/>
        </w:rPr>
      </w:pPr>
    </w:p>
    <w:p w:rsidR="00D30936" w:rsidRDefault="00D30936" w:rsidP="00D30936">
      <w:pPr>
        <w:tabs>
          <w:tab w:val="left" w:pos="224"/>
        </w:tabs>
        <w:adjustRightInd w:val="0"/>
        <w:snapToGrid w:val="0"/>
        <w:spacing w:line="520" w:lineRule="exact"/>
        <w:ind w:firstLine="567"/>
        <w:rPr>
          <w:rFonts w:ascii="宋体" w:hAnsi="宋体" w:hint="eastAsia"/>
          <w:szCs w:val="28"/>
        </w:rPr>
      </w:pPr>
      <w:r>
        <w:rPr>
          <w:rFonts w:ascii="宋体" w:hAnsi="宋体"/>
          <w:noProof/>
          <w:sz w:val="20"/>
          <w:szCs w:val="28"/>
        </w:rPr>
        <w:pict>
          <v:line id="_x0000_s12430" style="position:absolute;left:0;text-align:left;z-index:251780096" from="207pt,13pt" to="207pt,28.6pt">
            <v:stroke endarrow="block"/>
          </v:line>
        </w:pict>
      </w:r>
    </w:p>
    <w:p w:rsidR="00D30936" w:rsidRDefault="00D30936" w:rsidP="00D30936">
      <w:pPr>
        <w:tabs>
          <w:tab w:val="left" w:pos="224"/>
        </w:tabs>
        <w:adjustRightInd w:val="0"/>
        <w:snapToGrid w:val="0"/>
        <w:spacing w:line="520" w:lineRule="exact"/>
        <w:ind w:firstLine="567"/>
        <w:rPr>
          <w:rFonts w:ascii="宋体" w:hAnsi="宋体" w:hint="eastAsia"/>
          <w:szCs w:val="28"/>
        </w:rPr>
      </w:pPr>
      <w:r>
        <w:rPr>
          <w:rFonts w:ascii="宋体" w:hAnsi="宋体"/>
          <w:noProof/>
          <w:sz w:val="20"/>
          <w:szCs w:val="28"/>
        </w:rPr>
        <w:pict>
          <v:line id="_x0000_s12429" style="position:absolute;left:0;text-align:left;z-index:251779072" from="207pt,18.2pt" to="207pt,33.8pt">
            <v:stroke endarrow="block"/>
          </v:line>
        </w:pict>
      </w:r>
    </w:p>
    <w:p w:rsidR="00D30936" w:rsidRDefault="00D30936" w:rsidP="00D30936">
      <w:pPr>
        <w:tabs>
          <w:tab w:val="left" w:pos="224"/>
        </w:tabs>
        <w:adjustRightInd w:val="0"/>
        <w:snapToGrid w:val="0"/>
        <w:spacing w:line="520" w:lineRule="exact"/>
        <w:ind w:firstLine="567"/>
        <w:rPr>
          <w:rFonts w:ascii="宋体" w:hAnsi="宋体" w:hint="eastAsia"/>
          <w:szCs w:val="28"/>
        </w:rPr>
      </w:pPr>
    </w:p>
    <w:p w:rsidR="00D30936" w:rsidRDefault="00D30936" w:rsidP="00D30936">
      <w:pPr>
        <w:tabs>
          <w:tab w:val="left" w:pos="224"/>
        </w:tabs>
        <w:adjustRightInd w:val="0"/>
        <w:snapToGrid w:val="0"/>
        <w:spacing w:line="520" w:lineRule="exact"/>
        <w:ind w:firstLine="567"/>
        <w:rPr>
          <w:rFonts w:ascii="宋体" w:hAnsi="宋体" w:hint="eastAsia"/>
          <w:szCs w:val="28"/>
        </w:rPr>
      </w:pPr>
    </w:p>
    <w:p w:rsidR="00D30936" w:rsidRDefault="00D30936" w:rsidP="00D30936">
      <w:pPr>
        <w:tabs>
          <w:tab w:val="left" w:pos="224"/>
        </w:tabs>
        <w:adjustRightInd w:val="0"/>
        <w:snapToGrid w:val="0"/>
        <w:spacing w:line="520" w:lineRule="exact"/>
        <w:ind w:firstLine="567"/>
        <w:rPr>
          <w:rFonts w:ascii="宋体" w:hAnsi="宋体" w:hint="eastAsia"/>
          <w:szCs w:val="28"/>
        </w:rPr>
      </w:pPr>
    </w:p>
    <w:p w:rsidR="00D30936" w:rsidRDefault="00D30936" w:rsidP="00D30936">
      <w:pPr>
        <w:tabs>
          <w:tab w:val="left" w:pos="224"/>
        </w:tabs>
        <w:adjustRightInd w:val="0"/>
        <w:snapToGrid w:val="0"/>
        <w:spacing w:line="520" w:lineRule="exact"/>
        <w:ind w:firstLine="567"/>
        <w:rPr>
          <w:rFonts w:ascii="宋体" w:hAnsi="宋体" w:hint="eastAsia"/>
          <w:szCs w:val="28"/>
        </w:rPr>
      </w:pPr>
      <w:r>
        <w:rPr>
          <w:rFonts w:ascii="宋体" w:hAnsi="宋体"/>
          <w:noProof/>
          <w:sz w:val="20"/>
          <w:szCs w:val="28"/>
        </w:rPr>
        <w:pict>
          <v:shape id="_x0000_s12400" type="#_x0000_t202" style="position:absolute;left:0;text-align:left;margin-left:162pt;margin-top:23.4pt;width:90pt;height:15.6pt;z-index:251749376">
            <v:textbox style="mso-next-textbox:#_x0000_s12400" inset=",0,,0">
              <w:txbxContent>
                <w:p w:rsidR="00D30936" w:rsidRDefault="00D30936" w:rsidP="00D30936">
                  <w:pPr>
                    <w:jc w:val="center"/>
                    <w:rPr>
                      <w:rFonts w:hint="eastAsia"/>
                    </w:rPr>
                  </w:pPr>
                  <w:r>
                    <w:rPr>
                      <w:rFonts w:hint="eastAsia"/>
                    </w:rPr>
                    <w:t>拆模</w:t>
                  </w:r>
                </w:p>
              </w:txbxContent>
            </v:textbox>
          </v:shape>
        </w:pict>
      </w:r>
    </w:p>
    <w:p w:rsidR="00D30936" w:rsidRDefault="00D30936" w:rsidP="00D30936">
      <w:pPr>
        <w:tabs>
          <w:tab w:val="left" w:pos="224"/>
        </w:tabs>
        <w:adjustRightInd w:val="0"/>
        <w:snapToGrid w:val="0"/>
        <w:spacing w:line="520" w:lineRule="exact"/>
        <w:ind w:firstLine="567"/>
        <w:rPr>
          <w:rFonts w:ascii="宋体" w:hAnsi="宋体" w:hint="eastAsia"/>
          <w:szCs w:val="28"/>
        </w:rPr>
      </w:pPr>
    </w:p>
    <w:p w:rsidR="00D30936" w:rsidRDefault="00D30936" w:rsidP="00D30936">
      <w:pPr>
        <w:tabs>
          <w:tab w:val="left" w:pos="224"/>
        </w:tabs>
        <w:adjustRightInd w:val="0"/>
        <w:snapToGrid w:val="0"/>
        <w:spacing w:line="520" w:lineRule="exact"/>
        <w:ind w:firstLine="567"/>
        <w:rPr>
          <w:rFonts w:ascii="宋体" w:hAnsi="宋体" w:hint="eastAsia"/>
          <w:szCs w:val="28"/>
        </w:rPr>
      </w:pPr>
    </w:p>
    <w:p w:rsidR="00D30936" w:rsidRDefault="00D30936" w:rsidP="00D30936">
      <w:pPr>
        <w:tabs>
          <w:tab w:val="left" w:pos="224"/>
        </w:tabs>
        <w:adjustRightInd w:val="0"/>
        <w:snapToGrid w:val="0"/>
        <w:spacing w:line="520" w:lineRule="exact"/>
        <w:ind w:firstLine="567"/>
        <w:rPr>
          <w:rFonts w:ascii="宋体" w:hAnsi="宋体" w:hint="eastAsia"/>
          <w:szCs w:val="28"/>
        </w:rPr>
      </w:pPr>
    </w:p>
    <w:p w:rsidR="00D30936" w:rsidRDefault="00D30936" w:rsidP="00D30936">
      <w:pPr>
        <w:tabs>
          <w:tab w:val="left" w:pos="224"/>
        </w:tabs>
        <w:adjustRightInd w:val="0"/>
        <w:snapToGrid w:val="0"/>
        <w:spacing w:line="520" w:lineRule="exact"/>
        <w:ind w:firstLine="567"/>
        <w:rPr>
          <w:rFonts w:ascii="宋体" w:hAnsi="宋体" w:hint="eastAsia"/>
          <w:szCs w:val="28"/>
        </w:rPr>
      </w:pPr>
    </w:p>
    <w:p w:rsidR="00D30936" w:rsidRDefault="00D30936" w:rsidP="00D30936">
      <w:pPr>
        <w:tabs>
          <w:tab w:val="left" w:pos="224"/>
        </w:tabs>
        <w:adjustRightInd w:val="0"/>
        <w:snapToGrid w:val="0"/>
        <w:spacing w:line="520" w:lineRule="exact"/>
        <w:ind w:firstLine="567"/>
        <w:rPr>
          <w:rFonts w:ascii="宋体" w:hAnsi="宋体" w:hint="eastAsia"/>
          <w:szCs w:val="28"/>
        </w:rPr>
      </w:pPr>
    </w:p>
    <w:p w:rsidR="00D30936" w:rsidRDefault="00D30936" w:rsidP="00D30936">
      <w:pPr>
        <w:spacing w:line="300" w:lineRule="exact"/>
        <w:jc w:val="center"/>
        <w:rPr>
          <w:rFonts w:ascii="黑体" w:eastAsia="黑体" w:hint="eastAsia"/>
          <w:sz w:val="24"/>
        </w:rPr>
      </w:pPr>
    </w:p>
    <w:p w:rsidR="00D30936" w:rsidRDefault="00D30936" w:rsidP="00D30936">
      <w:pPr>
        <w:spacing w:beforeLines="50" w:line="300" w:lineRule="exact"/>
        <w:jc w:val="center"/>
        <w:rPr>
          <w:rFonts w:ascii="黑体" w:eastAsia="黑体" w:hint="eastAsia"/>
          <w:sz w:val="24"/>
        </w:rPr>
      </w:pPr>
      <w:r>
        <w:rPr>
          <w:rFonts w:ascii="黑体" w:eastAsia="黑体" w:hint="eastAsia"/>
          <w:sz w:val="24"/>
        </w:rPr>
        <w:t>挂蓝悬臂浇筑连续箱梁施工工艺流程图</w:t>
      </w:r>
    </w:p>
    <w:p w:rsidR="00D30936" w:rsidRDefault="00D30936" w:rsidP="00D30936">
      <w:pPr>
        <w:spacing w:line="520" w:lineRule="exact"/>
        <w:ind w:firstLine="570"/>
        <w:rPr>
          <w:rFonts w:ascii="宋体" w:hAnsi="宋体" w:hint="eastAsia"/>
        </w:rPr>
      </w:pPr>
      <w:r>
        <w:rPr>
          <w:rFonts w:ascii="宋体" w:hAnsi="宋体" w:hint="eastAsia"/>
        </w:rPr>
        <w:t>A 底模架</w:t>
      </w:r>
    </w:p>
    <w:p w:rsidR="00D30936" w:rsidRDefault="00D30936" w:rsidP="00D30936">
      <w:pPr>
        <w:spacing w:line="520" w:lineRule="exact"/>
        <w:ind w:firstLineChars="200" w:firstLine="560"/>
        <w:rPr>
          <w:rFonts w:ascii="宋体" w:hAnsi="宋体" w:hint="eastAsia"/>
        </w:rPr>
      </w:pPr>
      <w:r>
        <w:rPr>
          <w:rFonts w:ascii="宋体" w:hAnsi="宋体" w:hint="eastAsia"/>
        </w:rPr>
        <w:t>底模架的纵梁是用 [ 12和∠</w:t>
      </w:r>
      <w:r>
        <w:rPr>
          <w:rFonts w:ascii="宋体" w:hAnsi="宋体"/>
        </w:rPr>
        <w:t>75</w:t>
      </w:r>
      <w:r>
        <w:rPr>
          <w:rFonts w:ascii="宋体" w:hAnsi="宋体" w:hint="eastAsia"/>
        </w:rPr>
        <w:t>×</w:t>
      </w:r>
      <w:r>
        <w:rPr>
          <w:rFonts w:ascii="宋体" w:hAnsi="宋体"/>
        </w:rPr>
        <w:t>75</w:t>
      </w:r>
      <w:r>
        <w:rPr>
          <w:rFonts w:ascii="宋体" w:hAnsi="宋体" w:hint="eastAsia"/>
        </w:rPr>
        <w:t>×</w:t>
      </w:r>
      <w:r>
        <w:rPr>
          <w:rFonts w:ascii="宋体" w:hAnsi="宋体"/>
        </w:rPr>
        <w:t>8</w:t>
      </w:r>
      <w:r>
        <w:rPr>
          <w:rFonts w:ascii="宋体" w:hAnsi="宋体" w:hint="eastAsia"/>
        </w:rPr>
        <w:t>组焊而成的桁架式结构，</w:t>
      </w:r>
      <w:r>
        <w:rPr>
          <w:rFonts w:ascii="宋体" w:hAnsi="宋体" w:hint="eastAsia"/>
        </w:rPr>
        <w:lastRenderedPageBreak/>
        <w:t>桁高</w:t>
      </w:r>
      <w:smartTag w:uri="urn:schemas-microsoft-com:office:smarttags" w:element="chmetcnv">
        <w:smartTagPr>
          <w:attr w:name="TCSC" w:val="0"/>
          <w:attr w:name="NumberType" w:val="1"/>
          <w:attr w:name="Negative" w:val="False"/>
          <w:attr w:name="HasSpace" w:val="False"/>
          <w:attr w:name="SourceValue" w:val="1.2"/>
          <w:attr w:name="UnitName" w:val="m"/>
        </w:smartTagPr>
        <w:r>
          <w:rPr>
            <w:rFonts w:ascii="宋体" w:hAnsi="宋体"/>
          </w:rPr>
          <w:t>1.2m</w:t>
        </w:r>
      </w:smartTag>
      <w:r>
        <w:rPr>
          <w:rFonts w:ascii="宋体" w:hAnsi="宋体" w:hint="eastAsia"/>
        </w:rPr>
        <w:t>，桁架长</w:t>
      </w:r>
      <w:smartTag w:uri="urn:schemas-microsoft-com:office:smarttags" w:element="chmetcnv">
        <w:smartTagPr>
          <w:attr w:name="TCSC" w:val="0"/>
          <w:attr w:name="NumberType" w:val="1"/>
          <w:attr w:name="Negative" w:val="False"/>
          <w:attr w:name="HasSpace" w:val="False"/>
          <w:attr w:name="SourceValue" w:val="6.4"/>
          <w:attr w:name="UnitName" w:val="m"/>
        </w:smartTagPr>
        <w:r>
          <w:rPr>
            <w:rFonts w:ascii="宋体" w:hAnsi="宋体"/>
          </w:rPr>
          <w:t>6.4m</w:t>
        </w:r>
      </w:smartTag>
      <w:r>
        <w:rPr>
          <w:rFonts w:ascii="宋体" w:hAnsi="宋体" w:hint="eastAsia"/>
        </w:rPr>
        <w:t>。</w:t>
      </w:r>
    </w:p>
    <w:p w:rsidR="00D30936" w:rsidRDefault="00D30936" w:rsidP="00D30936">
      <w:pPr>
        <w:spacing w:line="520" w:lineRule="exact"/>
        <w:ind w:firstLine="570"/>
        <w:rPr>
          <w:rFonts w:ascii="宋体" w:hAnsi="宋体" w:hint="eastAsia"/>
        </w:rPr>
      </w:pPr>
      <w:r>
        <w:rPr>
          <w:rFonts w:ascii="宋体" w:hAnsi="宋体" w:hint="eastAsia"/>
        </w:rPr>
        <w:t>底模架的前后横梁由2 [ 40组焊而成，挂篮的前后吊点均设在前后横梁上，前横梁设2个吊点。</w:t>
      </w:r>
    </w:p>
    <w:p w:rsidR="00D30936" w:rsidRDefault="00D30936" w:rsidP="00D30936">
      <w:pPr>
        <w:spacing w:line="520" w:lineRule="exact"/>
        <w:ind w:firstLine="570"/>
        <w:rPr>
          <w:rFonts w:ascii="宋体" w:hAnsi="宋体" w:hint="eastAsia"/>
        </w:rPr>
      </w:pPr>
      <w:r>
        <w:rPr>
          <w:rFonts w:ascii="宋体" w:hAnsi="宋体" w:hint="eastAsia"/>
        </w:rPr>
        <w:t>B 底模</w:t>
      </w:r>
    </w:p>
    <w:p w:rsidR="00D30936" w:rsidRDefault="00D30936" w:rsidP="00D30936">
      <w:pPr>
        <w:spacing w:line="520" w:lineRule="exact"/>
        <w:ind w:firstLineChars="200" w:firstLine="560"/>
        <w:rPr>
          <w:rFonts w:ascii="宋体" w:hAnsi="宋体" w:hint="eastAsia"/>
        </w:rPr>
      </w:pPr>
      <w:r>
        <w:rPr>
          <w:rFonts w:ascii="宋体" w:hAnsi="宋体" w:hint="eastAsia"/>
        </w:rPr>
        <w:t>底模为钢框竹胶板，下垫180×</w:t>
      </w:r>
      <w:smartTag w:uri="urn:schemas-microsoft-com:office:smarttags" w:element="chmetcnv">
        <w:smartTagPr>
          <w:attr w:name="TCSC" w:val="0"/>
          <w:attr w:name="NumberType" w:val="1"/>
          <w:attr w:name="Negative" w:val="False"/>
          <w:attr w:name="HasSpace" w:val="False"/>
          <w:attr w:name="SourceValue" w:val="160"/>
          <w:attr w:name="UnitName" w:val="mm"/>
        </w:smartTagPr>
        <w:r>
          <w:rPr>
            <w:rFonts w:ascii="宋体" w:hAnsi="宋体" w:hint="eastAsia"/>
          </w:rPr>
          <w:t>160</w:t>
        </w:r>
        <w:r>
          <w:rPr>
            <w:rFonts w:ascii="宋体" w:hAnsi="宋体"/>
          </w:rPr>
          <w:t>mm</w:t>
        </w:r>
      </w:smartTag>
      <w:r>
        <w:rPr>
          <w:rFonts w:ascii="宋体" w:hAnsi="宋体" w:hint="eastAsia"/>
        </w:rPr>
        <w:t>的方木，钢框竹胶模板和方木用铁丝固定在纵梁上，以便脱模和固定。</w:t>
      </w:r>
    </w:p>
    <w:p w:rsidR="00D30936" w:rsidRDefault="00D30936" w:rsidP="00D30936">
      <w:pPr>
        <w:spacing w:line="520" w:lineRule="exact"/>
        <w:ind w:firstLineChars="200" w:firstLine="560"/>
        <w:rPr>
          <w:rFonts w:ascii="宋体" w:hAnsi="宋体" w:hint="eastAsia"/>
        </w:rPr>
      </w:pPr>
      <w:r>
        <w:rPr>
          <w:rFonts w:ascii="宋体" w:hAnsi="宋体" w:hint="eastAsia"/>
        </w:rPr>
        <w:t>为使箱梁端部张拉、立模时操作方便，底模架前端设置平台，周围用栏杆保护，张拉时，用角钢焊一梯子以便张拉。</w:t>
      </w:r>
    </w:p>
    <w:p w:rsidR="00D30936" w:rsidRDefault="00D30936" w:rsidP="00D30936">
      <w:pPr>
        <w:spacing w:line="520" w:lineRule="exact"/>
        <w:ind w:firstLineChars="200" w:firstLine="560"/>
        <w:rPr>
          <w:rFonts w:ascii="宋体" w:hAnsi="宋体" w:hint="eastAsia"/>
        </w:rPr>
      </w:pPr>
      <w:r>
        <w:rPr>
          <w:rFonts w:ascii="宋体" w:hAnsi="宋体" w:hint="eastAsia"/>
        </w:rPr>
        <w:t>为了方便操作人员装卸后吊带时上下，在底模架后端下部悬挂两个吊栏，此吊栏及底模架下端的人行通道应设置安全防护装置。</w:t>
      </w:r>
    </w:p>
    <w:p w:rsidR="00D30936" w:rsidRDefault="00D30936" w:rsidP="00D30936">
      <w:pPr>
        <w:spacing w:line="520" w:lineRule="exact"/>
        <w:ind w:firstLineChars="145" w:firstLine="406"/>
        <w:rPr>
          <w:rFonts w:ascii="宋体" w:hAnsi="宋体" w:hint="eastAsia"/>
        </w:rPr>
      </w:pPr>
      <w:r>
        <w:rPr>
          <w:rFonts w:ascii="宋体" w:hAnsi="宋体" w:hint="eastAsia"/>
        </w:rPr>
        <w:t>（3）前上横梁</w:t>
      </w:r>
    </w:p>
    <w:p w:rsidR="00D30936" w:rsidRDefault="00D30936" w:rsidP="00D30936">
      <w:pPr>
        <w:spacing w:line="520" w:lineRule="exact"/>
        <w:ind w:firstLineChars="200" w:firstLine="560"/>
        <w:rPr>
          <w:rFonts w:ascii="宋体" w:hAnsi="宋体" w:hint="eastAsia"/>
        </w:rPr>
      </w:pPr>
      <w:r>
        <w:rPr>
          <w:rFonts w:ascii="宋体" w:hAnsi="宋体" w:hint="eastAsia"/>
        </w:rPr>
        <w:t>前上横梁由2</w:t>
      </w:r>
      <w:r>
        <w:rPr>
          <w:rFonts w:ascii="宋体" w:hAnsi="宋体"/>
        </w:rPr>
        <w:t>.</w:t>
      </w:r>
      <w:r>
        <w:rPr>
          <w:rFonts w:ascii="宋体" w:hAnsi="宋体" w:hint="eastAsia"/>
        </w:rPr>
        <w:t>I</w:t>
      </w:r>
      <w:smartTag w:uri="urn:schemas-microsoft-com:office:smarttags" w:element="chmetcnv">
        <w:smartTagPr>
          <w:attr w:name="TCSC" w:val="0"/>
          <w:attr w:name="NumberType" w:val="1"/>
          <w:attr w:name="Negative" w:val="False"/>
          <w:attr w:name="HasSpace" w:val="False"/>
          <w:attr w:name="SourceValue" w:val=".4"/>
          <w:attr w:name="UnitName" w:val="a"/>
        </w:smartTagPr>
        <w:r>
          <w:rPr>
            <w:rFonts w:ascii="宋体" w:hAnsi="宋体"/>
          </w:rPr>
          <w:t>.</w:t>
        </w:r>
        <w:r>
          <w:rPr>
            <w:rFonts w:ascii="宋体" w:hAnsi="宋体" w:hint="eastAsia"/>
          </w:rPr>
          <w:t>40</w:t>
        </w:r>
        <w:r>
          <w:rPr>
            <w:rFonts w:ascii="宋体" w:hAnsi="宋体"/>
          </w:rPr>
          <w:t>a</w:t>
        </w:r>
      </w:smartTag>
      <w:r>
        <w:rPr>
          <w:rFonts w:ascii="宋体" w:hAnsi="宋体" w:hint="eastAsia"/>
        </w:rPr>
        <w:t>工字钢组焊而成，联结于主构架前端的节点处，将两片桁架连成整体，上布6个吊点，其中2个吊点吊底模架，2个吊点吊外侧模，2个吊点吊内模。前上横梁上应加设栏杆，为调整吊带时防护。</w:t>
      </w:r>
    </w:p>
    <w:p w:rsidR="00D30936" w:rsidRDefault="00D30936" w:rsidP="00D30936">
      <w:pPr>
        <w:spacing w:line="520" w:lineRule="exact"/>
        <w:ind w:firstLineChars="145" w:firstLine="406"/>
        <w:rPr>
          <w:rFonts w:ascii="宋体" w:hAnsi="宋体" w:hint="eastAsia"/>
        </w:rPr>
      </w:pPr>
      <w:r>
        <w:rPr>
          <w:rFonts w:ascii="宋体" w:hAnsi="宋体" w:hint="eastAsia"/>
        </w:rPr>
        <w:t>（4）钢吊带</w:t>
      </w:r>
    </w:p>
    <w:p w:rsidR="00D30936" w:rsidRDefault="00D30936" w:rsidP="00D30936">
      <w:pPr>
        <w:spacing w:line="520" w:lineRule="exact"/>
        <w:ind w:firstLine="570"/>
        <w:rPr>
          <w:rFonts w:ascii="宋体" w:hAnsi="宋体" w:hint="eastAsia"/>
        </w:rPr>
      </w:pPr>
      <w:r>
        <w:rPr>
          <w:rFonts w:ascii="宋体" w:hAnsi="宋体" w:hint="eastAsia"/>
        </w:rPr>
        <w:t>A 前吊带</w:t>
      </w:r>
    </w:p>
    <w:p w:rsidR="00D30936" w:rsidRDefault="00D30936" w:rsidP="00D30936">
      <w:pPr>
        <w:spacing w:line="520" w:lineRule="exact"/>
        <w:ind w:firstLineChars="200" w:firstLine="560"/>
        <w:rPr>
          <w:rFonts w:ascii="宋体" w:hAnsi="宋体" w:hint="eastAsia"/>
        </w:rPr>
      </w:pPr>
      <w:r>
        <w:rPr>
          <w:rFonts w:ascii="宋体" w:hAnsi="宋体" w:hint="eastAsia"/>
        </w:rPr>
        <w:t>前吊带2根，由150×</w:t>
      </w:r>
      <w:smartTag w:uri="urn:schemas-microsoft-com:office:smarttags" w:element="chmetcnv">
        <w:smartTagPr>
          <w:attr w:name="TCSC" w:val="0"/>
          <w:attr w:name="NumberType" w:val="1"/>
          <w:attr w:name="Negative" w:val="False"/>
          <w:attr w:name="HasSpace" w:val="False"/>
          <w:attr w:name="SourceValue" w:val="32"/>
          <w:attr w:name="UnitName" w:val="mm"/>
        </w:smartTagPr>
        <w:r>
          <w:rPr>
            <w:rFonts w:ascii="宋体" w:hAnsi="宋体" w:hint="eastAsia"/>
          </w:rPr>
          <w:t>32</w:t>
        </w:r>
        <w:r>
          <w:rPr>
            <w:rFonts w:ascii="宋体" w:hAnsi="宋体"/>
          </w:rPr>
          <w:t>mm</w:t>
        </w:r>
      </w:smartTag>
      <w:r>
        <w:rPr>
          <w:rFonts w:ascii="宋体" w:hAnsi="宋体" w:hint="eastAsia"/>
        </w:rPr>
        <w:t>和150×</w:t>
      </w:r>
      <w:smartTag w:uri="urn:schemas-microsoft-com:office:smarttags" w:element="chmetcnv">
        <w:smartTagPr>
          <w:attr w:name="TCSC" w:val="0"/>
          <w:attr w:name="NumberType" w:val="1"/>
          <w:attr w:name="Negative" w:val="False"/>
          <w:attr w:name="HasSpace" w:val="False"/>
          <w:attr w:name="SourceValue" w:val="20"/>
          <w:attr w:name="UnitName" w:val="mm"/>
        </w:smartTagPr>
        <w:r>
          <w:rPr>
            <w:rFonts w:ascii="宋体" w:hAnsi="宋体" w:hint="eastAsia"/>
          </w:rPr>
          <w:t>20</w:t>
        </w:r>
        <w:r>
          <w:rPr>
            <w:rFonts w:ascii="宋体" w:hAnsi="宋体"/>
          </w:rPr>
          <w:t>mm</w:t>
        </w:r>
      </w:smartTag>
      <w:r>
        <w:rPr>
          <w:rFonts w:ascii="宋体" w:hAnsi="宋体" w:hint="eastAsia"/>
        </w:rPr>
        <w:t>一块及两块16</w:t>
      </w:r>
      <w:r>
        <w:rPr>
          <w:rFonts w:ascii="宋体" w:hAnsi="宋体"/>
        </w:rPr>
        <w:t>Mn</w:t>
      </w:r>
      <w:r>
        <w:rPr>
          <w:rFonts w:ascii="宋体" w:hAnsi="宋体" w:hint="eastAsia"/>
        </w:rPr>
        <w:t>钢板用销子联结而成，分为5节，调节孔间距为</w:t>
      </w:r>
      <w:smartTag w:uri="urn:schemas-microsoft-com:office:smarttags" w:element="chmetcnv">
        <w:smartTagPr>
          <w:attr w:name="TCSC" w:val="0"/>
          <w:attr w:name="NumberType" w:val="1"/>
          <w:attr w:name="Negative" w:val="False"/>
          <w:attr w:name="HasSpace" w:val="False"/>
          <w:attr w:name="SourceValue" w:val="100"/>
          <w:attr w:name="UnitName" w:val="mm"/>
        </w:smartTagPr>
        <w:r>
          <w:rPr>
            <w:rFonts w:ascii="宋体" w:hAnsi="宋体" w:hint="eastAsia"/>
          </w:rPr>
          <w:t>100</w:t>
        </w:r>
        <w:r>
          <w:rPr>
            <w:rFonts w:ascii="宋体" w:hAnsi="宋体"/>
          </w:rPr>
          <w:t>mm</w:t>
        </w:r>
      </w:smartTag>
      <w:r>
        <w:rPr>
          <w:rFonts w:ascii="宋体" w:hAnsi="宋体" w:hint="eastAsia"/>
        </w:rPr>
        <w:t>，施工时通过逐段调节或拆除联结钢带，即可满足2#梁段至12#梁段梁腹板高度变化的需要。</w:t>
      </w:r>
    </w:p>
    <w:p w:rsidR="00D30936" w:rsidRDefault="00D30936" w:rsidP="00D30936">
      <w:pPr>
        <w:spacing w:line="520" w:lineRule="exact"/>
        <w:ind w:firstLineChars="200" w:firstLine="560"/>
        <w:rPr>
          <w:rFonts w:ascii="宋体" w:hAnsi="宋体" w:hint="eastAsia"/>
        </w:rPr>
      </w:pPr>
      <w:r>
        <w:rPr>
          <w:rFonts w:ascii="宋体" w:hAnsi="宋体" w:hint="eastAsia"/>
        </w:rPr>
        <w:t>前吊带下端与底模架前横梁连接（销接），上端支承在主构架前上横梁上，每根吊带用两个LQ30手动千斤顶及扁担梁悬吊。</w:t>
      </w:r>
    </w:p>
    <w:p w:rsidR="00D30936" w:rsidRDefault="00D30936" w:rsidP="00D30936">
      <w:pPr>
        <w:spacing w:line="520" w:lineRule="exact"/>
        <w:ind w:firstLine="570"/>
        <w:rPr>
          <w:rFonts w:ascii="宋体" w:hAnsi="宋体" w:hint="eastAsia"/>
        </w:rPr>
      </w:pPr>
      <w:r>
        <w:rPr>
          <w:rFonts w:ascii="宋体" w:hAnsi="宋体" w:hint="eastAsia"/>
        </w:rPr>
        <w:t>B 后吊带</w:t>
      </w:r>
    </w:p>
    <w:p w:rsidR="00D30936" w:rsidRDefault="00D30936" w:rsidP="00D30936">
      <w:pPr>
        <w:spacing w:line="520" w:lineRule="exact"/>
        <w:ind w:firstLineChars="200" w:firstLine="560"/>
        <w:rPr>
          <w:rFonts w:ascii="宋体" w:hAnsi="宋体" w:hint="eastAsia"/>
        </w:rPr>
      </w:pPr>
      <w:r>
        <w:rPr>
          <w:rFonts w:ascii="宋体" w:hAnsi="宋体" w:hint="eastAsia"/>
        </w:rPr>
        <w:t>后吊带亦采用150×</w:t>
      </w:r>
      <w:smartTag w:uri="urn:schemas-microsoft-com:office:smarttags" w:element="chmetcnv">
        <w:smartTagPr>
          <w:attr w:name="TCSC" w:val="0"/>
          <w:attr w:name="NumberType" w:val="1"/>
          <w:attr w:name="Negative" w:val="False"/>
          <w:attr w:name="HasSpace" w:val="False"/>
          <w:attr w:name="SourceValue" w:val="32"/>
          <w:attr w:name="UnitName" w:val="mm"/>
        </w:smartTagPr>
        <w:r>
          <w:rPr>
            <w:rFonts w:ascii="宋体" w:hAnsi="宋体" w:hint="eastAsia"/>
          </w:rPr>
          <w:t>32</w:t>
        </w:r>
        <w:r>
          <w:rPr>
            <w:rFonts w:ascii="宋体" w:hAnsi="宋体"/>
          </w:rPr>
          <w:t>mm</w:t>
        </w:r>
      </w:smartTag>
      <w:r>
        <w:rPr>
          <w:rFonts w:ascii="宋体" w:hAnsi="宋体" w:hint="eastAsia"/>
        </w:rPr>
        <w:t>的16</w:t>
      </w:r>
      <w:r>
        <w:rPr>
          <w:rFonts w:ascii="宋体" w:hAnsi="宋体"/>
        </w:rPr>
        <w:t>Mn</w:t>
      </w:r>
      <w:r>
        <w:rPr>
          <w:rFonts w:ascii="宋体" w:hAnsi="宋体" w:hint="eastAsia"/>
        </w:rPr>
        <w:t>钢板制成,亦设置间距为</w:t>
      </w:r>
      <w:smartTag w:uri="urn:schemas-microsoft-com:office:smarttags" w:element="chmetcnv">
        <w:smartTagPr>
          <w:attr w:name="TCSC" w:val="0"/>
          <w:attr w:name="NumberType" w:val="1"/>
          <w:attr w:name="Negative" w:val="False"/>
          <w:attr w:name="HasSpace" w:val="False"/>
          <w:attr w:name="SourceValue" w:val="100"/>
          <w:attr w:name="UnitName" w:val="mm"/>
        </w:smartTagPr>
        <w:r>
          <w:rPr>
            <w:rFonts w:ascii="宋体" w:hAnsi="宋体" w:hint="eastAsia"/>
          </w:rPr>
          <w:t>100</w:t>
        </w:r>
        <w:r>
          <w:rPr>
            <w:rFonts w:ascii="宋体" w:hAnsi="宋体"/>
          </w:rPr>
          <w:t>mm</w:t>
        </w:r>
      </w:smartTag>
      <w:r>
        <w:rPr>
          <w:rFonts w:ascii="宋体" w:hAnsi="宋体" w:hint="eastAsia"/>
        </w:rPr>
        <w:t>的调节孔，用两个LQ30千斤顶及扁担和垫梁支承在已浇注好梁段底</w:t>
      </w:r>
      <w:r>
        <w:rPr>
          <w:rFonts w:ascii="宋体" w:hAnsi="宋体" w:hint="eastAsia"/>
        </w:rPr>
        <w:lastRenderedPageBreak/>
        <w:t>板上。</w:t>
      </w:r>
    </w:p>
    <w:p w:rsidR="00D30936" w:rsidRDefault="00D30936" w:rsidP="00D30936">
      <w:pPr>
        <w:spacing w:line="520" w:lineRule="exact"/>
        <w:ind w:firstLineChars="145" w:firstLine="406"/>
        <w:rPr>
          <w:rFonts w:ascii="宋体" w:hAnsi="宋体" w:hint="eastAsia"/>
        </w:rPr>
      </w:pPr>
      <w:r>
        <w:rPr>
          <w:rFonts w:ascii="宋体" w:hAnsi="宋体" w:hint="eastAsia"/>
        </w:rPr>
        <w:t>（5） 内外模板</w:t>
      </w:r>
    </w:p>
    <w:p w:rsidR="00D30936" w:rsidRDefault="00D30936" w:rsidP="00D30936">
      <w:pPr>
        <w:spacing w:line="520" w:lineRule="exact"/>
        <w:ind w:firstLineChars="200" w:firstLine="560"/>
        <w:rPr>
          <w:rFonts w:ascii="宋体" w:hAnsi="宋体" w:hint="eastAsia"/>
        </w:rPr>
      </w:pPr>
      <w:r>
        <w:rPr>
          <w:rFonts w:ascii="宋体" w:hAnsi="宋体" w:hint="eastAsia"/>
        </w:rPr>
        <w:t>A 外模</w:t>
      </w:r>
    </w:p>
    <w:p w:rsidR="00D30936" w:rsidRDefault="00D30936" w:rsidP="00D30936">
      <w:pPr>
        <w:spacing w:line="520" w:lineRule="exact"/>
        <w:ind w:firstLineChars="200" w:firstLine="560"/>
        <w:rPr>
          <w:rFonts w:ascii="宋体" w:hAnsi="宋体" w:hint="eastAsia"/>
        </w:rPr>
      </w:pPr>
      <w:r>
        <w:rPr>
          <w:rFonts w:ascii="宋体" w:hAnsi="宋体" w:hint="eastAsia"/>
        </w:rPr>
        <w:t>箱梁外侧模采用</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ascii="宋体" w:hAnsi="宋体" w:hint="eastAsia"/>
          </w:rPr>
          <w:t>5</w:t>
        </w:r>
        <w:r>
          <w:rPr>
            <w:rFonts w:ascii="宋体" w:hAnsi="宋体"/>
          </w:rPr>
          <w:t>mm</w:t>
        </w:r>
      </w:smartTag>
      <w:r>
        <w:rPr>
          <w:rFonts w:ascii="宋体" w:hAnsi="宋体" w:hint="eastAsia"/>
        </w:rPr>
        <w:t xml:space="preserve">钢板和钢框组焊而成。外侧模支承在外模两个走行梁上，走行梁前端通过吊杆悬吊在前上横梁上，后端通过吊架悬吊在已浇注好的箱梁外侧顶板上（在浇注顶板时应设预留孔）。后吊杆与走行梁设有后吊装置，挂篮行走时，外走行梁与外侧模一起沿后吊装置前行。走行梁用2 [ </w:t>
      </w:r>
      <w:smartTag w:uri="urn:schemas-microsoft-com:office:smarttags" w:element="chmetcnv">
        <w:smartTagPr>
          <w:attr w:name="TCSC" w:val="0"/>
          <w:attr w:name="NumberType" w:val="1"/>
          <w:attr w:name="Negative" w:val="False"/>
          <w:attr w:name="HasSpace" w:val="False"/>
          <w:attr w:name="SourceValue" w:val="30"/>
          <w:attr w:name="UnitName" w:val="a"/>
        </w:smartTagPr>
        <w:r>
          <w:rPr>
            <w:rFonts w:ascii="宋体" w:hAnsi="宋体" w:hint="eastAsia"/>
          </w:rPr>
          <w:t>30</w:t>
        </w:r>
        <w:r>
          <w:rPr>
            <w:rFonts w:ascii="宋体" w:hAnsi="宋体"/>
          </w:rPr>
          <w:t>a</w:t>
        </w:r>
      </w:smartTag>
      <w:r>
        <w:rPr>
          <w:rFonts w:ascii="宋体" w:hAnsi="宋体" w:hint="eastAsia"/>
        </w:rPr>
        <w:t>组焊而成。</w:t>
      </w:r>
    </w:p>
    <w:p w:rsidR="00D30936" w:rsidRDefault="00D30936" w:rsidP="00D30936">
      <w:pPr>
        <w:spacing w:line="520" w:lineRule="exact"/>
        <w:ind w:firstLineChars="200" w:firstLine="560"/>
        <w:rPr>
          <w:rFonts w:ascii="宋体" w:hAnsi="宋体" w:hint="eastAsia"/>
        </w:rPr>
      </w:pPr>
      <w:r>
        <w:rPr>
          <w:rFonts w:ascii="宋体" w:hAnsi="宋体" w:hint="eastAsia"/>
        </w:rPr>
        <w:t>B 内模</w:t>
      </w:r>
    </w:p>
    <w:p w:rsidR="00D30936" w:rsidRDefault="00D30936" w:rsidP="00D30936">
      <w:pPr>
        <w:spacing w:line="520" w:lineRule="exact"/>
        <w:ind w:firstLineChars="200" w:firstLine="560"/>
        <w:rPr>
          <w:rFonts w:ascii="宋体" w:hAnsi="宋体" w:hint="eastAsia"/>
        </w:rPr>
      </w:pPr>
      <w:r>
        <w:rPr>
          <w:rFonts w:ascii="宋体" w:hAnsi="宋体" w:hint="eastAsia"/>
        </w:rPr>
        <w:t xml:space="preserve">内模由内模桁架、竖带、纵带及组合钢模等组成，内模桁架吊在两根内模走行梁上，走行梁前端吊在前上横梁上，后端吊在已浇梁段的顶板上（顶板已预留孔），内模脱模后可沿走行梁前行。走行梁采用2 </w:t>
      </w:r>
      <w:r>
        <w:rPr>
          <w:rFonts w:ascii="宋体" w:hAnsi="宋体"/>
        </w:rPr>
        <w:t>[.</w:t>
      </w:r>
      <w:smartTag w:uri="urn:schemas-microsoft-com:office:smarttags" w:element="chmetcnv">
        <w:smartTagPr>
          <w:attr w:name="TCSC" w:val="0"/>
          <w:attr w:name="NumberType" w:val="1"/>
          <w:attr w:name="Negative" w:val="False"/>
          <w:attr w:name="HasSpace" w:val="False"/>
          <w:attr w:name="SourceValue" w:val="30"/>
          <w:attr w:name="UnitName" w:val="a"/>
        </w:smartTagPr>
        <w:r>
          <w:rPr>
            <w:rFonts w:ascii="宋体" w:hAnsi="宋体" w:hint="eastAsia"/>
          </w:rPr>
          <w:t>30</w:t>
        </w:r>
        <w:r>
          <w:rPr>
            <w:rFonts w:ascii="宋体" w:hAnsi="宋体"/>
          </w:rPr>
          <w:t>a</w:t>
        </w:r>
      </w:smartTag>
      <w:r>
        <w:rPr>
          <w:rFonts w:ascii="宋体" w:hAnsi="宋体" w:hint="eastAsia"/>
        </w:rPr>
        <w:t>组焊而成。</w:t>
      </w:r>
    </w:p>
    <w:p w:rsidR="00D30936" w:rsidRDefault="00D30936" w:rsidP="00D30936">
      <w:pPr>
        <w:spacing w:line="520" w:lineRule="exact"/>
        <w:ind w:firstLine="420"/>
        <w:rPr>
          <w:rFonts w:ascii="宋体" w:hAnsi="宋体" w:hint="eastAsia"/>
        </w:rPr>
      </w:pPr>
      <w:r>
        <w:rPr>
          <w:rFonts w:ascii="宋体" w:hAnsi="宋体" w:hint="eastAsia"/>
        </w:rPr>
        <w:t>（6）挂篮走行及锚固系统</w:t>
      </w:r>
    </w:p>
    <w:p w:rsidR="00D30936" w:rsidRDefault="00D30936" w:rsidP="00D30936">
      <w:pPr>
        <w:spacing w:line="520" w:lineRule="exact"/>
        <w:ind w:firstLineChars="200" w:firstLine="560"/>
        <w:rPr>
          <w:rFonts w:ascii="宋体" w:hAnsi="宋体" w:hint="eastAsia"/>
        </w:rPr>
      </w:pPr>
      <w:r>
        <w:rPr>
          <w:rFonts w:ascii="宋体" w:hAnsi="宋体" w:hint="eastAsia"/>
        </w:rPr>
        <w:t>A 挂篮走行装置</w:t>
      </w:r>
    </w:p>
    <w:p w:rsidR="00D30936" w:rsidRDefault="00D30936" w:rsidP="00D30936">
      <w:pPr>
        <w:spacing w:line="520" w:lineRule="exact"/>
        <w:ind w:firstLineChars="200" w:firstLine="560"/>
        <w:rPr>
          <w:rFonts w:ascii="宋体" w:hAnsi="宋体" w:hint="eastAsia"/>
        </w:rPr>
      </w:pPr>
      <w:r>
        <w:rPr>
          <w:rFonts w:ascii="宋体" w:hAnsi="宋体" w:hint="eastAsia"/>
        </w:rPr>
        <w:t xml:space="preserve">走行装置由轨道、钢（木）枕、前后支座、手动葫芦等组成。轨道由[ </w:t>
      </w:r>
      <w:smartTag w:uri="urn:schemas-microsoft-com:office:smarttags" w:element="chmetcnv">
        <w:smartTagPr>
          <w:attr w:name="TCSC" w:val="0"/>
          <w:attr w:name="NumberType" w:val="1"/>
          <w:attr w:name="Negative" w:val="False"/>
          <w:attr w:name="HasSpace" w:val="False"/>
          <w:attr w:name="SourceValue" w:val="16"/>
          <w:attr w:name="UnitName" w:val="a"/>
        </w:smartTagPr>
        <w:r>
          <w:rPr>
            <w:rFonts w:ascii="宋体" w:hAnsi="宋体" w:hint="eastAsia"/>
          </w:rPr>
          <w:t>16</w:t>
        </w:r>
        <w:r>
          <w:rPr>
            <w:rFonts w:ascii="宋体" w:hAnsi="宋体"/>
          </w:rPr>
          <w:t>a</w:t>
        </w:r>
      </w:smartTag>
      <w:r>
        <w:rPr>
          <w:rFonts w:ascii="宋体" w:hAnsi="宋体" w:hint="eastAsia"/>
        </w:rPr>
        <w:t>及δ10钢板组焊II型断面，底板每隔</w:t>
      </w:r>
      <w:smartTag w:uri="urn:schemas-microsoft-com:office:smarttags" w:element="chmetcnv">
        <w:smartTagPr>
          <w:attr w:name="TCSC" w:val="0"/>
          <w:attr w:name="NumberType" w:val="1"/>
          <w:attr w:name="Negative" w:val="False"/>
          <w:attr w:name="HasSpace" w:val="False"/>
          <w:attr w:name="SourceValue" w:val="50"/>
          <w:attr w:name="UnitName" w:val="cm"/>
        </w:smartTagPr>
        <w:r>
          <w:rPr>
            <w:rFonts w:ascii="宋体" w:hAnsi="宋体" w:hint="eastAsia"/>
          </w:rPr>
          <w:t>50</w:t>
        </w:r>
        <w:r>
          <w:rPr>
            <w:rFonts w:ascii="宋体" w:hAnsi="宋体"/>
          </w:rPr>
          <w:t>cm</w:t>
        </w:r>
      </w:smartTag>
      <w:r>
        <w:rPr>
          <w:rFonts w:ascii="宋体" w:hAnsi="宋体" w:hint="eastAsia"/>
        </w:rPr>
        <w:t>开椭圆形长孔，以便与竖向预应力筋锚定。竖向预应力筋为φL32精轧螺纹筋，外露</w:t>
      </w:r>
      <w:smartTag w:uri="urn:schemas-microsoft-com:office:smarttags" w:element="chmetcnv">
        <w:smartTagPr>
          <w:attr w:name="TCSC" w:val="0"/>
          <w:attr w:name="NumberType" w:val="1"/>
          <w:attr w:name="Negative" w:val="False"/>
          <w:attr w:name="HasSpace" w:val="False"/>
          <w:attr w:name="SourceValue" w:val=".3"/>
          <w:attr w:name="UnitName" w:val="m"/>
        </w:smartTagPr>
        <w:r>
          <w:rPr>
            <w:rFonts w:ascii="宋体" w:hAnsi="宋体" w:hint="eastAsia"/>
          </w:rPr>
          <w:t>0</w:t>
        </w:r>
        <w:r>
          <w:rPr>
            <w:rFonts w:ascii="宋体" w:hAnsi="宋体"/>
          </w:rPr>
          <w:t>.3m</w:t>
        </w:r>
      </w:smartTag>
      <w:r>
        <w:rPr>
          <w:rFonts w:ascii="宋体" w:hAnsi="宋体" w:hint="eastAsia"/>
        </w:rPr>
        <w:t>，轨道根据梁段长度的不同分</w:t>
      </w:r>
      <w:smartTag w:uri="urn:schemas-microsoft-com:office:smarttags" w:element="chmetcnv">
        <w:smartTagPr>
          <w:attr w:name="TCSC" w:val="0"/>
          <w:attr w:name="NumberType" w:val="1"/>
          <w:attr w:name="Negative" w:val="False"/>
          <w:attr w:name="HasSpace" w:val="False"/>
          <w:attr w:name="SourceValue" w:val="4"/>
          <w:attr w:name="UnitName" w:val="m"/>
        </w:smartTagPr>
        <w:r>
          <w:rPr>
            <w:rFonts w:ascii="宋体" w:hAnsi="宋体"/>
          </w:rPr>
          <w:t>4.0m</w:t>
        </w:r>
      </w:smartTag>
      <w:r>
        <w:rPr>
          <w:rFonts w:ascii="宋体" w:hAnsi="宋体" w:hint="eastAsia"/>
        </w:rPr>
        <w:t>、</w:t>
      </w:r>
      <w:smartTag w:uri="urn:schemas-microsoft-com:office:smarttags" w:element="chmetcnv">
        <w:smartTagPr>
          <w:attr w:name="TCSC" w:val="0"/>
          <w:attr w:name="NumberType" w:val="1"/>
          <w:attr w:name="Negative" w:val="False"/>
          <w:attr w:name="HasSpace" w:val="False"/>
          <w:attr w:name="SourceValue" w:val="1"/>
          <w:attr w:name="UnitName" w:val="m"/>
        </w:smartTagPr>
        <w:r>
          <w:rPr>
            <w:rFonts w:ascii="宋体" w:hAnsi="宋体"/>
          </w:rPr>
          <w:t>1.0m</w:t>
        </w:r>
      </w:smartTag>
      <w:r>
        <w:rPr>
          <w:rFonts w:ascii="宋体" w:hAnsi="宋体" w:hint="eastAsia"/>
        </w:rPr>
        <w:t>两种。</w:t>
      </w:r>
    </w:p>
    <w:p w:rsidR="00D30936" w:rsidRDefault="00D30936" w:rsidP="00D30936">
      <w:pPr>
        <w:spacing w:line="520" w:lineRule="exact"/>
        <w:ind w:firstLineChars="200" w:firstLine="560"/>
        <w:rPr>
          <w:rFonts w:ascii="宋体" w:hAnsi="宋体" w:hint="eastAsia"/>
        </w:rPr>
      </w:pPr>
      <w:r>
        <w:rPr>
          <w:rFonts w:ascii="宋体" w:hAnsi="宋体" w:hint="eastAsia"/>
        </w:rPr>
        <w:t>挂篮设前后支座各两个，前支座支承在轨道顶面，下垫聚四氟乙烯滑块，可沿轨道滑行。后支座以钩板的形式沿轨道下缘滑动，不需要加设平衡重。挂篮前移时，使用手动葫芦牵引前支座，带动整个挂篮向前移动。</w:t>
      </w:r>
    </w:p>
    <w:p w:rsidR="00D30936" w:rsidRDefault="00D30936" w:rsidP="00D30936">
      <w:pPr>
        <w:spacing w:line="520" w:lineRule="exact"/>
        <w:ind w:firstLineChars="200" w:firstLine="560"/>
        <w:rPr>
          <w:rFonts w:ascii="宋体" w:hAnsi="宋体" w:hint="eastAsia"/>
        </w:rPr>
      </w:pPr>
      <w:r>
        <w:rPr>
          <w:rFonts w:ascii="宋体" w:hAnsi="宋体" w:hint="eastAsia"/>
        </w:rPr>
        <w:t>挂篮前支座处受压力较大，因此在支座下垫的钢轨必须按设计数量排布。后支座处受拉力较大，因此轨道与竖向预应力筋的联结也必须保证牢固可靠。</w:t>
      </w:r>
    </w:p>
    <w:p w:rsidR="00D30936" w:rsidRDefault="00D30936" w:rsidP="00D30936">
      <w:pPr>
        <w:spacing w:line="520" w:lineRule="exact"/>
        <w:ind w:firstLineChars="200" w:firstLine="560"/>
        <w:rPr>
          <w:rFonts w:ascii="宋体" w:hAnsi="宋体" w:hint="eastAsia"/>
        </w:rPr>
      </w:pPr>
      <w:r>
        <w:rPr>
          <w:rFonts w:ascii="宋体" w:hAnsi="宋体" w:hint="eastAsia"/>
        </w:rPr>
        <w:lastRenderedPageBreak/>
        <w:t>B 锚固</w:t>
      </w:r>
    </w:p>
    <w:p w:rsidR="00D30936" w:rsidRDefault="00D30936" w:rsidP="00D30936">
      <w:pPr>
        <w:spacing w:line="520" w:lineRule="exact"/>
        <w:ind w:firstLineChars="200" w:firstLine="560"/>
        <w:rPr>
          <w:rFonts w:ascii="宋体" w:hAnsi="宋体" w:hint="eastAsia"/>
        </w:rPr>
      </w:pPr>
      <w:r>
        <w:rPr>
          <w:rFonts w:ascii="宋体" w:hAnsi="宋体" w:hint="eastAsia"/>
        </w:rPr>
        <w:t>挂篮在灌注混凝土时，后端利用12根ΦL32精轧螺纹钢锚固在已成梁段上，轨道锚固在已成梁段的竖向预应力筋上，在锚固时，利用千斤顶将后支座钩板脱离轨道，然后锚固。</w:t>
      </w:r>
    </w:p>
    <w:p w:rsidR="00D30936" w:rsidRDefault="00D30936" w:rsidP="00D30936">
      <w:pPr>
        <w:spacing w:line="520" w:lineRule="exact"/>
        <w:ind w:firstLineChars="200" w:firstLine="560"/>
        <w:rPr>
          <w:rFonts w:ascii="宋体" w:hAnsi="宋体" w:hint="eastAsia"/>
        </w:rPr>
      </w:pPr>
      <w:r>
        <w:rPr>
          <w:rFonts w:ascii="宋体" w:hAnsi="宋体" w:hint="eastAsia"/>
        </w:rPr>
        <w:t>3、挂篮的拼装</w:t>
      </w:r>
    </w:p>
    <w:p w:rsidR="00D30936" w:rsidRDefault="00D30936" w:rsidP="00D30936">
      <w:pPr>
        <w:spacing w:line="520" w:lineRule="exact"/>
        <w:ind w:firstLineChars="145" w:firstLine="406"/>
        <w:rPr>
          <w:rFonts w:ascii="宋体" w:hAnsi="宋体" w:hint="eastAsia"/>
        </w:rPr>
      </w:pPr>
      <w:r>
        <w:rPr>
          <w:rFonts w:ascii="宋体" w:hAnsi="宋体" w:hint="eastAsia"/>
        </w:rPr>
        <w:t>（1）准备工作</w:t>
      </w:r>
    </w:p>
    <w:p w:rsidR="00D30936" w:rsidRDefault="00D30936" w:rsidP="00D30936">
      <w:pPr>
        <w:spacing w:line="520" w:lineRule="exact"/>
        <w:ind w:firstLineChars="200" w:firstLine="560"/>
        <w:rPr>
          <w:rFonts w:ascii="宋体" w:hAnsi="宋体" w:hint="eastAsia"/>
        </w:rPr>
      </w:pPr>
      <w:r>
        <w:rPr>
          <w:rFonts w:ascii="宋体" w:hAnsi="宋体" w:hint="eastAsia"/>
        </w:rPr>
        <w:t>A 加工制作</w:t>
      </w:r>
    </w:p>
    <w:p w:rsidR="00D30936" w:rsidRDefault="00D30936" w:rsidP="00D30936">
      <w:pPr>
        <w:spacing w:line="520" w:lineRule="exact"/>
        <w:ind w:firstLine="570"/>
        <w:rPr>
          <w:rFonts w:ascii="宋体" w:hAnsi="宋体" w:hint="eastAsia"/>
        </w:rPr>
      </w:pPr>
      <w:r>
        <w:rPr>
          <w:rFonts w:ascii="宋体" w:hAnsi="宋体" w:hint="eastAsia"/>
        </w:rPr>
        <w:t>①加工单位应严格按设计图上的技术要求及公差要求进行挂篮杆件的加工制作。</w:t>
      </w:r>
    </w:p>
    <w:p w:rsidR="00D30936" w:rsidRDefault="00D30936" w:rsidP="00D30936">
      <w:pPr>
        <w:spacing w:line="520" w:lineRule="exact"/>
        <w:ind w:firstLine="570"/>
        <w:rPr>
          <w:rFonts w:ascii="宋体" w:hAnsi="宋体" w:hint="eastAsia"/>
        </w:rPr>
      </w:pPr>
      <w:r>
        <w:rPr>
          <w:rFonts w:ascii="宋体" w:hAnsi="宋体" w:hint="eastAsia"/>
        </w:rPr>
        <w:t>②主构架节点板及杆件，加工前必须制作样板，精确加工，确保栓孔间距。</w:t>
      </w:r>
    </w:p>
    <w:p w:rsidR="00D30936" w:rsidRDefault="00D30936" w:rsidP="00D30936">
      <w:pPr>
        <w:spacing w:line="520" w:lineRule="exact"/>
        <w:ind w:firstLine="570"/>
        <w:rPr>
          <w:rFonts w:ascii="宋体" w:hAnsi="宋体" w:hint="eastAsia"/>
        </w:rPr>
      </w:pPr>
      <w:r>
        <w:rPr>
          <w:rFonts w:ascii="宋体" w:hAnsi="宋体" w:hint="eastAsia"/>
        </w:rPr>
        <w:t>③外侧模竖框架，制作时应设置工作平台及夹具，加工时应尽量消除焊接变形，确保模板面板的平整度。</w:t>
      </w:r>
    </w:p>
    <w:p w:rsidR="00D30936" w:rsidRDefault="00D30936" w:rsidP="00D30936">
      <w:pPr>
        <w:spacing w:line="520" w:lineRule="exact"/>
        <w:ind w:firstLine="570"/>
        <w:rPr>
          <w:rFonts w:ascii="宋体" w:hAnsi="宋体" w:hint="eastAsia"/>
        </w:rPr>
      </w:pPr>
      <w:r>
        <w:rPr>
          <w:rFonts w:ascii="宋体" w:hAnsi="宋体" w:hint="eastAsia"/>
        </w:rPr>
        <w:t>④对于重要部位的焊接，如底模架前后横梁上的吊耳，应由有经验的焊工施焊，保证焊接质量。焊缝及加工件质量要求与验收办法应参照《钢结构工程施工及验收规范》执行。</w:t>
      </w:r>
    </w:p>
    <w:p w:rsidR="00D30936" w:rsidRDefault="00D30936" w:rsidP="00D30936">
      <w:pPr>
        <w:spacing w:line="520" w:lineRule="exact"/>
        <w:ind w:firstLine="570"/>
        <w:rPr>
          <w:rFonts w:ascii="宋体" w:hAnsi="宋体" w:hint="eastAsia"/>
        </w:rPr>
      </w:pPr>
      <w:r>
        <w:rPr>
          <w:rFonts w:ascii="宋体" w:hAnsi="宋体" w:hint="eastAsia"/>
        </w:rPr>
        <w:t>⑤出厂杆件应派专人进行检查验收，不合格者禁止出厂。</w:t>
      </w:r>
    </w:p>
    <w:p w:rsidR="00D30936" w:rsidRDefault="00D30936" w:rsidP="00D30936">
      <w:pPr>
        <w:spacing w:line="520" w:lineRule="exact"/>
        <w:ind w:firstLine="570"/>
        <w:rPr>
          <w:rFonts w:ascii="宋体" w:hAnsi="宋体" w:hint="eastAsia"/>
        </w:rPr>
      </w:pPr>
      <w:r>
        <w:rPr>
          <w:rFonts w:ascii="宋体" w:hAnsi="宋体" w:hint="eastAsia"/>
        </w:rPr>
        <w:t>B 组装试拼</w:t>
      </w:r>
    </w:p>
    <w:p w:rsidR="00D30936" w:rsidRDefault="00D30936" w:rsidP="00D30936">
      <w:pPr>
        <w:spacing w:line="520" w:lineRule="exact"/>
        <w:ind w:firstLine="570"/>
        <w:rPr>
          <w:rFonts w:ascii="宋体" w:hAnsi="宋体" w:hint="eastAsia"/>
        </w:rPr>
      </w:pPr>
      <w:r>
        <w:rPr>
          <w:rFonts w:ascii="宋体" w:hAnsi="宋体" w:hint="eastAsia"/>
        </w:rPr>
        <w:t>①待所有杆件加工齐全后，首先在试拼台上全面试拼。主构架在平台上试拼，尺寸合格后，拧紧各节点板的螺栓，施拧时要均匀施力，防止松紧不一。</w:t>
      </w:r>
    </w:p>
    <w:p w:rsidR="00D30936" w:rsidRDefault="00D30936" w:rsidP="00D30936">
      <w:pPr>
        <w:spacing w:line="520" w:lineRule="exact"/>
        <w:ind w:firstLine="570"/>
        <w:rPr>
          <w:rFonts w:ascii="宋体" w:hAnsi="宋体" w:hint="eastAsia"/>
        </w:rPr>
      </w:pPr>
      <w:r>
        <w:rPr>
          <w:rFonts w:ascii="宋体" w:hAnsi="宋体" w:hint="eastAsia"/>
        </w:rPr>
        <w:t>②底模架亦进行试拼，以检查前后横梁及纵梁的连接及前后吊点的尺寸和整个外形尺寸。</w:t>
      </w:r>
    </w:p>
    <w:p w:rsidR="00D30936" w:rsidRDefault="00D30936" w:rsidP="00D30936">
      <w:pPr>
        <w:spacing w:line="520" w:lineRule="exact"/>
        <w:ind w:firstLine="570"/>
        <w:rPr>
          <w:rFonts w:ascii="宋体" w:hAnsi="宋体" w:hint="eastAsia"/>
        </w:rPr>
      </w:pPr>
      <w:r>
        <w:rPr>
          <w:rFonts w:ascii="宋体" w:hAnsi="宋体" w:hint="eastAsia"/>
        </w:rPr>
        <w:t>③检查前后吊带销孔与销子的配合情况。</w:t>
      </w:r>
    </w:p>
    <w:p w:rsidR="00D30936" w:rsidRDefault="00D30936" w:rsidP="00D30936">
      <w:pPr>
        <w:spacing w:line="520" w:lineRule="exact"/>
        <w:ind w:firstLine="570"/>
        <w:rPr>
          <w:rFonts w:ascii="宋体" w:hAnsi="宋体" w:hint="eastAsia"/>
        </w:rPr>
      </w:pPr>
      <w:r>
        <w:rPr>
          <w:rFonts w:ascii="宋体" w:hAnsi="宋体" w:hint="eastAsia"/>
        </w:rPr>
        <w:t>④所有杆件齐全及相互连接均满足要求后应分组编号，作出明确标记，运往现场正式拼装。</w:t>
      </w:r>
    </w:p>
    <w:p w:rsidR="00D30936" w:rsidRDefault="00D30936" w:rsidP="00D30936">
      <w:pPr>
        <w:spacing w:line="520" w:lineRule="exact"/>
        <w:ind w:firstLine="570"/>
        <w:rPr>
          <w:rFonts w:ascii="宋体" w:hAnsi="宋体" w:hint="eastAsia"/>
        </w:rPr>
      </w:pPr>
      <w:r>
        <w:rPr>
          <w:rFonts w:ascii="宋体" w:hAnsi="宋体" w:hint="eastAsia"/>
        </w:rPr>
        <w:lastRenderedPageBreak/>
        <w:t>C 现场拼装</w:t>
      </w:r>
    </w:p>
    <w:p w:rsidR="00D30936" w:rsidRDefault="00D30936" w:rsidP="00D30936">
      <w:pPr>
        <w:spacing w:line="520" w:lineRule="exact"/>
        <w:ind w:firstLine="570"/>
        <w:rPr>
          <w:rFonts w:ascii="宋体" w:hAnsi="宋体" w:hint="eastAsia"/>
        </w:rPr>
      </w:pPr>
      <w:r>
        <w:rPr>
          <w:rFonts w:ascii="宋体" w:hAnsi="宋体" w:hint="eastAsia"/>
        </w:rPr>
        <w:t>1．准备工作</w:t>
      </w:r>
    </w:p>
    <w:p w:rsidR="00D30936" w:rsidRDefault="00D30936" w:rsidP="00D30936">
      <w:pPr>
        <w:spacing w:line="520" w:lineRule="exact"/>
        <w:ind w:firstLine="570"/>
        <w:rPr>
          <w:rFonts w:ascii="宋体" w:hAnsi="宋体" w:hint="eastAsia"/>
        </w:rPr>
      </w:pPr>
      <w:r>
        <w:rPr>
          <w:rFonts w:ascii="宋体" w:hAnsi="宋体" w:hint="eastAsia"/>
        </w:rPr>
        <w:t>①根据塔吊的起重能力，可拼装后整体吊装，工厂组装试拼后，有些部件可不再拆卸。各部件的重量参见挂篮设计图。</w:t>
      </w:r>
    </w:p>
    <w:p w:rsidR="00D30936" w:rsidRDefault="00D30936" w:rsidP="00D30936">
      <w:pPr>
        <w:spacing w:line="520" w:lineRule="exact"/>
        <w:ind w:firstLine="570"/>
        <w:rPr>
          <w:rFonts w:ascii="宋体" w:hAnsi="宋体" w:hint="eastAsia"/>
        </w:rPr>
      </w:pPr>
      <w:r>
        <w:rPr>
          <w:rFonts w:ascii="宋体" w:hAnsi="宋体" w:hint="eastAsia"/>
        </w:rPr>
        <w:t>②准备好拼装工具及各种连接螺栓。</w:t>
      </w:r>
    </w:p>
    <w:p w:rsidR="00D30936" w:rsidRDefault="00D30936" w:rsidP="00D30936">
      <w:pPr>
        <w:spacing w:line="520" w:lineRule="exact"/>
        <w:ind w:firstLine="570"/>
        <w:rPr>
          <w:rFonts w:ascii="宋体" w:hAnsi="宋体" w:hint="eastAsia"/>
        </w:rPr>
      </w:pPr>
      <w:r>
        <w:rPr>
          <w:rFonts w:ascii="宋体" w:hAnsi="宋体" w:hint="eastAsia"/>
        </w:rPr>
        <w:t>2．拼装程序</w:t>
      </w:r>
    </w:p>
    <w:p w:rsidR="00D30936" w:rsidRDefault="00D30936" w:rsidP="00D30936">
      <w:pPr>
        <w:spacing w:line="520" w:lineRule="exact"/>
        <w:ind w:firstLineChars="200" w:firstLine="560"/>
        <w:rPr>
          <w:rFonts w:ascii="宋体" w:hAnsi="宋体" w:hint="eastAsia"/>
        </w:rPr>
      </w:pPr>
      <w:r>
        <w:rPr>
          <w:rFonts w:ascii="宋体" w:hAnsi="宋体" w:hint="eastAsia"/>
        </w:rPr>
        <w:t>⑴找平铺枕</w:t>
      </w:r>
    </w:p>
    <w:p w:rsidR="00D30936" w:rsidRDefault="00D30936" w:rsidP="00D30936">
      <w:pPr>
        <w:spacing w:line="520" w:lineRule="exact"/>
        <w:ind w:firstLineChars="200" w:firstLine="560"/>
        <w:rPr>
          <w:rFonts w:ascii="宋体" w:hAnsi="宋体" w:hint="eastAsia"/>
        </w:rPr>
      </w:pPr>
      <w:r>
        <w:rPr>
          <w:rFonts w:ascii="宋体" w:hAnsi="宋体" w:hint="eastAsia"/>
        </w:rPr>
        <w:t>待1#梁段张拉完毕后，用1:2水泥砂浆找平梁顶面铺枕部位(包括0#梁段)。</w:t>
      </w:r>
    </w:p>
    <w:p w:rsidR="00D30936" w:rsidRDefault="00D30936" w:rsidP="00D30936">
      <w:pPr>
        <w:spacing w:line="520" w:lineRule="exact"/>
        <w:ind w:firstLineChars="200" w:firstLine="560"/>
        <w:rPr>
          <w:rFonts w:ascii="宋体" w:hAnsi="宋体" w:hint="eastAsia"/>
        </w:rPr>
      </w:pPr>
      <w:r>
        <w:rPr>
          <w:rFonts w:ascii="宋体" w:hAnsi="宋体" w:hint="eastAsia"/>
        </w:rPr>
        <w:t>⑵铺设钢枕，前支座处铺3根，钢枕间距≯</w:t>
      </w:r>
      <w:smartTag w:uri="urn:schemas-microsoft-com:office:smarttags" w:element="chmetcnv">
        <w:smartTagPr>
          <w:attr w:name="TCSC" w:val="0"/>
          <w:attr w:name="NumberType" w:val="1"/>
          <w:attr w:name="Negative" w:val="False"/>
          <w:attr w:name="HasSpace" w:val="False"/>
          <w:attr w:name="SourceValue" w:val="50"/>
          <w:attr w:name="UnitName" w:val="cm"/>
        </w:smartTagPr>
        <w:r>
          <w:rPr>
            <w:rFonts w:ascii="宋体" w:hAnsi="宋体" w:hint="eastAsia"/>
          </w:rPr>
          <w:t>50</w:t>
        </w:r>
        <w:r>
          <w:rPr>
            <w:rFonts w:ascii="宋体" w:hAnsi="宋体"/>
          </w:rPr>
          <w:t>cm</w:t>
        </w:r>
      </w:smartTag>
      <w:r>
        <w:rPr>
          <w:rFonts w:ascii="宋体" w:hAnsi="宋体" w:hint="eastAsia"/>
        </w:rPr>
        <w:t>。</w:t>
      </w:r>
    </w:p>
    <w:p w:rsidR="00D30936" w:rsidRDefault="00D30936" w:rsidP="00D30936">
      <w:pPr>
        <w:spacing w:line="520" w:lineRule="exact"/>
        <w:ind w:firstLineChars="200" w:firstLine="560"/>
        <w:rPr>
          <w:rFonts w:ascii="宋体" w:hAnsi="宋体" w:hint="eastAsia"/>
        </w:rPr>
      </w:pPr>
      <w:r>
        <w:rPr>
          <w:rFonts w:ascii="宋体" w:hAnsi="宋体" w:hint="eastAsia"/>
        </w:rPr>
        <w:t>⑶安装轨道。</w:t>
      </w:r>
    </w:p>
    <w:p w:rsidR="00D30936" w:rsidRDefault="00D30936" w:rsidP="00D30936">
      <w:pPr>
        <w:spacing w:line="520" w:lineRule="exact"/>
        <w:ind w:firstLineChars="200" w:firstLine="560"/>
        <w:rPr>
          <w:rFonts w:ascii="宋体" w:hAnsi="宋体" w:hint="eastAsia"/>
        </w:rPr>
      </w:pPr>
      <w:r>
        <w:rPr>
          <w:rFonts w:ascii="宋体" w:hAnsi="宋体" w:hint="eastAsia"/>
        </w:rPr>
        <w:t>从0#段中心向两侧安装</w:t>
      </w:r>
      <w:smartTag w:uri="urn:schemas-microsoft-com:office:smarttags" w:element="chmetcnv">
        <w:smartTagPr>
          <w:attr w:name="TCSC" w:val="0"/>
          <w:attr w:name="NumberType" w:val="1"/>
          <w:attr w:name="Negative" w:val="False"/>
          <w:attr w:name="HasSpace" w:val="False"/>
          <w:attr w:name="SourceValue" w:val="2.5"/>
          <w:attr w:name="UnitName" w:val="米"/>
        </w:smartTagPr>
        <w:r>
          <w:rPr>
            <w:rFonts w:ascii="宋体" w:hAnsi="宋体" w:hint="eastAsia"/>
          </w:rPr>
          <w:t>2</w:t>
        </w:r>
        <w:r>
          <w:rPr>
            <w:rFonts w:ascii="宋体" w:hAnsi="宋体"/>
          </w:rPr>
          <w:t>.5</w:t>
        </w:r>
        <w:r>
          <w:rPr>
            <w:rFonts w:ascii="宋体" w:hAnsi="宋体" w:hint="eastAsia"/>
          </w:rPr>
          <w:t>米</w:t>
        </w:r>
      </w:smartTag>
      <w:r>
        <w:rPr>
          <w:rFonts w:ascii="宋体" w:hAnsi="宋体" w:hint="eastAsia"/>
        </w:rPr>
        <w:t>长钢轨各两根，轨道穿入竖向预应力筋，抄平轨道顶面，量测轨道中心距无误后，用螺母把轨道锁定。</w:t>
      </w:r>
    </w:p>
    <w:p w:rsidR="00D30936" w:rsidRDefault="00D30936" w:rsidP="00D30936">
      <w:pPr>
        <w:spacing w:line="520" w:lineRule="exact"/>
        <w:ind w:firstLineChars="200" w:firstLine="560"/>
        <w:rPr>
          <w:rFonts w:ascii="宋体" w:hAnsi="宋体" w:hint="eastAsia"/>
        </w:rPr>
      </w:pPr>
      <w:r>
        <w:rPr>
          <w:rFonts w:ascii="宋体" w:hAnsi="宋体" w:hint="eastAsia"/>
        </w:rPr>
        <w:t>D 安装前后支座</w:t>
      </w:r>
    </w:p>
    <w:p w:rsidR="00D30936" w:rsidRDefault="00D30936" w:rsidP="00D30936">
      <w:pPr>
        <w:spacing w:line="520" w:lineRule="exact"/>
        <w:ind w:firstLineChars="200" w:firstLine="560"/>
        <w:rPr>
          <w:rFonts w:ascii="宋体" w:hAnsi="宋体" w:hint="eastAsia"/>
        </w:rPr>
      </w:pPr>
      <w:r>
        <w:rPr>
          <w:rFonts w:ascii="宋体" w:hAnsi="宋体" w:hint="eastAsia"/>
        </w:rPr>
        <w:t>先从轨道前端穿入后支座，后支座就位后安放前支座，前支座安放前，在相应位置轨道顶面铺δ</w:t>
      </w:r>
      <w:smartTag w:uri="urn:schemas-microsoft-com:office:smarttags" w:element="chmetcnv">
        <w:smartTagPr>
          <w:attr w:name="TCSC" w:val="0"/>
          <w:attr w:name="NumberType" w:val="1"/>
          <w:attr w:name="Negative" w:val="False"/>
          <w:attr w:name="HasSpace" w:val="False"/>
          <w:attr w:name="SourceValue" w:val="1"/>
          <w:attr w:name="UnitName" w:val="mm"/>
        </w:smartTagPr>
        <w:r>
          <w:rPr>
            <w:rFonts w:ascii="宋体" w:hAnsi="宋体" w:hint="eastAsia"/>
          </w:rPr>
          <w:t>1</w:t>
        </w:r>
        <w:r>
          <w:rPr>
            <w:rFonts w:ascii="宋体" w:hAnsi="宋体"/>
          </w:rPr>
          <w:t>mm</w:t>
        </w:r>
      </w:smartTag>
      <w:r>
        <w:rPr>
          <w:rFonts w:ascii="宋体" w:hAnsi="宋体" w:hint="eastAsia"/>
        </w:rPr>
        <w:t>不锈钢板，不锈钢上面置放一块四氟乙烯滑板（300×</w:t>
      </w:r>
      <w:smartTag w:uri="urn:schemas-microsoft-com:office:smarttags" w:element="chmetcnv">
        <w:smartTagPr>
          <w:attr w:name="TCSC" w:val="0"/>
          <w:attr w:name="NumberType" w:val="1"/>
          <w:attr w:name="Negative" w:val="False"/>
          <w:attr w:name="HasSpace" w:val="False"/>
          <w:attr w:name="SourceValue" w:val="500"/>
          <w:attr w:name="UnitName" w:val="mm"/>
        </w:smartTagPr>
        <w:r>
          <w:rPr>
            <w:rFonts w:ascii="宋体" w:hAnsi="宋体"/>
          </w:rPr>
          <w:t>500mm</w:t>
        </w:r>
      </w:smartTag>
      <w:r>
        <w:rPr>
          <w:rFonts w:ascii="宋体" w:hAnsi="宋体" w:hint="eastAsia"/>
        </w:rPr>
        <w:t>），然后安放前支座。</w:t>
      </w:r>
    </w:p>
    <w:p w:rsidR="00D30936" w:rsidRDefault="00D30936" w:rsidP="00D30936">
      <w:pPr>
        <w:spacing w:line="520" w:lineRule="exact"/>
        <w:ind w:firstLineChars="200" w:firstLine="560"/>
        <w:rPr>
          <w:rFonts w:ascii="宋体" w:hAnsi="宋体" w:hint="eastAsia"/>
        </w:rPr>
      </w:pPr>
      <w:r>
        <w:rPr>
          <w:rFonts w:ascii="宋体" w:hAnsi="宋体" w:hint="eastAsia"/>
        </w:rPr>
        <w:t>E 吊装主构架</w:t>
      </w:r>
    </w:p>
    <w:p w:rsidR="00D30936" w:rsidRDefault="00D30936" w:rsidP="00D30936">
      <w:pPr>
        <w:spacing w:line="520" w:lineRule="exact"/>
        <w:ind w:firstLineChars="200" w:firstLine="560"/>
        <w:rPr>
          <w:rFonts w:ascii="宋体" w:hAnsi="宋体" w:hint="eastAsia"/>
        </w:rPr>
      </w:pPr>
      <w:r>
        <w:rPr>
          <w:rFonts w:ascii="宋体" w:hAnsi="宋体" w:hint="eastAsia"/>
        </w:rPr>
        <w:t>主构架分片吊装，放至前后支座上，并旋紧连结螺栓，为防止倾倒，用脚手架临时支撑。按上述方法再吊装另一片主构架。</w:t>
      </w:r>
    </w:p>
    <w:p w:rsidR="00D30936" w:rsidRDefault="00D30936" w:rsidP="00D30936">
      <w:pPr>
        <w:spacing w:line="520" w:lineRule="exact"/>
        <w:ind w:firstLineChars="200" w:firstLine="560"/>
        <w:rPr>
          <w:rFonts w:ascii="宋体" w:hAnsi="宋体" w:hint="eastAsia"/>
        </w:rPr>
      </w:pPr>
      <w:r>
        <w:rPr>
          <w:rFonts w:ascii="宋体" w:hAnsi="宋体" w:hint="eastAsia"/>
        </w:rPr>
        <w:t>F 安装主构架之间的连结系。</w:t>
      </w:r>
    </w:p>
    <w:p w:rsidR="00D30936" w:rsidRDefault="00D30936" w:rsidP="00D30936">
      <w:pPr>
        <w:spacing w:line="520" w:lineRule="exact"/>
        <w:ind w:firstLineChars="200" w:firstLine="560"/>
        <w:rPr>
          <w:rFonts w:ascii="宋体" w:hAnsi="宋体" w:hint="eastAsia"/>
        </w:rPr>
      </w:pPr>
      <w:r>
        <w:rPr>
          <w:rFonts w:ascii="宋体" w:hAnsi="宋体" w:hint="eastAsia"/>
        </w:rPr>
        <w:t>G 用长螺杆（φL32精轧螺纹钢）和扁担梁将主构架后端锚固在已成梁段上，前支座处用扁担梁将主构架下弦杆与轨道固定。</w:t>
      </w:r>
    </w:p>
    <w:p w:rsidR="00D30936" w:rsidRDefault="00D30936" w:rsidP="00D30936">
      <w:pPr>
        <w:spacing w:line="520" w:lineRule="exact"/>
        <w:ind w:firstLineChars="200" w:firstLine="560"/>
        <w:rPr>
          <w:rFonts w:ascii="宋体" w:hAnsi="宋体" w:hint="eastAsia"/>
        </w:rPr>
      </w:pPr>
      <w:r>
        <w:rPr>
          <w:rFonts w:ascii="宋体" w:hAnsi="宋体" w:hint="eastAsia"/>
        </w:rPr>
        <w:t>H 吊装前上横梁</w:t>
      </w:r>
    </w:p>
    <w:p w:rsidR="00D30936" w:rsidRDefault="00D30936" w:rsidP="00D30936">
      <w:pPr>
        <w:spacing w:line="520" w:lineRule="exact"/>
        <w:ind w:firstLineChars="200" w:firstLine="560"/>
        <w:rPr>
          <w:rFonts w:ascii="宋体" w:hAnsi="宋体" w:hint="eastAsia"/>
        </w:rPr>
      </w:pPr>
      <w:r>
        <w:rPr>
          <w:rFonts w:ascii="宋体" w:hAnsi="宋体" w:hint="eastAsia"/>
        </w:rPr>
        <w:t>前上横梁吊装前，在主构梁前端先安放作业平台，以便站人作业，作业平台应设防护栏杆。前上横梁上的4个千斤顶、上、下垫梁及2</w:t>
      </w:r>
      <w:r>
        <w:rPr>
          <w:rFonts w:ascii="宋体" w:hAnsi="宋体" w:hint="eastAsia"/>
        </w:rPr>
        <w:lastRenderedPageBreak/>
        <w:t>根钢吊带，可一起组装好后，整体起吊安装。</w:t>
      </w:r>
    </w:p>
    <w:p w:rsidR="00D30936" w:rsidRDefault="00D30936" w:rsidP="00D30936">
      <w:pPr>
        <w:spacing w:line="520" w:lineRule="exact"/>
        <w:ind w:firstLineChars="200" w:firstLine="560"/>
        <w:rPr>
          <w:rFonts w:ascii="宋体" w:hAnsi="宋体" w:hint="eastAsia"/>
        </w:rPr>
      </w:pPr>
      <w:r>
        <w:rPr>
          <w:rFonts w:ascii="宋体" w:hAnsi="宋体" w:hint="eastAsia"/>
        </w:rPr>
        <w:t>I 安装后吊带</w:t>
      </w:r>
    </w:p>
    <w:p w:rsidR="00D30936" w:rsidRDefault="00D30936" w:rsidP="00D30936">
      <w:pPr>
        <w:spacing w:line="520" w:lineRule="exact"/>
        <w:ind w:firstLineChars="200" w:firstLine="560"/>
        <w:rPr>
          <w:rFonts w:ascii="宋体" w:hAnsi="宋体" w:hint="eastAsia"/>
        </w:rPr>
      </w:pPr>
      <w:r>
        <w:rPr>
          <w:rFonts w:ascii="宋体" w:hAnsi="宋体" w:hint="eastAsia"/>
        </w:rPr>
        <w:t>在1#梁段底板预留孔内（预留孔位置见有关图纸）安装后吊带，先安放垫块，千斤顶和上垫梁，后吊带从底板穿出，以便与底模架连接。</w:t>
      </w:r>
    </w:p>
    <w:p w:rsidR="00D30936" w:rsidRDefault="00D30936" w:rsidP="00D30936">
      <w:pPr>
        <w:spacing w:line="520" w:lineRule="exact"/>
        <w:ind w:firstLineChars="200" w:firstLine="560"/>
        <w:rPr>
          <w:rFonts w:ascii="宋体" w:hAnsi="宋体" w:hint="eastAsia"/>
        </w:rPr>
      </w:pPr>
      <w:r>
        <w:rPr>
          <w:rFonts w:ascii="宋体" w:hAnsi="宋体" w:hint="eastAsia"/>
        </w:rPr>
        <w:t>J 吊装底模架及底模板</w:t>
      </w:r>
    </w:p>
    <w:p w:rsidR="00D30936" w:rsidRDefault="00D30936" w:rsidP="00D30936">
      <w:pPr>
        <w:spacing w:line="520" w:lineRule="exact"/>
        <w:ind w:firstLineChars="200" w:firstLine="560"/>
        <w:rPr>
          <w:rFonts w:ascii="宋体" w:hAnsi="宋体" w:hint="eastAsia"/>
        </w:rPr>
      </w:pPr>
      <w:r>
        <w:rPr>
          <w:rFonts w:ascii="宋体" w:hAnsi="宋体" w:hint="eastAsia"/>
        </w:rPr>
        <w:t>底模架吊装前，应拆除1#梁段底部部分支架，以便底模架后部能吊在1#段底部，前端与前吊带用销子连接，如起重能力不足，可先吊装底模架，然后再铺装底模板。</w:t>
      </w:r>
    </w:p>
    <w:p w:rsidR="00D30936" w:rsidRDefault="00D30936" w:rsidP="00D30936">
      <w:pPr>
        <w:spacing w:line="520" w:lineRule="exact"/>
        <w:ind w:firstLineChars="200" w:firstLine="560"/>
        <w:rPr>
          <w:rFonts w:ascii="宋体" w:hAnsi="宋体" w:hint="eastAsia"/>
        </w:rPr>
      </w:pPr>
      <w:r>
        <w:rPr>
          <w:rFonts w:ascii="宋体" w:hAnsi="宋体" w:hint="eastAsia"/>
        </w:rPr>
        <w:t>K 吊装内模架走行梁，并安装好后吊杆，前吊采用钢绳和倒链。</w:t>
      </w:r>
    </w:p>
    <w:p w:rsidR="00D30936" w:rsidRDefault="00D30936" w:rsidP="00D30936">
      <w:pPr>
        <w:spacing w:line="520" w:lineRule="exact"/>
        <w:ind w:firstLineChars="200" w:firstLine="560"/>
        <w:rPr>
          <w:rFonts w:ascii="宋体" w:hAnsi="宋体" w:hint="eastAsia"/>
        </w:rPr>
      </w:pPr>
      <w:r>
        <w:rPr>
          <w:rFonts w:ascii="宋体" w:hAnsi="宋体" w:hint="eastAsia"/>
        </w:rPr>
        <w:t>L 安装外侧模板</w:t>
      </w:r>
    </w:p>
    <w:p w:rsidR="00D30936" w:rsidRDefault="00D30936" w:rsidP="00D30936">
      <w:pPr>
        <w:spacing w:line="520" w:lineRule="exact"/>
        <w:ind w:firstLineChars="200" w:firstLine="560"/>
        <w:rPr>
          <w:rFonts w:ascii="宋体" w:hAnsi="宋体" w:hint="eastAsia"/>
        </w:rPr>
      </w:pPr>
      <w:r>
        <w:rPr>
          <w:rFonts w:ascii="宋体" w:hAnsi="宋体" w:hint="eastAsia"/>
        </w:rPr>
        <w:t>挂篮所用外侧模首先用于1#梁段施工，在上述拼装程序之前，应将外模走行梁先放至外模竖框架上，后端插入后吊架上（0#段顶板上预留孔，先把后吊架安放好）。两走行梁前端用倒链和钢丝绳吊在前上横梁上。</w:t>
      </w:r>
    </w:p>
    <w:p w:rsidR="00D30936" w:rsidRDefault="00D30936" w:rsidP="00D30936">
      <w:pPr>
        <w:spacing w:line="520" w:lineRule="exact"/>
        <w:ind w:firstLineChars="200" w:firstLine="560"/>
        <w:rPr>
          <w:rFonts w:ascii="宋体" w:hAnsi="宋体" w:hint="eastAsia"/>
        </w:rPr>
      </w:pPr>
      <w:r>
        <w:rPr>
          <w:rFonts w:ascii="宋体" w:hAnsi="宋体" w:hint="eastAsia"/>
        </w:rPr>
        <w:t>用倒链将外侧模拖至2#梁段位置，在1#段中部两侧安装外侧模走行梁后吊架，解除0#段上的后吊架。每个后吊点应预留两个孔，间距约</w:t>
      </w:r>
      <w:smartTag w:uri="urn:schemas-microsoft-com:office:smarttags" w:element="chmetcnv">
        <w:smartTagPr>
          <w:attr w:name="TCSC" w:val="0"/>
          <w:attr w:name="NumberType" w:val="1"/>
          <w:attr w:name="Negative" w:val="False"/>
          <w:attr w:name="HasSpace" w:val="False"/>
          <w:attr w:name="SourceValue" w:val="15"/>
          <w:attr w:name="UnitName" w:val="cm"/>
        </w:smartTagPr>
        <w:r>
          <w:rPr>
            <w:rFonts w:ascii="宋体" w:hAnsi="宋体" w:hint="eastAsia"/>
          </w:rPr>
          <w:t>15</w:t>
        </w:r>
        <w:r>
          <w:rPr>
            <w:rFonts w:ascii="宋体" w:hAnsi="宋体"/>
          </w:rPr>
          <w:t>cm</w:t>
        </w:r>
      </w:smartTag>
      <w:r>
        <w:rPr>
          <w:rFonts w:ascii="宋体" w:hAnsi="宋体" w:hint="eastAsia"/>
        </w:rPr>
        <w:t>。</w:t>
      </w:r>
    </w:p>
    <w:p w:rsidR="00D30936" w:rsidRDefault="00D30936" w:rsidP="00D30936">
      <w:pPr>
        <w:spacing w:line="520" w:lineRule="exact"/>
        <w:ind w:firstLineChars="200" w:firstLine="560"/>
        <w:rPr>
          <w:rFonts w:ascii="宋体" w:hAnsi="宋体" w:hint="eastAsia"/>
        </w:rPr>
      </w:pPr>
      <w:r>
        <w:rPr>
          <w:rFonts w:ascii="宋体" w:hAnsi="宋体" w:hint="eastAsia"/>
        </w:rPr>
        <w:t>M 调整立模标高</w:t>
      </w:r>
    </w:p>
    <w:p w:rsidR="00D30936" w:rsidRDefault="00D30936" w:rsidP="00D30936">
      <w:pPr>
        <w:spacing w:line="520" w:lineRule="exact"/>
        <w:ind w:firstLineChars="200" w:firstLine="560"/>
        <w:rPr>
          <w:rFonts w:ascii="宋体" w:hAnsi="宋体" w:hint="eastAsia"/>
        </w:rPr>
      </w:pPr>
      <w:r>
        <w:rPr>
          <w:rFonts w:ascii="宋体" w:hAnsi="宋体" w:hint="eastAsia"/>
        </w:rPr>
        <w:t>根据挂篮预压测出的挂篮弹性及非弹性变形值，再加上设计立模标高值，作为2#段的立模标高。</w:t>
      </w:r>
    </w:p>
    <w:p w:rsidR="00D30936" w:rsidRDefault="00D30936" w:rsidP="00D30936">
      <w:pPr>
        <w:spacing w:line="520" w:lineRule="exact"/>
        <w:ind w:firstLineChars="200" w:firstLine="560"/>
        <w:rPr>
          <w:rFonts w:ascii="宋体" w:hAnsi="宋体" w:hint="eastAsia"/>
        </w:rPr>
      </w:pPr>
      <w:r>
        <w:rPr>
          <w:rFonts w:ascii="宋体" w:hAnsi="宋体" w:hint="eastAsia"/>
        </w:rPr>
        <w:t>4、挂篮悬臂灌注施工</w:t>
      </w:r>
    </w:p>
    <w:p w:rsidR="00D30936" w:rsidRDefault="00D30936" w:rsidP="00D30936">
      <w:pPr>
        <w:spacing w:line="520" w:lineRule="exact"/>
        <w:ind w:firstLineChars="200" w:firstLine="560"/>
        <w:rPr>
          <w:rFonts w:ascii="宋体" w:hAnsi="宋体" w:hint="eastAsia"/>
        </w:rPr>
      </w:pPr>
      <w:r>
        <w:rPr>
          <w:rFonts w:ascii="宋体" w:hAnsi="宋体" w:hint="eastAsia"/>
        </w:rPr>
        <w:t>每个T构从2#段开始，对称拼装好挂篮后即可进行悬臂灌注施工。</w:t>
      </w:r>
    </w:p>
    <w:p w:rsidR="00D30936" w:rsidRDefault="00D30936" w:rsidP="00D30936">
      <w:pPr>
        <w:spacing w:line="520" w:lineRule="exact"/>
        <w:ind w:firstLineChars="145" w:firstLine="406"/>
        <w:rPr>
          <w:rFonts w:ascii="宋体" w:hAnsi="宋体" w:hint="eastAsia"/>
        </w:rPr>
      </w:pPr>
      <w:r>
        <w:rPr>
          <w:rFonts w:ascii="宋体" w:hAnsi="宋体" w:hint="eastAsia"/>
        </w:rPr>
        <w:t>（1）分片吊装底板及腹板构造钢筋并安放预应力管道。</w:t>
      </w:r>
    </w:p>
    <w:p w:rsidR="00D30936" w:rsidRDefault="00D30936" w:rsidP="00D30936">
      <w:pPr>
        <w:spacing w:line="520" w:lineRule="exact"/>
        <w:ind w:firstLineChars="145" w:firstLine="406"/>
        <w:rPr>
          <w:rFonts w:ascii="宋体" w:hAnsi="宋体" w:hint="eastAsia"/>
        </w:rPr>
      </w:pPr>
      <w:r>
        <w:rPr>
          <w:rFonts w:ascii="宋体" w:hAnsi="宋体" w:hint="eastAsia"/>
        </w:rPr>
        <w:t>（2）将1#梁段内的内模拖出。</w:t>
      </w:r>
    </w:p>
    <w:p w:rsidR="00D30936" w:rsidRDefault="00D30936" w:rsidP="00D30936">
      <w:pPr>
        <w:spacing w:line="520" w:lineRule="exact"/>
        <w:ind w:firstLineChars="145" w:firstLine="406"/>
        <w:rPr>
          <w:rFonts w:ascii="宋体" w:hAnsi="宋体" w:hint="eastAsia"/>
        </w:rPr>
      </w:pPr>
      <w:r>
        <w:rPr>
          <w:rFonts w:ascii="宋体" w:hAnsi="宋体" w:hint="eastAsia"/>
        </w:rPr>
        <w:lastRenderedPageBreak/>
        <w:t>（3） 根据2#梁段的高度调整下部模板。</w:t>
      </w:r>
    </w:p>
    <w:p w:rsidR="00D30936" w:rsidRDefault="00D30936" w:rsidP="00D30936">
      <w:pPr>
        <w:spacing w:line="520" w:lineRule="exact"/>
        <w:ind w:firstLineChars="145" w:firstLine="406"/>
        <w:rPr>
          <w:rFonts w:ascii="宋体" w:hAnsi="宋体" w:hint="eastAsia"/>
        </w:rPr>
      </w:pPr>
      <w:r>
        <w:rPr>
          <w:rFonts w:ascii="宋体" w:hAnsi="宋体" w:hint="eastAsia"/>
        </w:rPr>
        <w:t>（4）在顶板和腹板安装下料串筒位置留洞，在腹板的捣固位置，预留位置进行捣固。</w:t>
      </w:r>
    </w:p>
    <w:p w:rsidR="00D30936" w:rsidRDefault="00D30936" w:rsidP="00D30936">
      <w:pPr>
        <w:spacing w:line="520" w:lineRule="exact"/>
        <w:ind w:firstLineChars="145" w:firstLine="406"/>
        <w:rPr>
          <w:rFonts w:ascii="宋体" w:hAnsi="宋体" w:hint="eastAsia"/>
        </w:rPr>
      </w:pPr>
      <w:r>
        <w:rPr>
          <w:rFonts w:ascii="宋体" w:hAnsi="宋体" w:hint="eastAsia"/>
        </w:rPr>
        <w:t>（5）安装端模板，并与内外模板连结。</w:t>
      </w:r>
    </w:p>
    <w:p w:rsidR="00D30936" w:rsidRDefault="00D30936" w:rsidP="00D30936">
      <w:pPr>
        <w:spacing w:line="520" w:lineRule="exact"/>
        <w:ind w:firstLineChars="145" w:firstLine="406"/>
        <w:rPr>
          <w:rFonts w:ascii="宋体" w:hAnsi="宋体" w:hint="eastAsia"/>
        </w:rPr>
      </w:pPr>
      <w:r>
        <w:rPr>
          <w:rFonts w:ascii="宋体" w:hAnsi="宋体" w:hint="eastAsia"/>
        </w:rPr>
        <w:t>（6）绑扎顶板钢筋。</w:t>
      </w:r>
    </w:p>
    <w:p w:rsidR="00D30936" w:rsidRDefault="00D30936" w:rsidP="00D30936">
      <w:pPr>
        <w:spacing w:line="520" w:lineRule="exact"/>
        <w:ind w:firstLineChars="145" w:firstLine="406"/>
        <w:rPr>
          <w:rFonts w:ascii="宋体" w:hAnsi="宋体" w:hint="eastAsia"/>
        </w:rPr>
      </w:pPr>
      <w:r>
        <w:rPr>
          <w:rFonts w:ascii="宋体" w:hAnsi="宋体" w:hint="eastAsia"/>
        </w:rPr>
        <w:t>（7）安放预应力管道。</w:t>
      </w:r>
    </w:p>
    <w:p w:rsidR="00D30936" w:rsidRDefault="00D30936" w:rsidP="00D30936">
      <w:pPr>
        <w:spacing w:line="520" w:lineRule="exact"/>
        <w:ind w:firstLineChars="145" w:firstLine="406"/>
        <w:rPr>
          <w:rFonts w:ascii="宋体" w:hAnsi="宋体" w:hint="eastAsia"/>
        </w:rPr>
      </w:pPr>
      <w:r>
        <w:rPr>
          <w:rFonts w:ascii="宋体" w:hAnsi="宋体" w:hint="eastAsia"/>
        </w:rPr>
        <w:t>（8）一次对称灌注2#梁段混凝土。</w:t>
      </w:r>
    </w:p>
    <w:p w:rsidR="00D30936" w:rsidRDefault="00D30936" w:rsidP="00D30936">
      <w:pPr>
        <w:spacing w:line="520" w:lineRule="exact"/>
        <w:ind w:firstLineChars="145" w:firstLine="406"/>
        <w:rPr>
          <w:rFonts w:ascii="宋体" w:hAnsi="宋体" w:hint="eastAsia"/>
        </w:rPr>
      </w:pPr>
      <w:r>
        <w:rPr>
          <w:rFonts w:ascii="宋体" w:hAnsi="宋体" w:hint="eastAsia"/>
        </w:rPr>
        <w:t>（9）养护、拆模。</w:t>
      </w:r>
    </w:p>
    <w:p w:rsidR="00D30936" w:rsidRDefault="00D30936" w:rsidP="00D30936">
      <w:pPr>
        <w:spacing w:line="520" w:lineRule="exact"/>
        <w:ind w:firstLineChars="145" w:firstLine="406"/>
        <w:rPr>
          <w:rFonts w:ascii="宋体" w:hAnsi="宋体" w:hint="eastAsia"/>
        </w:rPr>
      </w:pPr>
      <w:r>
        <w:rPr>
          <w:rFonts w:ascii="宋体" w:hAnsi="宋体" w:hint="eastAsia"/>
        </w:rPr>
        <w:t>（10） 预应力张拉。</w:t>
      </w:r>
    </w:p>
    <w:p w:rsidR="00D30936" w:rsidRDefault="00D30936" w:rsidP="00D30936">
      <w:pPr>
        <w:spacing w:line="520" w:lineRule="exact"/>
        <w:ind w:firstLineChars="145" w:firstLine="406"/>
        <w:rPr>
          <w:rFonts w:ascii="宋体" w:hAnsi="宋体" w:hint="eastAsia"/>
        </w:rPr>
      </w:pPr>
      <w:r>
        <w:rPr>
          <w:rFonts w:ascii="宋体" w:hAnsi="宋体" w:hint="eastAsia"/>
        </w:rPr>
        <w:t>（11）压浆</w:t>
      </w:r>
    </w:p>
    <w:p w:rsidR="00D30936" w:rsidRDefault="00D30936" w:rsidP="00D30936">
      <w:pPr>
        <w:spacing w:line="520" w:lineRule="exact"/>
        <w:ind w:firstLineChars="145" w:firstLine="406"/>
        <w:rPr>
          <w:rFonts w:ascii="宋体" w:hAnsi="宋体" w:hint="eastAsia"/>
        </w:rPr>
      </w:pPr>
      <w:r>
        <w:rPr>
          <w:rFonts w:ascii="宋体" w:hAnsi="宋体" w:hint="eastAsia"/>
        </w:rPr>
        <w:t>（12）挂篮行走</w:t>
      </w:r>
    </w:p>
    <w:p w:rsidR="00D30936" w:rsidRDefault="00D30936" w:rsidP="00D30936">
      <w:pPr>
        <w:spacing w:line="520" w:lineRule="exact"/>
        <w:ind w:firstLineChars="135" w:firstLine="378"/>
        <w:rPr>
          <w:rFonts w:ascii="宋体" w:hAnsi="宋体" w:hint="eastAsia"/>
        </w:rPr>
      </w:pPr>
      <w:r>
        <w:rPr>
          <w:rFonts w:ascii="宋体" w:hAnsi="宋体" w:hint="eastAsia"/>
        </w:rPr>
        <w:t xml:space="preserve"> 5、挂篮行走</w:t>
      </w:r>
    </w:p>
    <w:p w:rsidR="00D30936" w:rsidRDefault="00D30936" w:rsidP="00D30936">
      <w:pPr>
        <w:spacing w:line="520" w:lineRule="exact"/>
        <w:ind w:firstLineChars="200" w:firstLine="560"/>
        <w:rPr>
          <w:rFonts w:ascii="宋体" w:hAnsi="宋体" w:hint="eastAsia"/>
        </w:rPr>
      </w:pPr>
      <w:r>
        <w:rPr>
          <w:rFonts w:ascii="宋体" w:hAnsi="宋体" w:hint="eastAsia"/>
        </w:rPr>
        <w:t>待2#梁段施工完毕，挂篮即可行走，施工3#梁段。行走程序如下：</w:t>
      </w:r>
    </w:p>
    <w:p w:rsidR="00D30936" w:rsidRDefault="00D30936" w:rsidP="00D30936">
      <w:pPr>
        <w:spacing w:line="520" w:lineRule="exact"/>
        <w:ind w:firstLineChars="145" w:firstLine="406"/>
        <w:rPr>
          <w:rFonts w:ascii="宋体" w:hAnsi="宋体" w:hint="eastAsia"/>
        </w:rPr>
      </w:pPr>
      <w:r>
        <w:rPr>
          <w:rFonts w:ascii="宋体" w:hAnsi="宋体" w:hint="eastAsia"/>
        </w:rPr>
        <w:t>（1）按上述要求找平梁顶面并铺设钢（木）枕及轨道。</w:t>
      </w:r>
    </w:p>
    <w:p w:rsidR="00D30936" w:rsidRDefault="00D30936" w:rsidP="00D30936">
      <w:pPr>
        <w:spacing w:line="520" w:lineRule="exact"/>
        <w:ind w:firstLineChars="145" w:firstLine="406"/>
        <w:rPr>
          <w:rFonts w:ascii="宋体" w:hAnsi="宋体" w:hint="eastAsia"/>
        </w:rPr>
      </w:pPr>
      <w:r>
        <w:rPr>
          <w:rFonts w:ascii="宋体" w:hAnsi="宋体" w:hint="eastAsia"/>
        </w:rPr>
        <w:t>（2）放松底模架吊带。</w:t>
      </w:r>
    </w:p>
    <w:p w:rsidR="00D30936" w:rsidRDefault="00D30936" w:rsidP="00D30936">
      <w:pPr>
        <w:spacing w:line="520" w:lineRule="exact"/>
        <w:ind w:firstLineChars="145" w:firstLine="406"/>
        <w:rPr>
          <w:rFonts w:ascii="宋体" w:hAnsi="宋体" w:hint="eastAsia"/>
        </w:rPr>
      </w:pPr>
      <w:r>
        <w:rPr>
          <w:rFonts w:ascii="宋体" w:hAnsi="宋体" w:hint="eastAsia"/>
        </w:rPr>
        <w:t>（3）底模架后横梁两侧的吊耳与外侧模走行梁之间安装10吨倒链，即底模架悬挂在走行梁上。</w:t>
      </w:r>
    </w:p>
    <w:p w:rsidR="00D30936" w:rsidRDefault="00D30936" w:rsidP="00D30936">
      <w:pPr>
        <w:spacing w:line="520" w:lineRule="exact"/>
        <w:ind w:firstLineChars="145" w:firstLine="406"/>
        <w:rPr>
          <w:rFonts w:ascii="宋体" w:hAnsi="宋体" w:hint="eastAsia"/>
        </w:rPr>
      </w:pPr>
      <w:r>
        <w:rPr>
          <w:rFonts w:ascii="宋体" w:hAnsi="宋体" w:hint="eastAsia"/>
        </w:rPr>
        <w:t>（4） 拆除后吊带与底模架的连结。</w:t>
      </w:r>
    </w:p>
    <w:p w:rsidR="00D30936" w:rsidRDefault="00D30936" w:rsidP="00D30936">
      <w:pPr>
        <w:spacing w:line="520" w:lineRule="exact"/>
        <w:ind w:firstLineChars="145" w:firstLine="406"/>
        <w:rPr>
          <w:rFonts w:ascii="宋体" w:hAnsi="宋体" w:hint="eastAsia"/>
        </w:rPr>
      </w:pPr>
      <w:r>
        <w:rPr>
          <w:rFonts w:ascii="宋体" w:hAnsi="宋体" w:hint="eastAsia"/>
        </w:rPr>
        <w:t>（5） 解除挂篮后端锚固螺杆。</w:t>
      </w:r>
    </w:p>
    <w:p w:rsidR="00D30936" w:rsidRDefault="00D30936" w:rsidP="00D30936">
      <w:pPr>
        <w:spacing w:line="520" w:lineRule="exact"/>
        <w:ind w:firstLineChars="145" w:firstLine="406"/>
        <w:rPr>
          <w:rFonts w:ascii="宋体" w:hAnsi="宋体" w:hint="eastAsia"/>
        </w:rPr>
      </w:pPr>
      <w:r>
        <w:rPr>
          <w:rFonts w:ascii="宋体" w:hAnsi="宋体" w:hint="eastAsia"/>
        </w:rPr>
        <w:t>（6）轨道顶面安装2个5T倒链（每套挂篮）并标计好前支座的位置（支座中心距梁端</w:t>
      </w:r>
      <w:smartTag w:uri="urn:schemas-microsoft-com:office:smarttags" w:element="chmetcnv">
        <w:smartTagPr>
          <w:attr w:name="TCSC" w:val="0"/>
          <w:attr w:name="NumberType" w:val="1"/>
          <w:attr w:name="Negative" w:val="False"/>
          <w:attr w:name="HasSpace" w:val="False"/>
          <w:attr w:name="SourceValue" w:val="50"/>
          <w:attr w:name="UnitName" w:val="cm"/>
        </w:smartTagPr>
        <w:r>
          <w:rPr>
            <w:rFonts w:ascii="宋体" w:hAnsi="宋体" w:hint="eastAsia"/>
          </w:rPr>
          <w:t>50</w:t>
        </w:r>
        <w:r>
          <w:rPr>
            <w:rFonts w:ascii="宋体" w:hAnsi="宋体"/>
          </w:rPr>
          <w:t>cm</w:t>
        </w:r>
      </w:smartTag>
      <w:r>
        <w:rPr>
          <w:rFonts w:ascii="宋体" w:hAnsi="宋体" w:hint="eastAsia"/>
        </w:rPr>
        <w:t>）。</w:t>
      </w:r>
    </w:p>
    <w:p w:rsidR="00D30936" w:rsidRDefault="00D30936" w:rsidP="00D30936">
      <w:pPr>
        <w:spacing w:line="520" w:lineRule="exact"/>
        <w:ind w:firstLineChars="145" w:firstLine="406"/>
        <w:rPr>
          <w:rFonts w:ascii="宋体" w:hAnsi="宋体" w:hint="eastAsia"/>
        </w:rPr>
      </w:pPr>
      <w:r>
        <w:rPr>
          <w:rFonts w:ascii="宋体" w:hAnsi="宋体" w:hint="eastAsia"/>
        </w:rPr>
        <w:t>（7）倒链牵引前支座使挂篮、底模架、外侧模一起向前移动。移动时挂篮后部应设10T保险倒链。</w:t>
      </w:r>
    </w:p>
    <w:p w:rsidR="00D30936" w:rsidRDefault="00D30936" w:rsidP="00D30936">
      <w:pPr>
        <w:spacing w:line="520" w:lineRule="exact"/>
        <w:ind w:firstLineChars="145" w:firstLine="406"/>
        <w:rPr>
          <w:rFonts w:ascii="宋体" w:hAnsi="宋体" w:hint="eastAsia"/>
        </w:rPr>
      </w:pPr>
      <w:r>
        <w:rPr>
          <w:rFonts w:ascii="宋体" w:hAnsi="宋体" w:hint="eastAsia"/>
        </w:rPr>
        <w:t>（8）安装后吊带，将底模架吊起。</w:t>
      </w:r>
    </w:p>
    <w:p w:rsidR="00D30936" w:rsidRDefault="00D30936" w:rsidP="00D30936">
      <w:pPr>
        <w:spacing w:line="520" w:lineRule="exact"/>
        <w:ind w:firstLineChars="145" w:firstLine="406"/>
        <w:rPr>
          <w:rFonts w:ascii="宋体" w:hAnsi="宋体" w:hint="eastAsia"/>
        </w:rPr>
      </w:pPr>
      <w:r>
        <w:rPr>
          <w:rFonts w:ascii="宋体" w:hAnsi="宋体" w:hint="eastAsia"/>
        </w:rPr>
        <w:t>（9）在2#梁段上安装外侧模走行梁后吊架，先解除1个1#段上</w:t>
      </w:r>
      <w:r>
        <w:rPr>
          <w:rFonts w:ascii="宋体" w:hAnsi="宋体" w:hint="eastAsia"/>
        </w:rPr>
        <w:lastRenderedPageBreak/>
        <w:t>的后吊架，移至2#段，再解除另一个后吊杆移至2#段。</w:t>
      </w:r>
    </w:p>
    <w:p w:rsidR="00D30936" w:rsidRDefault="00D30936" w:rsidP="00D30936">
      <w:pPr>
        <w:spacing w:line="520" w:lineRule="exact"/>
        <w:ind w:firstLineChars="145" w:firstLine="406"/>
        <w:rPr>
          <w:rFonts w:ascii="宋体" w:hAnsi="宋体" w:hint="eastAsia"/>
        </w:rPr>
      </w:pPr>
      <w:r>
        <w:rPr>
          <w:rFonts w:ascii="宋体" w:hAnsi="宋体" w:hint="eastAsia"/>
        </w:rPr>
        <w:t>（10）调整立模标高</w:t>
      </w:r>
    </w:p>
    <w:p w:rsidR="00D30936" w:rsidRDefault="00D30936" w:rsidP="00D30936">
      <w:pPr>
        <w:spacing w:line="520" w:lineRule="exact"/>
        <w:ind w:firstLine="570"/>
        <w:rPr>
          <w:rFonts w:ascii="宋体" w:hAnsi="宋体" w:hint="eastAsia"/>
        </w:rPr>
      </w:pPr>
      <w:r>
        <w:rPr>
          <w:rFonts w:ascii="宋体" w:hAnsi="宋体" w:hint="eastAsia"/>
        </w:rPr>
        <w:t>挂篮非弹性变形，通过2#段施工基本上已消除，在确定3#段的立模标高时，应根据挂篮弹性变形值、3#段设计立模标高及2#段的调整情况综合考虑。</w:t>
      </w:r>
    </w:p>
    <w:p w:rsidR="00D30936" w:rsidRDefault="00D30936" w:rsidP="00D30936">
      <w:pPr>
        <w:spacing w:line="520" w:lineRule="exact"/>
        <w:ind w:firstLineChars="145" w:firstLine="406"/>
        <w:rPr>
          <w:rFonts w:ascii="宋体" w:hAnsi="宋体" w:hint="eastAsia"/>
        </w:rPr>
      </w:pPr>
      <w:r>
        <w:rPr>
          <w:rFonts w:ascii="宋体" w:hAnsi="宋体" w:hint="eastAsia"/>
        </w:rPr>
        <w:t>（11） 重复上述施工步骤进行3#梁段施工，直至12#梁段。</w:t>
      </w:r>
    </w:p>
    <w:p w:rsidR="00D30936" w:rsidRDefault="00D30936" w:rsidP="00D30936">
      <w:pPr>
        <w:spacing w:line="520" w:lineRule="exact"/>
        <w:ind w:firstLineChars="200" w:firstLine="560"/>
        <w:rPr>
          <w:rFonts w:ascii="宋体" w:hAnsi="宋体" w:hint="eastAsia"/>
        </w:rPr>
      </w:pPr>
      <w:r>
        <w:rPr>
          <w:rFonts w:ascii="宋体" w:hAnsi="宋体" w:hint="eastAsia"/>
        </w:rPr>
        <w:t>6、挂篮的拆除</w:t>
      </w:r>
    </w:p>
    <w:p w:rsidR="00D30936" w:rsidRDefault="00D30936" w:rsidP="00D30936">
      <w:pPr>
        <w:spacing w:line="520" w:lineRule="exact"/>
        <w:ind w:firstLine="570"/>
        <w:rPr>
          <w:rFonts w:ascii="宋体" w:hAnsi="宋体" w:hint="eastAsia"/>
        </w:rPr>
      </w:pPr>
      <w:r>
        <w:rPr>
          <w:rFonts w:ascii="宋体" w:hAnsi="宋体" w:hint="eastAsia"/>
        </w:rPr>
        <w:t>待合拢段施工后，便可拆除挂篮，拆除顺序如下：</w:t>
      </w:r>
    </w:p>
    <w:p w:rsidR="00D30936" w:rsidRDefault="00D30936" w:rsidP="00D30936">
      <w:pPr>
        <w:spacing w:line="520" w:lineRule="exact"/>
        <w:ind w:firstLineChars="145" w:firstLine="406"/>
        <w:rPr>
          <w:rFonts w:ascii="宋体" w:hAnsi="宋体" w:hint="eastAsia"/>
        </w:rPr>
      </w:pPr>
      <w:r>
        <w:rPr>
          <w:rFonts w:ascii="宋体" w:hAnsi="宋体" w:hint="eastAsia"/>
        </w:rPr>
        <w:t>（1） 在梁顶面安装卷扬机，吊着外侧模前后吊杆（底模架吊在走行梁上）徐徐下放，落至地面上。或先放底模架，后放外侧模。</w:t>
      </w:r>
    </w:p>
    <w:p w:rsidR="00D30936" w:rsidRDefault="00D30936" w:rsidP="00D30936">
      <w:pPr>
        <w:spacing w:line="520" w:lineRule="exact"/>
        <w:ind w:firstLineChars="145" w:firstLine="406"/>
        <w:rPr>
          <w:rFonts w:ascii="宋体" w:hAnsi="宋体" w:hint="eastAsia"/>
        </w:rPr>
      </w:pPr>
      <w:r>
        <w:rPr>
          <w:rFonts w:ascii="宋体" w:hAnsi="宋体" w:hint="eastAsia"/>
        </w:rPr>
        <w:t>（2）合拢段不用的内模、走行梁，在合拢段施工前拆除，余者可从两端梁的出口拆除。</w:t>
      </w:r>
    </w:p>
    <w:p w:rsidR="00D30936" w:rsidRDefault="00D30936" w:rsidP="00D30936">
      <w:pPr>
        <w:spacing w:line="520" w:lineRule="exact"/>
        <w:ind w:firstLineChars="145" w:firstLine="406"/>
        <w:rPr>
          <w:rFonts w:ascii="宋体" w:hAnsi="宋体" w:hint="eastAsia"/>
        </w:rPr>
      </w:pPr>
      <w:r>
        <w:rPr>
          <w:rFonts w:ascii="宋体" w:hAnsi="宋体" w:hint="eastAsia"/>
        </w:rPr>
        <w:t>（3）拆除前上横梁</w:t>
      </w:r>
    </w:p>
    <w:p w:rsidR="00D30936" w:rsidRDefault="00D30936" w:rsidP="00D30936">
      <w:pPr>
        <w:spacing w:line="520" w:lineRule="exact"/>
        <w:ind w:firstLineChars="145" w:firstLine="406"/>
        <w:rPr>
          <w:rFonts w:ascii="宋体" w:hAnsi="宋体" w:hint="eastAsia"/>
        </w:rPr>
      </w:pPr>
      <w:r>
        <w:rPr>
          <w:rFonts w:ascii="宋体" w:hAnsi="宋体" w:hint="eastAsia"/>
        </w:rPr>
        <w:t>（4）主构架可移至塔吊可吊范围内，分片拆卸。</w:t>
      </w:r>
    </w:p>
    <w:p w:rsidR="00D30936" w:rsidRDefault="00D30936" w:rsidP="00D30936">
      <w:pPr>
        <w:spacing w:line="520" w:lineRule="exact"/>
        <w:ind w:firstLineChars="145" w:firstLine="406"/>
        <w:rPr>
          <w:rFonts w:ascii="宋体" w:hAnsi="宋体" w:hint="eastAsia"/>
        </w:rPr>
      </w:pPr>
      <w:r>
        <w:rPr>
          <w:rFonts w:ascii="宋体" w:hAnsi="宋体" w:hint="eastAsia"/>
        </w:rPr>
        <w:t>（5） 拆除轨道及钢（木）枕。</w:t>
      </w:r>
    </w:p>
    <w:p w:rsidR="00D30936" w:rsidRDefault="00D30936" w:rsidP="00D30936">
      <w:pPr>
        <w:spacing w:line="520" w:lineRule="exact"/>
        <w:ind w:firstLineChars="172" w:firstLine="516"/>
        <w:rPr>
          <w:rFonts w:ascii="宋体" w:hAnsi="宋体" w:hint="eastAsia"/>
        </w:rPr>
      </w:pPr>
      <w:r>
        <w:rPr>
          <w:rFonts w:ascii="隶书" w:eastAsia="隶书" w:hAnsi="宋体" w:hint="eastAsia"/>
          <w:sz w:val="30"/>
        </w:rPr>
        <w:t>九、先张法预应力空心板施工工艺</w:t>
      </w:r>
    </w:p>
    <w:p w:rsidR="00D30936" w:rsidRDefault="00D30936" w:rsidP="00D30936">
      <w:pPr>
        <w:spacing w:line="520" w:lineRule="exact"/>
        <w:ind w:firstLineChars="145" w:firstLine="406"/>
        <w:rPr>
          <w:rFonts w:ascii="宋体" w:hAnsi="宋体" w:hint="eastAsia"/>
        </w:rPr>
      </w:pPr>
      <w:r>
        <w:rPr>
          <w:rFonts w:ascii="宋体" w:hAnsi="宋体" w:hint="eastAsia"/>
        </w:rPr>
        <w:t>（一）施工工艺流程图</w:t>
      </w:r>
    </w:p>
    <w:p w:rsidR="00D30936" w:rsidRDefault="00D30936" w:rsidP="00D30936">
      <w:pPr>
        <w:spacing w:line="520" w:lineRule="exact"/>
        <w:ind w:firstLineChars="145" w:firstLine="406"/>
        <w:rPr>
          <w:rFonts w:ascii="宋体" w:hAnsi="宋体" w:hint="eastAsia"/>
        </w:rPr>
      </w:pPr>
      <w:r>
        <w:rPr>
          <w:rFonts w:ascii="宋体" w:hAnsi="宋体" w:hint="eastAsia"/>
        </w:rPr>
        <w:t>（二）文字说明</w:t>
      </w:r>
    </w:p>
    <w:p w:rsidR="00D30936" w:rsidRDefault="00D30936" w:rsidP="00D30936">
      <w:pPr>
        <w:spacing w:line="520" w:lineRule="exact"/>
        <w:ind w:firstLineChars="195" w:firstLine="546"/>
        <w:rPr>
          <w:rFonts w:ascii="宋体" w:hAnsi="宋体" w:hint="eastAsia"/>
        </w:rPr>
      </w:pPr>
      <w:r>
        <w:rPr>
          <w:rFonts w:ascii="宋体" w:hAnsi="宋体" w:hint="eastAsia"/>
        </w:rPr>
        <w:t>1、钢筋及预埋件制安</w:t>
      </w:r>
    </w:p>
    <w:p w:rsidR="00D30936" w:rsidRDefault="00D30936" w:rsidP="00D30936">
      <w:pPr>
        <w:spacing w:line="520" w:lineRule="exact"/>
        <w:ind w:firstLineChars="195" w:firstLine="546"/>
        <w:rPr>
          <w:rFonts w:ascii="宋体" w:hAnsi="宋体" w:hint="eastAsia"/>
        </w:rPr>
      </w:pPr>
      <w:r>
        <w:rPr>
          <w:rFonts w:ascii="宋体" w:hAnsi="宋体" w:hint="eastAsia"/>
        </w:rPr>
        <w:t>钢筋先在钢筋加工场地调直、除锈、下料、弯制，并挂牌分类存放，钢筋主骨架应进行焊接，主筋接长采用闪光对焊，钢筋绑扎完经核对无误后，即可进行点焊、安装预埋件和预埋钢筋，预埋铁件及预埋钢筋应位置准确，安装牢固，最后在钢筋笼外侧绑扎同标号细石混凝土垫块，以控制混凝土保护层厚度。</w:t>
      </w:r>
    </w:p>
    <w:p w:rsidR="00D30936" w:rsidRDefault="00D30936" w:rsidP="00D30936">
      <w:pPr>
        <w:spacing w:line="520" w:lineRule="exact"/>
        <w:ind w:firstLineChars="195" w:firstLine="546"/>
        <w:rPr>
          <w:rFonts w:ascii="宋体" w:hAnsi="宋体" w:hint="eastAsia"/>
        </w:rPr>
      </w:pPr>
      <w:r>
        <w:rPr>
          <w:rFonts w:ascii="宋体" w:hAnsi="宋体" w:hint="eastAsia"/>
        </w:rPr>
        <w:t>2、模板安装</w:t>
      </w:r>
    </w:p>
    <w:p w:rsidR="00D30936" w:rsidRDefault="00D30936" w:rsidP="00D30936">
      <w:pPr>
        <w:spacing w:line="520" w:lineRule="exact"/>
        <w:ind w:firstLineChars="145" w:firstLine="406"/>
        <w:rPr>
          <w:rFonts w:ascii="宋体" w:hAnsi="宋体" w:hint="eastAsia"/>
        </w:rPr>
      </w:pPr>
      <w:r>
        <w:rPr>
          <w:rFonts w:ascii="宋体" w:hAnsi="宋体" w:hint="eastAsia"/>
        </w:rPr>
        <w:t>钢筋经检查合格后开始安装模板，底模按设计要求设预留拱度，</w:t>
      </w:r>
      <w:r>
        <w:rPr>
          <w:rFonts w:ascii="宋体" w:hAnsi="宋体" w:hint="eastAsia"/>
        </w:rPr>
        <w:lastRenderedPageBreak/>
        <w:t>外模采用定型钢模板，内模采用充气橡胶芯模。安装前，要认真检查模板</w:t>
      </w:r>
    </w:p>
    <w:p w:rsidR="00D30936" w:rsidRDefault="00D30936" w:rsidP="00D30936">
      <w:pPr>
        <w:spacing w:line="520" w:lineRule="exact"/>
        <w:ind w:firstLine="570"/>
        <w:rPr>
          <w:rFonts w:ascii="仿宋_GB2312" w:hint="eastAsia"/>
          <w:color w:val="000000"/>
          <w:szCs w:val="28"/>
        </w:rPr>
      </w:pPr>
      <w:r>
        <w:rPr>
          <w:rFonts w:ascii="仿宋_GB2312" w:hint="eastAsia"/>
          <w:noProof/>
          <w:color w:val="000000"/>
          <w:szCs w:val="28"/>
        </w:rPr>
        <w:pict>
          <v:group id="_x0000_s12335" style="position:absolute;left:0;text-align:left;margin-left:20.45pt;margin-top:17.3pt;width:393.75pt;height:297.95pt;z-index:251725824" coordorigin="2113,4353" coordsize="7875,5460">
            <v:rect id="_x0000_s12336" style="position:absolute;left:4843;top:4353;width:2835;height:468" o:allowincell="f">
              <v:textbox style="mso-next-textbox:#_x0000_s12336">
                <w:txbxContent>
                  <w:p w:rsidR="00D30936" w:rsidRDefault="00D30936" w:rsidP="00D30936">
                    <w:pPr>
                      <w:jc w:val="center"/>
                      <w:rPr>
                        <w:rFonts w:hint="eastAsia"/>
                      </w:rPr>
                    </w:pPr>
                    <w:r>
                      <w:rPr>
                        <w:rFonts w:hint="eastAsia"/>
                      </w:rPr>
                      <w:t>安</w:t>
                    </w:r>
                    <w:r>
                      <w:rPr>
                        <w:rFonts w:hint="eastAsia"/>
                      </w:rPr>
                      <w:t xml:space="preserve">  </w:t>
                    </w:r>
                    <w:r>
                      <w:rPr>
                        <w:rFonts w:hint="eastAsia"/>
                      </w:rPr>
                      <w:t>装</w:t>
                    </w:r>
                    <w:r>
                      <w:rPr>
                        <w:rFonts w:hint="eastAsia"/>
                      </w:rPr>
                      <w:t xml:space="preserve">  </w:t>
                    </w:r>
                    <w:r>
                      <w:rPr>
                        <w:rFonts w:hint="eastAsia"/>
                      </w:rPr>
                      <w:t>底</w:t>
                    </w:r>
                    <w:r>
                      <w:rPr>
                        <w:rFonts w:hint="eastAsia"/>
                      </w:rPr>
                      <w:t xml:space="preserve">  </w:t>
                    </w:r>
                    <w:r>
                      <w:rPr>
                        <w:rFonts w:hint="eastAsia"/>
                      </w:rPr>
                      <w:t>模</w:t>
                    </w:r>
                  </w:p>
                </w:txbxContent>
              </v:textbox>
            </v:rect>
            <v:rect id="_x0000_s12337" style="position:absolute;left:4843;top:5445;width:2835;height:468" o:allowincell="f">
              <v:textbox style="mso-next-textbox:#_x0000_s12337">
                <w:txbxContent>
                  <w:p w:rsidR="00D30936" w:rsidRDefault="00D30936" w:rsidP="00D30936">
                    <w:pPr>
                      <w:jc w:val="center"/>
                      <w:rPr>
                        <w:rFonts w:hint="eastAsia"/>
                      </w:rPr>
                    </w:pPr>
                    <w:r>
                      <w:rPr>
                        <w:rFonts w:hint="eastAsia"/>
                      </w:rPr>
                      <w:t>钢</w:t>
                    </w:r>
                    <w:r>
                      <w:rPr>
                        <w:rFonts w:hint="eastAsia"/>
                      </w:rPr>
                      <w:t xml:space="preserve">  </w:t>
                    </w:r>
                    <w:r>
                      <w:rPr>
                        <w:rFonts w:hint="eastAsia"/>
                      </w:rPr>
                      <w:t>筋</w:t>
                    </w:r>
                    <w:r>
                      <w:rPr>
                        <w:rFonts w:hint="eastAsia"/>
                      </w:rPr>
                      <w:t xml:space="preserve">  </w:t>
                    </w:r>
                    <w:r>
                      <w:rPr>
                        <w:rFonts w:hint="eastAsia"/>
                      </w:rPr>
                      <w:t>绑</w:t>
                    </w:r>
                    <w:r>
                      <w:rPr>
                        <w:rFonts w:hint="eastAsia"/>
                      </w:rPr>
                      <w:t xml:space="preserve">  </w:t>
                    </w:r>
                    <w:r>
                      <w:rPr>
                        <w:rFonts w:hint="eastAsia"/>
                      </w:rPr>
                      <w:t>扎</w:t>
                    </w:r>
                  </w:p>
                </w:txbxContent>
              </v:textbox>
            </v:rect>
            <v:rect id="_x0000_s12338" style="position:absolute;left:4843;top:6537;width:2835;height:468" o:allowincell="f">
              <v:textbox style="mso-next-textbox:#_x0000_s12338">
                <w:txbxContent>
                  <w:p w:rsidR="00D30936" w:rsidRDefault="00D30936" w:rsidP="00D30936">
                    <w:pPr>
                      <w:jc w:val="center"/>
                      <w:rPr>
                        <w:rFonts w:hint="eastAsia"/>
                      </w:rPr>
                    </w:pPr>
                    <w:r>
                      <w:rPr>
                        <w:rFonts w:hint="eastAsia"/>
                      </w:rPr>
                      <w:t>安</w:t>
                    </w:r>
                    <w:r>
                      <w:rPr>
                        <w:rFonts w:hint="eastAsia"/>
                      </w:rPr>
                      <w:t xml:space="preserve">  </w:t>
                    </w:r>
                    <w:r>
                      <w:rPr>
                        <w:rFonts w:hint="eastAsia"/>
                      </w:rPr>
                      <w:t>装</w:t>
                    </w:r>
                    <w:r>
                      <w:rPr>
                        <w:rFonts w:hint="eastAsia"/>
                      </w:rPr>
                      <w:t xml:space="preserve">  </w:t>
                    </w:r>
                    <w:r>
                      <w:rPr>
                        <w:rFonts w:hint="eastAsia"/>
                      </w:rPr>
                      <w:t>端</w:t>
                    </w:r>
                    <w:r>
                      <w:rPr>
                        <w:rFonts w:hint="eastAsia"/>
                      </w:rPr>
                      <w:t xml:space="preserve">  </w:t>
                    </w:r>
                    <w:r>
                      <w:rPr>
                        <w:rFonts w:hint="eastAsia"/>
                      </w:rPr>
                      <w:t>侧</w:t>
                    </w:r>
                    <w:r>
                      <w:rPr>
                        <w:rFonts w:hint="eastAsia"/>
                      </w:rPr>
                      <w:t xml:space="preserve">  </w:t>
                    </w:r>
                    <w:r>
                      <w:rPr>
                        <w:rFonts w:hint="eastAsia"/>
                      </w:rPr>
                      <w:t>模</w:t>
                    </w:r>
                  </w:p>
                </w:txbxContent>
              </v:textbox>
            </v:rect>
            <v:rect id="_x0000_s12339" style="position:absolute;left:4843;top:7473;width:2835;height:468" o:allowincell="f">
              <v:textbox style="mso-next-textbox:#_x0000_s12339">
                <w:txbxContent>
                  <w:p w:rsidR="00D30936" w:rsidRDefault="00D30936" w:rsidP="00D30936">
                    <w:pPr>
                      <w:jc w:val="center"/>
                      <w:rPr>
                        <w:rFonts w:hint="eastAsia"/>
                      </w:rPr>
                    </w:pPr>
                    <w:r>
                      <w:rPr>
                        <w:rFonts w:hint="eastAsia"/>
                      </w:rPr>
                      <w:t>混</w:t>
                    </w:r>
                    <w:r>
                      <w:rPr>
                        <w:rFonts w:hint="eastAsia"/>
                      </w:rPr>
                      <w:t xml:space="preserve">  </w:t>
                    </w:r>
                    <w:r>
                      <w:rPr>
                        <w:rFonts w:hint="eastAsia"/>
                      </w:rPr>
                      <w:t>凝</w:t>
                    </w:r>
                    <w:r>
                      <w:rPr>
                        <w:rFonts w:hint="eastAsia"/>
                      </w:rPr>
                      <w:t xml:space="preserve">  </w:t>
                    </w:r>
                    <w:r>
                      <w:rPr>
                        <w:rFonts w:hint="eastAsia"/>
                      </w:rPr>
                      <w:t>土</w:t>
                    </w:r>
                    <w:r>
                      <w:rPr>
                        <w:rFonts w:hint="eastAsia"/>
                      </w:rPr>
                      <w:t xml:space="preserve">  </w:t>
                    </w:r>
                    <w:r>
                      <w:rPr>
                        <w:rFonts w:hint="eastAsia"/>
                      </w:rPr>
                      <w:t>浇</w:t>
                    </w:r>
                    <w:r>
                      <w:rPr>
                        <w:rFonts w:hint="eastAsia"/>
                      </w:rPr>
                      <w:t xml:space="preserve">  </w:t>
                    </w:r>
                    <w:r>
                      <w:rPr>
                        <w:rFonts w:hint="eastAsia"/>
                      </w:rPr>
                      <w:t>注</w:t>
                    </w:r>
                  </w:p>
                </w:txbxContent>
              </v:textbox>
            </v:rect>
            <v:rect id="_x0000_s12340" style="position:absolute;left:4843;top:8409;width:2835;height:468" o:allowincell="f">
              <v:textbox style="mso-next-textbox:#_x0000_s12340">
                <w:txbxContent>
                  <w:p w:rsidR="00D30936" w:rsidRDefault="00D30936" w:rsidP="00D30936">
                    <w:pPr>
                      <w:jc w:val="center"/>
                      <w:rPr>
                        <w:rFonts w:hint="eastAsia"/>
                      </w:rPr>
                    </w:pPr>
                    <w:r>
                      <w:rPr>
                        <w:rFonts w:hint="eastAsia"/>
                      </w:rPr>
                      <w:t>拆</w:t>
                    </w:r>
                    <w:r>
                      <w:rPr>
                        <w:rFonts w:hint="eastAsia"/>
                      </w:rPr>
                      <w:t xml:space="preserve">  </w:t>
                    </w:r>
                    <w:r>
                      <w:rPr>
                        <w:rFonts w:hint="eastAsia"/>
                      </w:rPr>
                      <w:t>模</w:t>
                    </w:r>
                    <w:r>
                      <w:rPr>
                        <w:rFonts w:hint="eastAsia"/>
                      </w:rPr>
                      <w:t xml:space="preserve">  </w:t>
                    </w:r>
                    <w:r>
                      <w:rPr>
                        <w:rFonts w:hint="eastAsia"/>
                      </w:rPr>
                      <w:t>及</w:t>
                    </w:r>
                    <w:r>
                      <w:rPr>
                        <w:rFonts w:hint="eastAsia"/>
                      </w:rPr>
                      <w:t xml:space="preserve">  </w:t>
                    </w:r>
                    <w:r>
                      <w:rPr>
                        <w:rFonts w:hint="eastAsia"/>
                      </w:rPr>
                      <w:t>养</w:t>
                    </w:r>
                    <w:r>
                      <w:rPr>
                        <w:rFonts w:hint="eastAsia"/>
                      </w:rPr>
                      <w:t xml:space="preserve">  </w:t>
                    </w:r>
                    <w:r>
                      <w:rPr>
                        <w:rFonts w:hint="eastAsia"/>
                      </w:rPr>
                      <w:t>护</w:t>
                    </w:r>
                  </w:p>
                </w:txbxContent>
              </v:textbox>
            </v:rect>
            <v:rect id="_x0000_s12341" style="position:absolute;left:4843;top:9345;width:2835;height:468" o:allowincell="f">
              <v:textbox style="mso-next-textbox:#_x0000_s12341">
                <w:txbxContent>
                  <w:p w:rsidR="00D30936" w:rsidRDefault="00D30936" w:rsidP="00D30936">
                    <w:pPr>
                      <w:jc w:val="center"/>
                      <w:rPr>
                        <w:rFonts w:hint="eastAsia"/>
                      </w:rPr>
                    </w:pPr>
                    <w:r>
                      <w:rPr>
                        <w:rFonts w:hint="eastAsia"/>
                      </w:rPr>
                      <w:t>移</w:t>
                    </w:r>
                    <w:r>
                      <w:rPr>
                        <w:rFonts w:hint="eastAsia"/>
                      </w:rPr>
                      <w:t xml:space="preserve"> </w:t>
                    </w:r>
                    <w:r>
                      <w:rPr>
                        <w:rFonts w:hint="eastAsia"/>
                      </w:rPr>
                      <w:t>梁</w:t>
                    </w:r>
                    <w:r>
                      <w:rPr>
                        <w:rFonts w:hint="eastAsia"/>
                      </w:rPr>
                      <w:t xml:space="preserve"> </w:t>
                    </w:r>
                    <w:r>
                      <w:rPr>
                        <w:rFonts w:hint="eastAsia"/>
                      </w:rPr>
                      <w:t>至</w:t>
                    </w:r>
                    <w:r>
                      <w:rPr>
                        <w:rFonts w:hint="eastAsia"/>
                      </w:rPr>
                      <w:t xml:space="preserve"> </w:t>
                    </w:r>
                    <w:r>
                      <w:rPr>
                        <w:rFonts w:hint="eastAsia"/>
                      </w:rPr>
                      <w:t>存</w:t>
                    </w:r>
                    <w:r>
                      <w:rPr>
                        <w:rFonts w:hint="eastAsia"/>
                      </w:rPr>
                      <w:t xml:space="preserve"> </w:t>
                    </w:r>
                    <w:r>
                      <w:rPr>
                        <w:rFonts w:hint="eastAsia"/>
                      </w:rPr>
                      <w:t>梁</w:t>
                    </w:r>
                    <w:r>
                      <w:rPr>
                        <w:rFonts w:hint="eastAsia"/>
                      </w:rPr>
                      <w:t xml:space="preserve"> </w:t>
                    </w:r>
                    <w:r>
                      <w:rPr>
                        <w:rFonts w:hint="eastAsia"/>
                      </w:rPr>
                      <w:t>场</w:t>
                    </w:r>
                  </w:p>
                </w:txbxContent>
              </v:textbox>
            </v:rect>
            <v:rect id="_x0000_s12342" style="position:absolute;left:2218;top:5445;width:1785;height:468" o:allowincell="f">
              <v:textbox style="mso-next-textbox:#_x0000_s12342">
                <w:txbxContent>
                  <w:p w:rsidR="00D30936" w:rsidRDefault="00D30936" w:rsidP="00D30936">
                    <w:pPr>
                      <w:jc w:val="center"/>
                      <w:rPr>
                        <w:rFonts w:hint="eastAsia"/>
                      </w:rPr>
                    </w:pPr>
                    <w:r>
                      <w:rPr>
                        <w:rFonts w:hint="eastAsia"/>
                      </w:rPr>
                      <w:t>钢</w:t>
                    </w:r>
                    <w:r>
                      <w:rPr>
                        <w:rFonts w:hint="eastAsia"/>
                      </w:rPr>
                      <w:t xml:space="preserve"> </w:t>
                    </w:r>
                    <w:r>
                      <w:rPr>
                        <w:rFonts w:hint="eastAsia"/>
                      </w:rPr>
                      <w:t>筋</w:t>
                    </w:r>
                    <w:r>
                      <w:rPr>
                        <w:rFonts w:hint="eastAsia"/>
                      </w:rPr>
                      <w:t xml:space="preserve"> </w:t>
                    </w:r>
                    <w:r>
                      <w:rPr>
                        <w:rFonts w:hint="eastAsia"/>
                      </w:rPr>
                      <w:t>下</w:t>
                    </w:r>
                    <w:r>
                      <w:rPr>
                        <w:rFonts w:hint="eastAsia"/>
                      </w:rPr>
                      <w:t xml:space="preserve"> </w:t>
                    </w:r>
                    <w:r>
                      <w:rPr>
                        <w:rFonts w:hint="eastAsia"/>
                      </w:rPr>
                      <w:t>料</w:t>
                    </w:r>
                  </w:p>
                </w:txbxContent>
              </v:textbox>
            </v:rect>
            <v:line id="_x0000_s12343" style="position:absolute" from="6313,4821" to="6313,5445" o:allowincell="f">
              <v:stroke endarrow="block"/>
            </v:line>
            <v:line id="_x0000_s12344" style="position:absolute" from="6313,5913" to="6313,6537" o:allowincell="f">
              <v:stroke endarrow="block"/>
            </v:line>
            <v:line id="_x0000_s12345" style="position:absolute" from="6313,7005" to="6313,7473" o:allowincell="f">
              <v:stroke endarrow="block"/>
            </v:line>
            <v:line id="_x0000_s12346" style="position:absolute" from="6313,7941" to="6313,8409" o:allowincell="f">
              <v:stroke endarrow="block"/>
            </v:line>
            <v:line id="_x0000_s12347" style="position:absolute" from="6313,8877" to="6313,9345" o:allowincell="f">
              <v:stroke endarrow="block"/>
            </v:line>
            <v:line id="_x0000_s12348" style="position:absolute" from="4003,5757" to="4843,5757" o:allowincell="f">
              <v:stroke endarrow="block"/>
            </v:line>
            <v:rect id="_x0000_s12349" style="position:absolute;left:2113;top:7473;width:1995;height:468" o:allowincell="f">
              <v:textbox style="mso-next-textbox:#_x0000_s12349">
                <w:txbxContent>
                  <w:p w:rsidR="00D30936" w:rsidRDefault="00D30936" w:rsidP="00D30936">
                    <w:pPr>
                      <w:jc w:val="center"/>
                      <w:rPr>
                        <w:rFonts w:hint="eastAsia"/>
                      </w:rPr>
                    </w:pPr>
                    <w:r>
                      <w:rPr>
                        <w:rFonts w:hint="eastAsia"/>
                      </w:rPr>
                      <w:t>混</w:t>
                    </w:r>
                    <w:r>
                      <w:rPr>
                        <w:rFonts w:hint="eastAsia"/>
                      </w:rPr>
                      <w:t xml:space="preserve"> </w:t>
                    </w:r>
                    <w:r>
                      <w:rPr>
                        <w:rFonts w:hint="eastAsia"/>
                      </w:rPr>
                      <w:t>凝</w:t>
                    </w:r>
                    <w:r>
                      <w:rPr>
                        <w:rFonts w:hint="eastAsia"/>
                      </w:rPr>
                      <w:t xml:space="preserve"> </w:t>
                    </w:r>
                    <w:r>
                      <w:rPr>
                        <w:rFonts w:hint="eastAsia"/>
                      </w:rPr>
                      <w:t>土</w:t>
                    </w:r>
                    <w:r>
                      <w:rPr>
                        <w:rFonts w:hint="eastAsia"/>
                      </w:rPr>
                      <w:t xml:space="preserve"> </w:t>
                    </w:r>
                    <w:r>
                      <w:rPr>
                        <w:rFonts w:hint="eastAsia"/>
                      </w:rPr>
                      <w:t>拌</w:t>
                    </w:r>
                    <w:r>
                      <w:rPr>
                        <w:rFonts w:hint="eastAsia"/>
                      </w:rPr>
                      <w:t xml:space="preserve"> </w:t>
                    </w:r>
                    <w:r>
                      <w:rPr>
                        <w:rFonts w:hint="eastAsia"/>
                      </w:rPr>
                      <w:t>和</w:t>
                    </w:r>
                  </w:p>
                </w:txbxContent>
              </v:textbox>
            </v:rect>
            <v:line id="_x0000_s12350" style="position:absolute" from="4108,7785" to="4843,7785" o:allowincell="f">
              <v:stroke endarrow="block"/>
            </v:line>
            <v:line id="_x0000_s12351" style="position:absolute" from="7678,7785" to="8098,7785" o:allowincell="f">
              <v:stroke endarrow="block"/>
            </v:line>
            <v:rect id="_x0000_s12352" style="position:absolute;left:8098;top:7473;width:1890;height:468" o:allowincell="f">
              <v:textbox style="mso-next-textbox:#_x0000_s12352">
                <w:txbxContent>
                  <w:p w:rsidR="00D30936" w:rsidRDefault="00D30936" w:rsidP="00D30936">
                    <w:pPr>
                      <w:jc w:val="center"/>
                      <w:rPr>
                        <w:rFonts w:hint="eastAsia"/>
                      </w:rPr>
                    </w:pPr>
                    <w:r>
                      <w:rPr>
                        <w:rFonts w:hint="eastAsia"/>
                      </w:rPr>
                      <w:t>制</w:t>
                    </w:r>
                    <w:r>
                      <w:rPr>
                        <w:rFonts w:hint="eastAsia"/>
                      </w:rPr>
                      <w:t xml:space="preserve"> </w:t>
                    </w:r>
                    <w:r>
                      <w:rPr>
                        <w:rFonts w:hint="eastAsia"/>
                      </w:rPr>
                      <w:t>作</w:t>
                    </w:r>
                    <w:r>
                      <w:rPr>
                        <w:rFonts w:hint="eastAsia"/>
                      </w:rPr>
                      <w:t xml:space="preserve"> </w:t>
                    </w:r>
                    <w:r>
                      <w:rPr>
                        <w:rFonts w:hint="eastAsia"/>
                      </w:rPr>
                      <w:t>试</w:t>
                    </w:r>
                    <w:r>
                      <w:rPr>
                        <w:rFonts w:hint="eastAsia"/>
                      </w:rPr>
                      <w:t xml:space="preserve"> </w:t>
                    </w:r>
                    <w:r>
                      <w:rPr>
                        <w:rFonts w:hint="eastAsia"/>
                      </w:rPr>
                      <w:t>件</w:t>
                    </w:r>
                  </w:p>
                </w:txbxContent>
              </v:textbox>
            </v:rect>
            <v:rect id="_x0000_s12353" style="position:absolute;left:8098;top:8409;width:1890;height:468" o:allowincell="f">
              <v:textbox style="mso-next-textbox:#_x0000_s12353">
                <w:txbxContent>
                  <w:p w:rsidR="00D30936" w:rsidRDefault="00D30936" w:rsidP="00D30936">
                    <w:pPr>
                      <w:jc w:val="center"/>
                      <w:rPr>
                        <w:rFonts w:hint="eastAsia"/>
                      </w:rPr>
                    </w:pPr>
                    <w:r>
                      <w:rPr>
                        <w:rFonts w:hint="eastAsia"/>
                      </w:rPr>
                      <w:t xml:space="preserve"> </w:t>
                    </w:r>
                    <w:r>
                      <w:rPr>
                        <w:rFonts w:hint="eastAsia"/>
                      </w:rPr>
                      <w:t>压</w:t>
                    </w:r>
                    <w:r>
                      <w:rPr>
                        <w:rFonts w:hint="eastAsia"/>
                      </w:rPr>
                      <w:t xml:space="preserve"> </w:t>
                    </w:r>
                    <w:r>
                      <w:rPr>
                        <w:rFonts w:hint="eastAsia"/>
                      </w:rPr>
                      <w:t>力</w:t>
                    </w:r>
                    <w:r>
                      <w:rPr>
                        <w:rFonts w:hint="eastAsia"/>
                      </w:rPr>
                      <w:t xml:space="preserve"> </w:t>
                    </w:r>
                    <w:r>
                      <w:rPr>
                        <w:rFonts w:hint="eastAsia"/>
                      </w:rPr>
                      <w:t>试</w:t>
                    </w:r>
                    <w:r>
                      <w:rPr>
                        <w:rFonts w:hint="eastAsia"/>
                      </w:rPr>
                      <w:t xml:space="preserve"> </w:t>
                    </w:r>
                    <w:r>
                      <w:rPr>
                        <w:rFonts w:hint="eastAsia"/>
                      </w:rPr>
                      <w:t>验</w:t>
                    </w:r>
                  </w:p>
                </w:txbxContent>
              </v:textbox>
            </v:rect>
            <v:line id="_x0000_s12354" style="position:absolute" from="8833,7941" to="8833,8409" o:allowincell="f">
              <v:stroke endarrow="block"/>
            </v:line>
            <v:line id="_x0000_s12355" style="position:absolute" from="8833,8877" to="8833,9501" o:allowincell="f"/>
            <v:line id="_x0000_s12356" style="position:absolute;flip:x" from="7678,9501" to="8833,9501" o:allowincell="f">
              <v:stroke endarrow="block"/>
            </v:line>
          </v:group>
        </w:pict>
      </w:r>
    </w:p>
    <w:p w:rsidR="00D30936" w:rsidRDefault="00D30936" w:rsidP="00D30936">
      <w:pPr>
        <w:spacing w:line="520" w:lineRule="exact"/>
        <w:ind w:firstLine="570"/>
        <w:rPr>
          <w:rFonts w:ascii="仿宋_GB2312" w:hint="eastAsia"/>
          <w:color w:val="000000"/>
          <w:szCs w:val="28"/>
        </w:rPr>
      </w:pPr>
    </w:p>
    <w:p w:rsidR="00D30936" w:rsidRDefault="00D30936" w:rsidP="00D30936">
      <w:pPr>
        <w:spacing w:line="520" w:lineRule="exact"/>
        <w:ind w:firstLine="570"/>
        <w:rPr>
          <w:rFonts w:ascii="仿宋_GB2312" w:hint="eastAsia"/>
          <w:color w:val="000000"/>
          <w:szCs w:val="28"/>
        </w:rPr>
      </w:pPr>
    </w:p>
    <w:p w:rsidR="00D30936" w:rsidRDefault="00D30936" w:rsidP="00D30936">
      <w:pPr>
        <w:spacing w:line="520" w:lineRule="exact"/>
        <w:ind w:firstLine="570"/>
        <w:rPr>
          <w:rFonts w:ascii="仿宋_GB2312" w:hint="eastAsia"/>
          <w:color w:val="000000"/>
          <w:szCs w:val="28"/>
        </w:rPr>
      </w:pPr>
    </w:p>
    <w:p w:rsidR="00D30936" w:rsidRDefault="00D30936" w:rsidP="00D30936">
      <w:pPr>
        <w:spacing w:line="520" w:lineRule="exact"/>
        <w:ind w:firstLine="570"/>
        <w:rPr>
          <w:rFonts w:ascii="仿宋_GB2312" w:hint="eastAsia"/>
          <w:color w:val="000000"/>
          <w:szCs w:val="28"/>
        </w:rPr>
      </w:pPr>
    </w:p>
    <w:p w:rsidR="00D30936" w:rsidRDefault="00D30936" w:rsidP="00D30936">
      <w:pPr>
        <w:spacing w:line="520" w:lineRule="exact"/>
        <w:ind w:firstLine="570"/>
        <w:rPr>
          <w:rFonts w:ascii="仿宋_GB2312" w:hint="eastAsia"/>
          <w:color w:val="000000"/>
          <w:szCs w:val="28"/>
        </w:rPr>
      </w:pPr>
    </w:p>
    <w:p w:rsidR="00D30936" w:rsidRDefault="00D30936" w:rsidP="00D30936">
      <w:pPr>
        <w:spacing w:line="520" w:lineRule="exact"/>
        <w:ind w:firstLine="570"/>
        <w:rPr>
          <w:rFonts w:ascii="仿宋_GB2312" w:hint="eastAsia"/>
          <w:color w:val="000000"/>
          <w:szCs w:val="28"/>
        </w:rPr>
      </w:pPr>
    </w:p>
    <w:p w:rsidR="00D30936" w:rsidRDefault="00D30936" w:rsidP="00D30936">
      <w:pPr>
        <w:spacing w:line="520" w:lineRule="exact"/>
        <w:ind w:firstLine="570"/>
        <w:rPr>
          <w:rFonts w:ascii="仿宋_GB2312" w:hint="eastAsia"/>
          <w:color w:val="000000"/>
          <w:szCs w:val="28"/>
        </w:rPr>
      </w:pPr>
    </w:p>
    <w:p w:rsidR="00D30936" w:rsidRDefault="00D30936" w:rsidP="00D30936">
      <w:pPr>
        <w:spacing w:line="520" w:lineRule="exact"/>
        <w:rPr>
          <w:rFonts w:ascii="仿宋_GB2312" w:hint="eastAsia"/>
          <w:color w:val="000000"/>
          <w:szCs w:val="28"/>
        </w:rPr>
      </w:pPr>
    </w:p>
    <w:p w:rsidR="00D30936" w:rsidRDefault="00D30936" w:rsidP="00D30936">
      <w:pPr>
        <w:spacing w:line="520" w:lineRule="exact"/>
        <w:ind w:firstLine="276"/>
        <w:rPr>
          <w:rFonts w:ascii="仿宋_GB2312" w:hint="eastAsia"/>
          <w:b/>
          <w:color w:val="000000"/>
          <w:szCs w:val="28"/>
        </w:rPr>
      </w:pPr>
    </w:p>
    <w:p w:rsidR="00D30936" w:rsidRDefault="00D30936" w:rsidP="00D30936">
      <w:pPr>
        <w:spacing w:line="520" w:lineRule="exact"/>
        <w:ind w:firstLine="276"/>
        <w:jc w:val="center"/>
        <w:rPr>
          <w:rFonts w:ascii="宋体" w:hint="eastAsia"/>
          <w:sz w:val="24"/>
          <w:szCs w:val="28"/>
        </w:rPr>
      </w:pPr>
    </w:p>
    <w:p w:rsidR="00D30936" w:rsidRDefault="00D30936" w:rsidP="00D30936">
      <w:pPr>
        <w:spacing w:line="520" w:lineRule="exact"/>
        <w:ind w:firstLine="276"/>
        <w:jc w:val="center"/>
        <w:rPr>
          <w:rFonts w:ascii="宋体" w:hint="eastAsia"/>
          <w:sz w:val="24"/>
          <w:szCs w:val="28"/>
        </w:rPr>
      </w:pPr>
    </w:p>
    <w:p w:rsidR="00D30936" w:rsidRDefault="00D30936" w:rsidP="00D30936">
      <w:pPr>
        <w:jc w:val="center"/>
        <w:rPr>
          <w:rFonts w:ascii="黑体" w:eastAsia="黑体" w:hint="eastAsia"/>
          <w:sz w:val="24"/>
        </w:rPr>
      </w:pPr>
      <w:r>
        <w:rPr>
          <w:rFonts w:ascii="黑体" w:eastAsia="黑体" w:hint="eastAsia"/>
          <w:sz w:val="24"/>
        </w:rPr>
        <w:t xml:space="preserve">    空心板梁施工工艺流程图</w:t>
      </w:r>
    </w:p>
    <w:p w:rsidR="00D30936" w:rsidRDefault="00D30936" w:rsidP="00D30936">
      <w:pPr>
        <w:spacing w:line="520" w:lineRule="exact"/>
        <w:rPr>
          <w:rFonts w:ascii="宋体" w:hAnsi="宋体" w:hint="eastAsia"/>
        </w:rPr>
      </w:pPr>
      <w:r>
        <w:rPr>
          <w:rFonts w:ascii="宋体" w:hAnsi="宋体" w:hint="eastAsia"/>
        </w:rPr>
        <w:t>的平整度和洁净度，均匀涂刷脱模剂；立模前，准确标出梁的边线和模板位置，做到几何尺寸准确，模板接缝要严密平顺，模板支撑稳固；充气橡胶芯模在使用前应经过检查，不得漏气，使用中应有专人检查绑扎钢丝头并弯向内侧，以免扎破芯模。为防止浇注时芯模上浮和偏位，采用定位筋与外模联系加以固定。</w:t>
      </w:r>
    </w:p>
    <w:p w:rsidR="00D30936" w:rsidRDefault="00D30936" w:rsidP="00D30936">
      <w:pPr>
        <w:spacing w:line="520" w:lineRule="exact"/>
        <w:ind w:firstLineChars="195" w:firstLine="546"/>
        <w:rPr>
          <w:rFonts w:ascii="宋体" w:hAnsi="宋体" w:hint="eastAsia"/>
        </w:rPr>
      </w:pPr>
      <w:r>
        <w:rPr>
          <w:rFonts w:ascii="宋体" w:hAnsi="宋体" w:hint="eastAsia"/>
        </w:rPr>
        <w:t>3、混凝土浇筑</w:t>
      </w:r>
    </w:p>
    <w:p w:rsidR="00D30936" w:rsidRDefault="00D30936" w:rsidP="00D30936">
      <w:pPr>
        <w:spacing w:line="520" w:lineRule="exact"/>
        <w:ind w:firstLineChars="195" w:firstLine="546"/>
        <w:rPr>
          <w:rFonts w:ascii="宋体" w:hAnsi="宋体" w:hint="eastAsia"/>
        </w:rPr>
      </w:pPr>
      <w:r>
        <w:rPr>
          <w:rFonts w:ascii="宋体" w:hAnsi="宋体" w:hint="eastAsia"/>
        </w:rPr>
        <w:t>空心板混凝土浇筑采用一次连续浇注施工，混凝土严格按试验配合比拌合，采取对称平衡浇注，用插入式振捣棒两侧同时对称进行振捣，做到插点均匀，振捣密实，以防充气橡胶芯模左右移动，并避免振动棒端头接触芯模，出现穿孔漏气现象。</w:t>
      </w:r>
    </w:p>
    <w:p w:rsidR="00D30936" w:rsidRDefault="00D30936" w:rsidP="00D30936">
      <w:pPr>
        <w:spacing w:line="520" w:lineRule="exact"/>
        <w:ind w:firstLineChars="195" w:firstLine="546"/>
        <w:rPr>
          <w:rFonts w:ascii="宋体" w:hAnsi="宋体" w:hint="eastAsia"/>
        </w:rPr>
      </w:pPr>
      <w:r>
        <w:rPr>
          <w:rFonts w:ascii="宋体" w:hAnsi="宋体" w:hint="eastAsia"/>
        </w:rPr>
        <w:t>4、养护及拆模</w:t>
      </w:r>
    </w:p>
    <w:p w:rsidR="00D30936" w:rsidRDefault="00D30936" w:rsidP="00D30936">
      <w:pPr>
        <w:spacing w:line="520" w:lineRule="exact"/>
        <w:ind w:firstLineChars="195" w:firstLine="546"/>
        <w:rPr>
          <w:rFonts w:ascii="宋体" w:hAnsi="宋体" w:hint="eastAsia"/>
        </w:rPr>
      </w:pPr>
      <w:r>
        <w:rPr>
          <w:rFonts w:ascii="宋体" w:hAnsi="宋体" w:hint="eastAsia"/>
        </w:rPr>
        <w:lastRenderedPageBreak/>
        <w:t>混凝土浇注完毕后，尽快覆盖塑料膜，待混凝土凝固后，人工洒水养护。当混凝土强度达到15～20Mpa时拆除模板并及时洒水养护。充气橡胶芯模的放气时间应经试验确定，以混凝土强度达到能保持构件不变形为宜。最后移梁出槽。</w:t>
      </w:r>
    </w:p>
    <w:p w:rsidR="00D30936" w:rsidRDefault="00D30936" w:rsidP="00D30936">
      <w:pPr>
        <w:spacing w:line="520" w:lineRule="exact"/>
        <w:ind w:firstLineChars="172" w:firstLine="516"/>
        <w:rPr>
          <w:rFonts w:ascii="隶书" w:eastAsia="隶书" w:hAnsi="宋体" w:hint="eastAsia"/>
          <w:sz w:val="30"/>
        </w:rPr>
      </w:pPr>
      <w:r>
        <w:rPr>
          <w:rFonts w:ascii="隶书" w:eastAsia="隶书" w:hAnsi="宋体" w:hint="eastAsia"/>
          <w:sz w:val="30"/>
        </w:rPr>
        <w:t>十、桥梁安装施工工艺</w:t>
      </w:r>
    </w:p>
    <w:p w:rsidR="00D30936" w:rsidRDefault="00D30936" w:rsidP="00D30936">
      <w:pPr>
        <w:spacing w:line="520" w:lineRule="exact"/>
        <w:ind w:firstLineChars="145" w:firstLine="406"/>
        <w:rPr>
          <w:rFonts w:ascii="宋体" w:hAnsi="宋体" w:hint="eastAsia"/>
        </w:rPr>
      </w:pPr>
      <w:r>
        <w:rPr>
          <w:rFonts w:ascii="宋体" w:hAnsi="宋体" w:hint="eastAsia"/>
        </w:rPr>
        <w:t>（一）施工工艺流程图</w:t>
      </w:r>
    </w:p>
    <w:p w:rsidR="00D30936" w:rsidRDefault="00D30936" w:rsidP="00D30936">
      <w:pPr>
        <w:spacing w:line="520" w:lineRule="exact"/>
        <w:ind w:firstLineChars="145" w:firstLine="406"/>
        <w:rPr>
          <w:rFonts w:ascii="宋体" w:hAnsi="宋体" w:hint="eastAsia"/>
        </w:rPr>
      </w:pPr>
      <w:r>
        <w:rPr>
          <w:rFonts w:ascii="宋体" w:hAnsi="宋体" w:hint="eastAsia"/>
        </w:rPr>
        <w:t>（二）文字说明</w:t>
      </w:r>
    </w:p>
    <w:p w:rsidR="00D30936" w:rsidRDefault="00D30936" w:rsidP="00D30936">
      <w:pPr>
        <w:tabs>
          <w:tab w:val="left" w:pos="224"/>
        </w:tabs>
        <w:adjustRightInd w:val="0"/>
        <w:snapToGrid w:val="0"/>
        <w:spacing w:line="520" w:lineRule="exact"/>
        <w:ind w:firstLineChars="200" w:firstLine="560"/>
        <w:rPr>
          <w:rFonts w:ascii="宋体" w:hAnsi="宋体" w:hint="eastAsia"/>
        </w:rPr>
      </w:pPr>
      <w:r>
        <w:rPr>
          <w:rFonts w:ascii="宋体" w:hAnsi="宋体" w:hint="eastAsia"/>
        </w:rPr>
        <w:t>1、空心板梁采用轨道式运梁平车运至桥头，架桥机架设。</w:t>
      </w:r>
    </w:p>
    <w:p w:rsidR="00D30936" w:rsidRDefault="00D30936" w:rsidP="00D30936">
      <w:pPr>
        <w:tabs>
          <w:tab w:val="left" w:pos="224"/>
        </w:tabs>
        <w:adjustRightInd w:val="0"/>
        <w:snapToGrid w:val="0"/>
        <w:spacing w:line="520" w:lineRule="exact"/>
        <w:ind w:firstLineChars="200" w:firstLine="560"/>
        <w:rPr>
          <w:rFonts w:ascii="宋体" w:hAnsi="宋体" w:hint="eastAsia"/>
        </w:rPr>
      </w:pPr>
      <w:r>
        <w:rPr>
          <w:rFonts w:ascii="宋体" w:hAnsi="宋体" w:hint="eastAsia"/>
        </w:rPr>
        <w:t>2、空心板梁安装</w:t>
      </w:r>
    </w:p>
    <w:p w:rsidR="00D30936" w:rsidRDefault="00D30936" w:rsidP="00D30936">
      <w:pPr>
        <w:spacing w:line="520" w:lineRule="exact"/>
        <w:ind w:firstLineChars="145" w:firstLine="406"/>
        <w:rPr>
          <w:rFonts w:ascii="宋体" w:hAnsi="宋体" w:hint="eastAsia"/>
        </w:rPr>
      </w:pPr>
      <w:r>
        <w:rPr>
          <w:rFonts w:ascii="宋体" w:hAnsi="宋体" w:hint="eastAsia"/>
        </w:rPr>
        <w:t>（1）空心板梁装运</w:t>
      </w:r>
    </w:p>
    <w:p w:rsidR="00D30936" w:rsidRDefault="00D30936" w:rsidP="00D30936">
      <w:pPr>
        <w:pStyle w:val="a8"/>
        <w:rPr>
          <w:rFonts w:hint="eastAsia"/>
        </w:rPr>
      </w:pPr>
      <w:r>
        <w:rPr>
          <w:rFonts w:hint="eastAsia"/>
        </w:rPr>
        <w:t>预制好并养护达到移梁强度的空心板梁，在桥头制梁场采用龙门吊将空心板梁吊起横移，将其安放在轨道式运梁平车上，用卷扬机牵引，沿平车走行线拖至已就位的架桥机后待架。</w:t>
      </w:r>
    </w:p>
    <w:p w:rsidR="00D30936" w:rsidRDefault="00D30936" w:rsidP="00D30936">
      <w:pPr>
        <w:spacing w:line="520" w:lineRule="exact"/>
        <w:ind w:firstLineChars="145" w:firstLine="406"/>
        <w:rPr>
          <w:rFonts w:ascii="宋体" w:hAnsi="宋体" w:hint="eastAsia"/>
        </w:rPr>
      </w:pPr>
      <w:r>
        <w:rPr>
          <w:rFonts w:ascii="宋体" w:hAnsi="宋体" w:hint="eastAsia"/>
        </w:rPr>
        <w:t>（2）空心板梁架设、安装</w:t>
      </w:r>
    </w:p>
    <w:p w:rsidR="00D30936" w:rsidRDefault="00D30936" w:rsidP="00D30936">
      <w:pPr>
        <w:tabs>
          <w:tab w:val="left" w:pos="224"/>
        </w:tabs>
        <w:adjustRightInd w:val="0"/>
        <w:snapToGrid w:val="0"/>
        <w:spacing w:line="520" w:lineRule="exact"/>
        <w:ind w:firstLine="567"/>
        <w:rPr>
          <w:rFonts w:ascii="宋体" w:hAnsi="宋体" w:hint="eastAsia"/>
        </w:rPr>
      </w:pPr>
      <w:r>
        <w:rPr>
          <w:rFonts w:ascii="宋体" w:hAnsi="宋体" w:hint="eastAsia"/>
        </w:rPr>
        <w:t>梁体混凝土强度、压浆浆体强度及封锚混凝土强度达到设计图纸规定的强度后吊梁。</w:t>
      </w:r>
    </w:p>
    <w:p w:rsidR="00D30936" w:rsidRDefault="00D30936" w:rsidP="00D30936">
      <w:pPr>
        <w:tabs>
          <w:tab w:val="left" w:pos="224"/>
        </w:tabs>
        <w:adjustRightInd w:val="0"/>
        <w:snapToGrid w:val="0"/>
        <w:spacing w:line="520" w:lineRule="exact"/>
        <w:ind w:firstLine="567"/>
        <w:rPr>
          <w:rFonts w:ascii="宋体" w:hAnsi="宋体" w:hint="eastAsia"/>
        </w:rPr>
      </w:pPr>
      <w:r>
        <w:rPr>
          <w:rFonts w:ascii="宋体" w:hAnsi="宋体" w:hint="eastAsia"/>
        </w:rPr>
        <w:t>采用JQC150型架桥机架设，架设安装施工工艺流程见《预应力混凝土空心板梁安装施工工艺流程图》。</w:t>
      </w:r>
    </w:p>
    <w:p w:rsidR="00D30936" w:rsidRDefault="00D30936" w:rsidP="00D30936">
      <w:pPr>
        <w:tabs>
          <w:tab w:val="left" w:pos="224"/>
        </w:tabs>
        <w:adjustRightInd w:val="0"/>
        <w:snapToGrid w:val="0"/>
        <w:spacing w:line="520" w:lineRule="exact"/>
        <w:ind w:firstLineChars="200" w:firstLine="560"/>
        <w:rPr>
          <w:rFonts w:ascii="宋体" w:hAnsi="宋体" w:hint="eastAsia"/>
        </w:rPr>
      </w:pPr>
      <w:r>
        <w:rPr>
          <w:rFonts w:ascii="宋体" w:hAnsi="宋体" w:hint="eastAsia"/>
        </w:rPr>
        <w:t>架梁步骤：</w:t>
      </w:r>
    </w:p>
    <w:p w:rsidR="00D30936" w:rsidRDefault="00D30936" w:rsidP="00D30936">
      <w:pPr>
        <w:tabs>
          <w:tab w:val="left" w:pos="224"/>
        </w:tabs>
        <w:adjustRightInd w:val="0"/>
        <w:snapToGrid w:val="0"/>
        <w:spacing w:line="520" w:lineRule="exact"/>
        <w:ind w:firstLineChars="200" w:firstLine="560"/>
        <w:rPr>
          <w:rFonts w:ascii="宋体" w:hAnsi="宋体" w:hint="eastAsia"/>
        </w:rPr>
      </w:pPr>
      <w:r>
        <w:rPr>
          <w:rFonts w:ascii="宋体" w:hAnsi="宋体" w:hint="eastAsia"/>
        </w:rPr>
        <w:t>① 在桥头已填好的路基上组装架桥机。</w:t>
      </w:r>
    </w:p>
    <w:p w:rsidR="00D30936" w:rsidRDefault="00D30936" w:rsidP="00D30936">
      <w:pPr>
        <w:spacing w:line="520" w:lineRule="exact"/>
        <w:ind w:firstLineChars="200" w:firstLine="560"/>
        <w:rPr>
          <w:rFonts w:ascii="宋体" w:hAnsi="宋体" w:hint="eastAsia"/>
        </w:rPr>
      </w:pPr>
      <w:r>
        <w:rPr>
          <w:rFonts w:ascii="宋体" w:hAnsi="宋体" w:hint="eastAsia"/>
        </w:rPr>
        <w:t>② 组装完架桥机后，检查并试运转，接长轨道，行走就位到第一孔。</w:t>
      </w:r>
    </w:p>
    <w:p w:rsidR="00D30936" w:rsidRDefault="00D30936" w:rsidP="00D30936">
      <w:pPr>
        <w:spacing w:line="520" w:lineRule="exact"/>
        <w:ind w:firstLineChars="200" w:firstLine="560"/>
        <w:rPr>
          <w:rFonts w:ascii="宋体" w:hAnsi="宋体" w:hint="eastAsia"/>
        </w:rPr>
      </w:pPr>
      <w:r>
        <w:rPr>
          <w:rFonts w:ascii="宋体" w:hAnsi="宋体" w:hint="eastAsia"/>
        </w:rPr>
        <w:t>③ 用运梁平车将空心板梁运到架桥机内。</w:t>
      </w:r>
    </w:p>
    <w:p w:rsidR="00D30936" w:rsidRDefault="00D30936" w:rsidP="00D30936">
      <w:pPr>
        <w:spacing w:line="520" w:lineRule="exact"/>
        <w:ind w:firstLineChars="200" w:firstLine="560"/>
        <w:rPr>
          <w:rFonts w:ascii="宋体" w:hAnsi="宋体" w:hint="eastAsia"/>
        </w:rPr>
      </w:pPr>
      <w:r>
        <w:rPr>
          <w:rFonts w:ascii="宋体" w:hAnsi="宋体" w:hint="eastAsia"/>
        </w:rPr>
        <w:t>④ 架桥机1号起重小车将梁前端吊起并与尾部运梁小车一同将梁前移至2号起重小车位置，2号起重小车将梁后端吊起并与1号起</w:t>
      </w:r>
      <w:r>
        <w:rPr>
          <w:rFonts w:ascii="宋体" w:hAnsi="宋体" w:hint="eastAsia"/>
        </w:rPr>
        <w:lastRenderedPageBreak/>
        <w:t>重小车同时将梁运至待架梁位。</w:t>
      </w:r>
    </w:p>
    <w:p w:rsidR="00D30936" w:rsidRDefault="00D30936" w:rsidP="00D30936">
      <w:pPr>
        <w:pStyle w:val="a8"/>
        <w:rPr>
          <w:rFonts w:hint="eastAsia"/>
        </w:rPr>
      </w:pPr>
      <w:r>
        <w:rPr>
          <w:noProof/>
        </w:rPr>
        <w:pict>
          <v:group id="_x0000_s12534" style="position:absolute;left:0;text-align:left;margin-left:-14.8pt;margin-top:16.95pt;width:371.05pt;height:556.15pt;z-index:251850752" coordorigin="1780,1927" coordsize="7421,11123">
            <v:shapetype id="_x0000_t109" coordsize="21600,21600" o:spt="109" path="m,l,21600r21600,l21600,xe">
              <v:stroke joinstyle="miter"/>
              <v:path gradientshapeok="t" o:connecttype="rect"/>
            </v:shapetype>
            <v:shape id="_x0000_s12535" type="#_x0000_t109" style="position:absolute;left:5121;top:1927;width:2830;height:589" o:allowincell="f" filled="f" fillcolor="#9cf">
              <v:fill focus="50%" type="gradient"/>
              <v:stroke endarrowwidth="narrow" endarrowlength="long"/>
              <v:textbox style="mso-next-textbox:#_x0000_s12535">
                <w:txbxContent>
                  <w:p w:rsidR="00D30936" w:rsidRDefault="00D30936" w:rsidP="00D30936">
                    <w:pPr>
                      <w:spacing w:line="360" w:lineRule="exact"/>
                      <w:jc w:val="center"/>
                      <w:rPr>
                        <w:rFonts w:ascii="宋体" w:hint="eastAsia"/>
                        <w:sz w:val="24"/>
                      </w:rPr>
                    </w:pPr>
                    <w:r>
                      <w:rPr>
                        <w:rFonts w:ascii="宋体" w:hint="eastAsia"/>
                        <w:sz w:val="24"/>
                      </w:rPr>
                      <w:t>铺设架桥机轨道</w:t>
                    </w:r>
                  </w:p>
                </w:txbxContent>
              </v:textbox>
            </v:shape>
            <v:shape id="_x0000_s12536" type="#_x0000_t109" style="position:absolute;left:5121;top:3081;width:2830;height:589" o:allowincell="f" filled="f" fillcolor="#9cf">
              <v:fill focus="50%" type="gradient"/>
              <v:stroke endarrowwidth="narrow" endarrowlength="long"/>
              <v:textbox style="mso-next-textbox:#_x0000_s12536">
                <w:txbxContent>
                  <w:p w:rsidR="00D30936" w:rsidRDefault="00D30936" w:rsidP="00D30936">
                    <w:pPr>
                      <w:spacing w:line="360" w:lineRule="exact"/>
                      <w:jc w:val="center"/>
                      <w:rPr>
                        <w:rFonts w:ascii="仿宋_GB2312" w:hint="eastAsia"/>
                      </w:rPr>
                    </w:pPr>
                    <w:r>
                      <w:rPr>
                        <w:rFonts w:ascii="宋体" w:hint="eastAsia"/>
                        <w:sz w:val="24"/>
                      </w:rPr>
                      <w:t>组装架桥机</w:t>
                    </w:r>
                  </w:p>
                </w:txbxContent>
              </v:textbox>
            </v:shape>
            <v:shape id="_x0000_s12537" type="#_x0000_t109" style="position:absolute;left:5121;top:5421;width:2830;height:589" o:allowincell="f" filled="f" fillcolor="#9cf">
              <v:fill focus="50%" type="gradient"/>
              <v:stroke endarrowwidth="narrow" endarrowlength="long"/>
              <v:textbox style="mso-next-textbox:#_x0000_s12537">
                <w:txbxContent>
                  <w:p w:rsidR="00D30936" w:rsidRDefault="00D30936" w:rsidP="00D30936">
                    <w:pPr>
                      <w:spacing w:line="360" w:lineRule="exact"/>
                      <w:jc w:val="center"/>
                      <w:rPr>
                        <w:rFonts w:ascii="仿宋_GB2312" w:hint="eastAsia"/>
                      </w:rPr>
                    </w:pPr>
                    <w:r>
                      <w:rPr>
                        <w:rFonts w:ascii="宋体" w:hint="eastAsia"/>
                        <w:sz w:val="24"/>
                      </w:rPr>
                      <w:t>架桥机行车就位</w:t>
                    </w:r>
                  </w:p>
                </w:txbxContent>
              </v:textbox>
            </v:shape>
            <v:line id="_x0000_s12538" style="position:absolute" from="6536,2516" to="6536,3104" o:allowincell="f">
              <v:stroke endarrow="classic" endarrowwidth="narrow" endarrowlength="long"/>
            </v:line>
            <v:line id="_x0000_s12539" style="position:absolute" from="6536,3681" to="6536,4271" o:allowincell="f">
              <v:stroke endarrow="classic" endarrowwidth="narrow" endarrowlength="long"/>
            </v:line>
            <v:shape id="_x0000_s12540" type="#_x0000_t109" style="position:absolute;left:5121;top:6601;width:2830;height:589" o:allowincell="f" filled="f" fillcolor="#9cf">
              <v:fill focus="50%" type="gradient"/>
              <v:stroke endarrowwidth="narrow" endarrowlength="long"/>
              <v:textbox style="mso-next-textbox:#_x0000_s12540">
                <w:txbxContent>
                  <w:p w:rsidR="00D30936" w:rsidRDefault="00D30936" w:rsidP="00D30936">
                    <w:pPr>
                      <w:spacing w:line="360" w:lineRule="exact"/>
                      <w:jc w:val="center"/>
                      <w:rPr>
                        <w:rFonts w:ascii="仿宋_GB2312" w:hint="eastAsia"/>
                      </w:rPr>
                    </w:pPr>
                    <w:r>
                      <w:rPr>
                        <w:rFonts w:ascii="宋体" w:hint="eastAsia"/>
                        <w:sz w:val="24"/>
                      </w:rPr>
                      <w:t>喂</w:t>
                    </w:r>
                    <w:r>
                      <w:rPr>
                        <w:rFonts w:ascii="宋体"/>
                        <w:sz w:val="24"/>
                      </w:rPr>
                      <w:t xml:space="preserve">    </w:t>
                    </w:r>
                    <w:r>
                      <w:rPr>
                        <w:rFonts w:ascii="宋体" w:hint="eastAsia"/>
                        <w:sz w:val="24"/>
                      </w:rPr>
                      <w:t>梁</w:t>
                    </w:r>
                  </w:p>
                </w:txbxContent>
              </v:textbox>
            </v:shape>
            <v:shape id="_x0000_s12541" type="#_x0000_t109" style="position:absolute;left:5121;top:7761;width:2830;height:589" o:allowincell="f" filled="f" fillcolor="#9cf">
              <v:fill focus="50%" type="gradient"/>
              <v:stroke endarrowwidth="narrow" endarrowlength="long"/>
              <v:textbox style="mso-next-textbox:#_x0000_s12541">
                <w:txbxContent>
                  <w:p w:rsidR="00D30936" w:rsidRDefault="00D30936" w:rsidP="00D30936">
                    <w:pPr>
                      <w:spacing w:line="360" w:lineRule="exact"/>
                      <w:jc w:val="center"/>
                      <w:rPr>
                        <w:rFonts w:ascii="仿宋_GB2312" w:hint="eastAsia"/>
                      </w:rPr>
                    </w:pPr>
                    <w:r>
                      <w:rPr>
                        <w:rFonts w:ascii="宋体" w:hint="eastAsia"/>
                        <w:sz w:val="24"/>
                      </w:rPr>
                      <w:t>吊梁、纵移就位</w:t>
                    </w:r>
                  </w:p>
                </w:txbxContent>
              </v:textbox>
            </v:shape>
            <v:line id="_x0000_s12542" style="position:absolute" from="6536,6021" to="6536,6611" o:allowincell="f">
              <v:stroke endarrow="classic" endarrowwidth="narrow" endarrowlength="long"/>
            </v:line>
            <v:line id="_x0000_s12543" style="position:absolute" from="6536,7181" to="6536,7769" o:allowincell="f">
              <v:stroke endarrow="classic" endarrowwidth="narrow" endarrowlength="long"/>
            </v:line>
            <v:shape id="_x0000_s12544" type="#_x0000_t109" style="position:absolute;left:5121;top:8941;width:2830;height:589" o:allowincell="f" filled="f" fillcolor="#9cf">
              <v:fill focus="50%" type="gradient"/>
              <v:stroke endarrowwidth="narrow" endarrowlength="long"/>
              <v:textbox style="mso-next-textbox:#_x0000_s12544">
                <w:txbxContent>
                  <w:p w:rsidR="00D30936" w:rsidRDefault="00D30936" w:rsidP="00D30936">
                    <w:pPr>
                      <w:spacing w:line="360" w:lineRule="exact"/>
                      <w:jc w:val="center"/>
                      <w:rPr>
                        <w:rFonts w:ascii="仿宋_GB2312" w:hint="eastAsia"/>
                      </w:rPr>
                    </w:pPr>
                    <w:r>
                      <w:rPr>
                        <w:rFonts w:ascii="宋体" w:hint="eastAsia"/>
                        <w:sz w:val="24"/>
                      </w:rPr>
                      <w:t>对位落梁、横移就位</w:t>
                    </w:r>
                  </w:p>
                </w:txbxContent>
              </v:textbox>
            </v:shape>
            <v:shape id="_x0000_s12545" type="#_x0000_t109" style="position:absolute;left:5121;top:10081;width:2830;height:589" o:allowincell="f" filled="f" fillcolor="#9cf">
              <v:fill focus="50%" type="gradient"/>
              <v:stroke endarrowwidth="narrow" endarrowlength="long"/>
              <v:textbox style="mso-next-textbox:#_x0000_s12545">
                <w:txbxContent>
                  <w:p w:rsidR="00D30936" w:rsidRDefault="00D30936" w:rsidP="00D30936">
                    <w:pPr>
                      <w:spacing w:line="360" w:lineRule="exact"/>
                      <w:jc w:val="center"/>
                      <w:rPr>
                        <w:rFonts w:ascii="仿宋_GB2312" w:hint="eastAsia"/>
                      </w:rPr>
                    </w:pPr>
                    <w:r>
                      <w:rPr>
                        <w:rFonts w:ascii="宋体" w:hint="eastAsia"/>
                        <w:sz w:val="24"/>
                      </w:rPr>
                      <w:t>安装支座，落梁</w:t>
                    </w:r>
                  </w:p>
                </w:txbxContent>
              </v:textbox>
            </v:shape>
            <v:line id="_x0000_s12546" style="position:absolute" from="6536,8361" to="6536,8950" o:allowincell="f">
              <v:stroke endarrow="classic" endarrowwidth="narrow" endarrowlength="long"/>
            </v:line>
            <v:line id="_x0000_s12547" style="position:absolute" from="6536,9521" to="6536,10110" o:allowincell="f">
              <v:stroke endarrow="classic" endarrowwidth="narrow" endarrowlength="long"/>
            </v:line>
            <v:shape id="_x0000_s12548" type="#_x0000_t109" style="position:absolute;left:5121;top:11301;width:2830;height:589" filled="f" fillcolor="#9cf">
              <v:fill focus="50%" type="gradient"/>
              <v:stroke endarrowwidth="narrow" endarrowlength="long"/>
              <v:textbox style="mso-next-textbox:#_x0000_s12548">
                <w:txbxContent>
                  <w:p w:rsidR="00D30936" w:rsidRDefault="00D30936" w:rsidP="00D30936">
                    <w:pPr>
                      <w:spacing w:line="360" w:lineRule="exact"/>
                      <w:jc w:val="center"/>
                      <w:rPr>
                        <w:rFonts w:ascii="仿宋_GB2312" w:hint="eastAsia"/>
                      </w:rPr>
                    </w:pPr>
                    <w:r>
                      <w:rPr>
                        <w:rFonts w:ascii="宋体" w:hint="eastAsia"/>
                        <w:sz w:val="24"/>
                      </w:rPr>
                      <w:t>架桥机前移至下一孔架</w:t>
                    </w:r>
                    <w:r>
                      <w:rPr>
                        <w:rFonts w:ascii="仿宋_GB2312" w:hint="eastAsia"/>
                      </w:rPr>
                      <w:t>梁</w:t>
                    </w:r>
                  </w:p>
                </w:txbxContent>
              </v:textbox>
            </v:shape>
            <v:line id="_x0000_s12549" style="position:absolute" from="6536,10681" to="6536,11270" o:allowincell="f">
              <v:stroke endarrow="classic" endarrowwidth="narrow" endarrowlength="long"/>
            </v:line>
            <v:shape id="_x0000_s12550" type="#_x0000_t109" style="position:absolute;left:1780;top:5421;width:2721;height:589" o:allowincell="f" filled="f" fillcolor="#9cf">
              <v:fill focus="50%" type="gradient"/>
              <v:stroke endarrowwidth="narrow" endarrowlength="long"/>
              <v:textbox style="mso-next-textbox:#_x0000_s12550">
                <w:txbxContent>
                  <w:p w:rsidR="00D30936" w:rsidRDefault="00D30936" w:rsidP="00D30936">
                    <w:pPr>
                      <w:spacing w:line="360" w:lineRule="exact"/>
                      <w:jc w:val="center"/>
                      <w:rPr>
                        <w:rFonts w:ascii="仿宋_GB2312" w:hint="eastAsia"/>
                      </w:rPr>
                    </w:pPr>
                    <w:r>
                      <w:rPr>
                        <w:rFonts w:ascii="宋体" w:hint="eastAsia"/>
                        <w:sz w:val="24"/>
                      </w:rPr>
                      <w:t>龙门吊吊移梁</w:t>
                    </w:r>
                  </w:p>
                </w:txbxContent>
              </v:textbox>
            </v:shape>
            <v:shape id="_x0000_s12551" type="#_x0000_t109" style="position:absolute;left:1780;top:6601;width:2721;height:589" o:allowincell="f" filled="f" fillcolor="#9cf">
              <v:fill focus="50%" type="gradient"/>
              <v:stroke endarrowwidth="narrow" endarrowlength="long"/>
              <v:textbox style="mso-next-textbox:#_x0000_s12551">
                <w:txbxContent>
                  <w:p w:rsidR="00D30936" w:rsidRDefault="00D30936" w:rsidP="00D30936">
                    <w:pPr>
                      <w:spacing w:line="360" w:lineRule="exact"/>
                      <w:jc w:val="center"/>
                      <w:rPr>
                        <w:rFonts w:ascii="仿宋_GB2312" w:hint="eastAsia"/>
                      </w:rPr>
                    </w:pPr>
                    <w:r>
                      <w:rPr>
                        <w:rFonts w:ascii="宋体" w:hint="eastAsia"/>
                        <w:sz w:val="24"/>
                      </w:rPr>
                      <w:t>平板拖车运梁</w:t>
                    </w:r>
                  </w:p>
                </w:txbxContent>
              </v:textbox>
            </v:shape>
            <v:line id="_x0000_s12552" style="position:absolute" from="3140,6021" to="3140,6611" o:allowincell="f">
              <v:stroke endarrow="classic" endarrowwidth="narrow" endarrowlength="long"/>
            </v:line>
            <v:line id="_x0000_s12553" style="position:absolute" from="4555,6933" to="5121,6933" o:allowincell="f">
              <v:stroke endarrow="classic" endarrowwidth="narrow" endarrowlength="long"/>
            </v:line>
            <v:shape id="_x0000_s12554" type="#_x0000_t109" style="position:absolute;left:5121;top:4261;width:2830;height:589" o:allowincell="f" filled="f" fillcolor="#9cf">
              <v:fill focus="50%" type="gradient"/>
              <v:stroke endarrowwidth="narrow" endarrowlength="long"/>
              <v:textbox style="mso-next-textbox:#_x0000_s12554">
                <w:txbxContent>
                  <w:p w:rsidR="00D30936" w:rsidRDefault="00D30936" w:rsidP="00D30936">
                    <w:pPr>
                      <w:spacing w:line="360" w:lineRule="exact"/>
                      <w:jc w:val="center"/>
                      <w:rPr>
                        <w:rFonts w:ascii="仿宋_GB2312" w:hint="eastAsia"/>
                      </w:rPr>
                    </w:pPr>
                    <w:r>
                      <w:rPr>
                        <w:rFonts w:ascii="宋体" w:hint="eastAsia"/>
                        <w:sz w:val="24"/>
                      </w:rPr>
                      <w:t>空载、实载试验</w:t>
                    </w:r>
                  </w:p>
                </w:txbxContent>
              </v:textbox>
            </v:shape>
            <v:line id="_x0000_s12555" style="position:absolute" from="6536,4841" to="6536,5429" o:allowincell="f">
              <v:stroke endarrow="classic" endarrowwidth="narrow" endarrowlength="long"/>
            </v:line>
            <v:shape id="_x0000_s12556" type="#_x0000_t109" style="position:absolute;left:5121;top:12461;width:2830;height:589" filled="f" fillcolor="#9cf">
              <v:fill focus="50%" type="gradient"/>
              <v:stroke endarrowwidth="narrow" endarrowlength="long"/>
              <v:textbox style="mso-next-textbox:#_x0000_s12556">
                <w:txbxContent>
                  <w:p w:rsidR="00D30936" w:rsidRDefault="00D30936" w:rsidP="00D30936">
                    <w:pPr>
                      <w:spacing w:line="360" w:lineRule="exact"/>
                      <w:jc w:val="center"/>
                      <w:rPr>
                        <w:rFonts w:ascii="仿宋_GB2312" w:hint="eastAsia"/>
                      </w:rPr>
                    </w:pPr>
                    <w:r>
                      <w:rPr>
                        <w:rFonts w:ascii="宋体" w:hint="eastAsia"/>
                        <w:sz w:val="24"/>
                      </w:rPr>
                      <w:t>架梁收尾</w:t>
                    </w:r>
                  </w:p>
                </w:txbxContent>
              </v:textbox>
            </v:shape>
            <v:line id="_x0000_s12557" style="position:absolute" from="6536,11893" to="6536,12481">
              <v:stroke endarrow="classic" endarrowwidth="narrow" endarrowlength="long"/>
            </v:line>
            <v:shape id="_x0000_s12558" style="position:absolute;left:7961;top:9858;width:900;height:510;mso-position-horizontal-relative:text;mso-position-vertical-relative:text" coordsize="900,624" o:allowincell="f" path="m,624r900,l900,e" filled="f">
              <v:stroke startarrowwidth="narrow" startarrowlength="long" endarrowwidth="narrow" endarrowlength="long"/>
              <v:path arrowok="t"/>
            </v:shape>
            <v:shape id="_x0000_s12559" type="#_x0000_t202" style="position:absolute;left:8582;top:7461;width:619;height:2427" o:allowincell="f" filled="f" fillcolor="#9cf">
              <v:fill angle="-90" focus="-50%" type="gradient"/>
              <v:textbox style="layout-flow:vertical-ideographic;mso-next-textbox:#_x0000_s12559">
                <w:txbxContent>
                  <w:p w:rsidR="00D30936" w:rsidRDefault="00D30936" w:rsidP="00D30936">
                    <w:pPr>
                      <w:spacing w:line="360" w:lineRule="exact"/>
                      <w:jc w:val="center"/>
                      <w:rPr>
                        <w:rFonts w:ascii="仿宋_GB2312"/>
                      </w:rPr>
                    </w:pPr>
                    <w:r>
                      <w:rPr>
                        <w:rFonts w:ascii="宋体" w:hint="eastAsia"/>
                        <w:sz w:val="24"/>
                      </w:rPr>
                      <w:t>架下一片梁</w:t>
                    </w:r>
                  </w:p>
                </w:txbxContent>
              </v:textbox>
            </v:shape>
            <v:shape id="_x0000_s12560" style="position:absolute;left:8170;top:6716;width:510;height:942;rotation:-90;mso-position-horizontal-relative:text;mso-position-vertical-relative:text" coordsize="900,624" o:allowincell="f" path="m,624r900,l900,e" filled="f">
              <v:stroke startarrowwidth="narrow" startarrowlength="long" endarrow="classic" endarrowwidth="narrow" endarrowlength="long"/>
              <v:path arrowok="t"/>
            </v:shape>
          </v:group>
        </w:pict>
      </w:r>
    </w:p>
    <w:p w:rsidR="00D30936" w:rsidRDefault="00D30936" w:rsidP="00D30936">
      <w:pPr>
        <w:ind w:firstLineChars="350" w:firstLine="980"/>
        <w:rPr>
          <w:rFonts w:ascii="宋体"/>
        </w:rPr>
      </w:pPr>
    </w:p>
    <w:p w:rsidR="00D30936" w:rsidRDefault="00D30936" w:rsidP="00D30936">
      <w:pPr>
        <w:rPr>
          <w:rFonts w:ascii="宋体"/>
        </w:rPr>
      </w:pPr>
    </w:p>
    <w:p w:rsidR="00D30936" w:rsidRDefault="00D30936" w:rsidP="00D30936">
      <w:pPr>
        <w:rPr>
          <w:rFonts w:ascii="宋体"/>
        </w:rPr>
      </w:pPr>
    </w:p>
    <w:p w:rsidR="00D30936" w:rsidRDefault="00D30936" w:rsidP="00D30936">
      <w:pPr>
        <w:rPr>
          <w:rFonts w:ascii="宋体"/>
        </w:rPr>
      </w:pPr>
    </w:p>
    <w:p w:rsidR="00D30936" w:rsidRDefault="00D30936" w:rsidP="00D30936">
      <w:pPr>
        <w:rPr>
          <w:rFonts w:ascii="宋体"/>
        </w:rPr>
      </w:pPr>
    </w:p>
    <w:p w:rsidR="00D30936" w:rsidRDefault="00D30936" w:rsidP="00D30936">
      <w:pPr>
        <w:rPr>
          <w:rFonts w:ascii="宋体"/>
        </w:rPr>
      </w:pPr>
    </w:p>
    <w:p w:rsidR="00D30936" w:rsidRDefault="00D30936" w:rsidP="00D30936">
      <w:pPr>
        <w:rPr>
          <w:rFonts w:ascii="宋体"/>
        </w:rPr>
      </w:pPr>
    </w:p>
    <w:p w:rsidR="00D30936" w:rsidRDefault="00D30936" w:rsidP="00D30936">
      <w:pPr>
        <w:rPr>
          <w:rFonts w:ascii="宋体"/>
        </w:rPr>
      </w:pPr>
    </w:p>
    <w:p w:rsidR="00D30936" w:rsidRDefault="00D30936" w:rsidP="00D30936">
      <w:pPr>
        <w:rPr>
          <w:rFonts w:ascii="宋体"/>
        </w:rPr>
      </w:pPr>
    </w:p>
    <w:p w:rsidR="00D30936" w:rsidRDefault="00D30936" w:rsidP="00D30936">
      <w:pPr>
        <w:rPr>
          <w:rFonts w:ascii="宋体"/>
        </w:rPr>
      </w:pPr>
    </w:p>
    <w:p w:rsidR="00D30936" w:rsidRDefault="00D30936" w:rsidP="00D30936">
      <w:pPr>
        <w:rPr>
          <w:rFonts w:ascii="宋体"/>
        </w:rPr>
      </w:pPr>
    </w:p>
    <w:p w:rsidR="00D30936" w:rsidRDefault="00D30936" w:rsidP="00D30936">
      <w:pPr>
        <w:rPr>
          <w:rFonts w:ascii="宋体"/>
        </w:rPr>
      </w:pPr>
    </w:p>
    <w:p w:rsidR="00D30936" w:rsidRDefault="00D30936" w:rsidP="00D30936">
      <w:pPr>
        <w:rPr>
          <w:rFonts w:ascii="宋体"/>
        </w:rPr>
      </w:pPr>
    </w:p>
    <w:p w:rsidR="00D30936" w:rsidRDefault="00D30936" w:rsidP="00D30936">
      <w:pPr>
        <w:rPr>
          <w:rFonts w:ascii="宋体"/>
        </w:rPr>
      </w:pPr>
    </w:p>
    <w:p w:rsidR="00D30936" w:rsidRDefault="00D30936" w:rsidP="00D30936">
      <w:pPr>
        <w:rPr>
          <w:rFonts w:ascii="宋体" w:hint="eastAsia"/>
        </w:rPr>
      </w:pPr>
    </w:p>
    <w:p w:rsidR="00D30936" w:rsidRDefault="00D30936" w:rsidP="00D30936">
      <w:pPr>
        <w:rPr>
          <w:rFonts w:ascii="宋体" w:hint="eastAsia"/>
        </w:rPr>
      </w:pPr>
    </w:p>
    <w:p w:rsidR="00D30936" w:rsidRDefault="00D30936" w:rsidP="00D30936">
      <w:pPr>
        <w:rPr>
          <w:rFonts w:ascii="宋体" w:hint="eastAsia"/>
        </w:rPr>
      </w:pPr>
    </w:p>
    <w:p w:rsidR="00D30936" w:rsidRDefault="00D30936" w:rsidP="00D30936">
      <w:pPr>
        <w:rPr>
          <w:rFonts w:ascii="宋体" w:hint="eastAsia"/>
        </w:rPr>
      </w:pPr>
    </w:p>
    <w:p w:rsidR="00D30936" w:rsidRDefault="00D30936" w:rsidP="00D30936">
      <w:pPr>
        <w:rPr>
          <w:rFonts w:ascii="宋体" w:hint="eastAsia"/>
        </w:rPr>
      </w:pPr>
    </w:p>
    <w:p w:rsidR="00D30936" w:rsidRDefault="00D30936" w:rsidP="00D30936">
      <w:pPr>
        <w:rPr>
          <w:rFonts w:ascii="宋体" w:hint="eastAsia"/>
        </w:rPr>
      </w:pPr>
    </w:p>
    <w:p w:rsidR="00D30936" w:rsidRDefault="00D30936" w:rsidP="00D30936">
      <w:pPr>
        <w:rPr>
          <w:rFonts w:ascii="宋体" w:hint="eastAsia"/>
        </w:rPr>
      </w:pPr>
    </w:p>
    <w:p w:rsidR="00D30936" w:rsidRDefault="00D30936" w:rsidP="00D30936">
      <w:pPr>
        <w:rPr>
          <w:rFonts w:ascii="宋体" w:hint="eastAsia"/>
        </w:rPr>
      </w:pPr>
    </w:p>
    <w:p w:rsidR="00D30936" w:rsidRDefault="00D30936" w:rsidP="00D30936">
      <w:pPr>
        <w:rPr>
          <w:rFonts w:ascii="宋体" w:hint="eastAsia"/>
        </w:rPr>
      </w:pPr>
    </w:p>
    <w:p w:rsidR="00D30936" w:rsidRDefault="00D30936" w:rsidP="00D30936">
      <w:pPr>
        <w:rPr>
          <w:rFonts w:ascii="宋体" w:hint="eastAsia"/>
        </w:rPr>
      </w:pPr>
    </w:p>
    <w:p w:rsidR="00D30936" w:rsidRDefault="00D30936" w:rsidP="00D30936">
      <w:pPr>
        <w:rPr>
          <w:rFonts w:ascii="宋体" w:hint="eastAsia"/>
        </w:rPr>
      </w:pPr>
    </w:p>
    <w:p w:rsidR="00D30936" w:rsidRDefault="00D30936" w:rsidP="00D30936">
      <w:pPr>
        <w:rPr>
          <w:rFonts w:ascii="宋体" w:hint="eastAsia"/>
        </w:rPr>
      </w:pPr>
    </w:p>
    <w:p w:rsidR="00D30936" w:rsidRDefault="00D30936" w:rsidP="00D30936">
      <w:pPr>
        <w:rPr>
          <w:rFonts w:ascii="宋体" w:hint="eastAsia"/>
        </w:rPr>
      </w:pPr>
    </w:p>
    <w:p w:rsidR="00D30936" w:rsidRDefault="00D30936" w:rsidP="00D30936">
      <w:pPr>
        <w:rPr>
          <w:rFonts w:ascii="宋体" w:hint="eastAsia"/>
        </w:rPr>
      </w:pPr>
    </w:p>
    <w:p w:rsidR="00D30936" w:rsidRDefault="00D30936" w:rsidP="00D30936">
      <w:pPr>
        <w:rPr>
          <w:rFonts w:ascii="宋体" w:hint="eastAsia"/>
        </w:rPr>
      </w:pPr>
    </w:p>
    <w:p w:rsidR="00D30936" w:rsidRDefault="00D30936" w:rsidP="00D30936">
      <w:pPr>
        <w:rPr>
          <w:rFonts w:ascii="宋体" w:hint="eastAsia"/>
        </w:rPr>
      </w:pPr>
    </w:p>
    <w:p w:rsidR="00D30936" w:rsidRDefault="00D30936" w:rsidP="00D30936">
      <w:pPr>
        <w:rPr>
          <w:rFonts w:ascii="宋体" w:hint="eastAsia"/>
        </w:rPr>
      </w:pPr>
    </w:p>
    <w:p w:rsidR="00D30936" w:rsidRDefault="00D30936" w:rsidP="00D30936">
      <w:pPr>
        <w:rPr>
          <w:rFonts w:ascii="宋体" w:hint="eastAsia"/>
        </w:rPr>
      </w:pPr>
    </w:p>
    <w:p w:rsidR="00D30936" w:rsidRDefault="00D30936" w:rsidP="00D30936">
      <w:pPr>
        <w:rPr>
          <w:rFonts w:ascii="宋体" w:hint="eastAsia"/>
        </w:rPr>
      </w:pPr>
    </w:p>
    <w:p w:rsidR="00D30936" w:rsidRDefault="00D30936" w:rsidP="00D30936">
      <w:pPr>
        <w:rPr>
          <w:rFonts w:ascii="宋体" w:hint="eastAsia"/>
        </w:rPr>
      </w:pPr>
    </w:p>
    <w:p w:rsidR="00D30936" w:rsidRDefault="00D30936" w:rsidP="00D30936">
      <w:pPr>
        <w:rPr>
          <w:rFonts w:ascii="宋体" w:hint="eastAsia"/>
        </w:rPr>
      </w:pPr>
    </w:p>
    <w:p w:rsidR="00D30936" w:rsidRDefault="00D30936" w:rsidP="00D30936">
      <w:pPr>
        <w:rPr>
          <w:rFonts w:ascii="宋体" w:hint="eastAsia"/>
        </w:rPr>
      </w:pPr>
    </w:p>
    <w:p w:rsidR="00D30936" w:rsidRDefault="00D30936" w:rsidP="00D30936">
      <w:pPr>
        <w:rPr>
          <w:rFonts w:ascii="宋体" w:hint="eastAsia"/>
        </w:rPr>
      </w:pPr>
    </w:p>
    <w:p w:rsidR="00D30936" w:rsidRDefault="00D30936" w:rsidP="00D30936">
      <w:pPr>
        <w:spacing w:line="360" w:lineRule="exact"/>
        <w:jc w:val="center"/>
        <w:rPr>
          <w:rFonts w:ascii="宋体"/>
        </w:rPr>
      </w:pPr>
    </w:p>
    <w:p w:rsidR="00D30936" w:rsidRDefault="00D30936" w:rsidP="00D30936">
      <w:pPr>
        <w:spacing w:line="520" w:lineRule="exact"/>
        <w:jc w:val="center"/>
        <w:rPr>
          <w:rFonts w:ascii="宋体" w:hint="eastAsia"/>
          <w:bCs/>
          <w:sz w:val="24"/>
          <w:szCs w:val="28"/>
        </w:rPr>
      </w:pPr>
      <w:r>
        <w:rPr>
          <w:rFonts w:ascii="宋体" w:hint="eastAsia"/>
          <w:bCs/>
          <w:sz w:val="24"/>
          <w:szCs w:val="28"/>
        </w:rPr>
        <w:t xml:space="preserve"> 预应力混凝土空心板梁安装施工工艺流程图</w:t>
      </w:r>
    </w:p>
    <w:p w:rsidR="00D30936" w:rsidRDefault="00D30936" w:rsidP="00D30936">
      <w:pPr>
        <w:spacing w:line="520" w:lineRule="exact"/>
        <w:ind w:firstLineChars="200" w:firstLine="560"/>
        <w:rPr>
          <w:rFonts w:ascii="宋体" w:hAnsi="宋体" w:hint="eastAsia"/>
        </w:rPr>
      </w:pPr>
      <w:r>
        <w:rPr>
          <w:rFonts w:ascii="宋体" w:hAnsi="宋体" w:hint="eastAsia"/>
        </w:rPr>
        <w:t>⑤ 落梁、横移将梁精确就位</w:t>
      </w:r>
    </w:p>
    <w:p w:rsidR="00D30936" w:rsidRDefault="00D30936" w:rsidP="00D30936">
      <w:pPr>
        <w:pStyle w:val="a8"/>
        <w:rPr>
          <w:rFonts w:hint="eastAsia"/>
        </w:rPr>
      </w:pPr>
      <w:r>
        <w:rPr>
          <w:rFonts w:hint="eastAsia"/>
        </w:rPr>
        <w:t>⑥</w:t>
      </w:r>
      <w:r>
        <w:rPr>
          <w:rFonts w:hint="eastAsia"/>
        </w:rPr>
        <w:t xml:space="preserve"> </w:t>
      </w:r>
      <w:r>
        <w:rPr>
          <w:rFonts w:hint="eastAsia"/>
        </w:rPr>
        <w:t>待一孔梁架设完毕，铺设轨道，收前腿，架桥机自行前移至下</w:t>
      </w:r>
    </w:p>
    <w:p w:rsidR="00D30936" w:rsidRDefault="00D30936" w:rsidP="00D30936">
      <w:pPr>
        <w:pStyle w:val="30"/>
        <w:spacing w:line="520" w:lineRule="exact"/>
        <w:rPr>
          <w:rFonts w:ascii="宋体" w:hAnsi="宋体" w:hint="eastAsia"/>
        </w:rPr>
      </w:pPr>
      <w:r>
        <w:rPr>
          <w:rFonts w:ascii="宋体" w:hAnsi="宋体" w:hint="eastAsia"/>
        </w:rPr>
        <w:lastRenderedPageBreak/>
        <w:t>孔待架，完成一循环。</w:t>
      </w:r>
    </w:p>
    <w:p w:rsidR="00D30936" w:rsidRDefault="00D30936" w:rsidP="00D30936">
      <w:pPr>
        <w:spacing w:line="520" w:lineRule="exact"/>
        <w:ind w:firstLineChars="200" w:firstLine="560"/>
        <w:rPr>
          <w:rFonts w:ascii="宋体" w:hAnsi="宋体" w:hint="eastAsia"/>
        </w:rPr>
      </w:pPr>
      <w:r>
        <w:rPr>
          <w:rFonts w:ascii="宋体" w:hAnsi="宋体" w:hint="eastAsia"/>
        </w:rPr>
        <w:t>⑦ 以此类推，直至全桥梁片架设完毕。</w:t>
      </w:r>
    </w:p>
    <w:p w:rsidR="00D30936" w:rsidRDefault="00D30936" w:rsidP="00D30936">
      <w:pPr>
        <w:spacing w:line="520" w:lineRule="exact"/>
        <w:ind w:firstLineChars="172" w:firstLine="516"/>
        <w:rPr>
          <w:rFonts w:ascii="宋体" w:hAnsi="宋体" w:hint="eastAsia"/>
        </w:rPr>
      </w:pPr>
      <w:r>
        <w:rPr>
          <w:rFonts w:ascii="隶书" w:eastAsia="隶书" w:hAnsi="宋体" w:hint="eastAsia"/>
          <w:sz w:val="30"/>
        </w:rPr>
        <w:t>十一、涵洞及通道施工工艺</w:t>
      </w:r>
    </w:p>
    <w:p w:rsidR="00D30936" w:rsidRDefault="00D30936" w:rsidP="00D30936">
      <w:pPr>
        <w:spacing w:line="520" w:lineRule="exact"/>
        <w:ind w:firstLineChars="145" w:firstLine="406"/>
        <w:rPr>
          <w:rFonts w:ascii="宋体" w:hAnsi="宋体" w:hint="eastAsia"/>
        </w:rPr>
      </w:pPr>
      <w:r>
        <w:rPr>
          <w:rFonts w:ascii="宋体" w:hAnsi="宋体" w:hint="eastAsia"/>
        </w:rPr>
        <w:t>（一）涵洞及通道施工工艺框图</w:t>
      </w:r>
    </w:p>
    <w:p w:rsidR="00D30936" w:rsidRDefault="00D30936" w:rsidP="00D30936">
      <w:pPr>
        <w:spacing w:line="520" w:lineRule="exact"/>
        <w:ind w:left="420"/>
        <w:rPr>
          <w:rFonts w:ascii="仿宋_GB2312" w:hint="eastAsia"/>
          <w:szCs w:val="28"/>
        </w:rPr>
      </w:pPr>
      <w:r>
        <w:rPr>
          <w:rFonts w:ascii="仿宋_GB2312"/>
          <w:noProof/>
          <w:szCs w:val="28"/>
        </w:rPr>
        <w:pict>
          <v:group id="_x0000_s12301" style="position:absolute;left:0;text-align:left;margin-left:36pt;margin-top:10.4pt;width:351pt;height:423.8pt;z-index:251724800" coordorigin="2421,5549" coordsize="7020,8944">
            <v:shape id="_x0000_s12302" type="#_x0000_t202" style="position:absolute;left:4941;top:5549;width:2160;height:524">
              <v:textbox style="mso-next-textbox:#_x0000_s12302">
                <w:txbxContent>
                  <w:p w:rsidR="00D30936" w:rsidRDefault="00D30936" w:rsidP="00D30936">
                    <w:pPr>
                      <w:spacing w:line="360" w:lineRule="exact"/>
                      <w:jc w:val="center"/>
                      <w:rPr>
                        <w:rFonts w:hint="eastAsia"/>
                        <w:sz w:val="24"/>
                      </w:rPr>
                    </w:pPr>
                    <w:r>
                      <w:rPr>
                        <w:rFonts w:ascii="宋体" w:hint="eastAsia"/>
                        <w:sz w:val="24"/>
                      </w:rPr>
                      <w:t>施工准备</w:t>
                    </w:r>
                  </w:p>
                </w:txbxContent>
              </v:textbox>
            </v:shape>
            <v:shape id="_x0000_s12303" type="#_x0000_t202" style="position:absolute;left:4941;top:6595;width:2160;height:524">
              <v:textbox style="mso-next-textbox:#_x0000_s12303">
                <w:txbxContent>
                  <w:p w:rsidR="00D30936" w:rsidRDefault="00D30936" w:rsidP="00D30936">
                    <w:pPr>
                      <w:spacing w:line="360" w:lineRule="exact"/>
                      <w:jc w:val="center"/>
                      <w:rPr>
                        <w:rFonts w:hint="eastAsia"/>
                        <w:sz w:val="24"/>
                      </w:rPr>
                    </w:pPr>
                    <w:r>
                      <w:rPr>
                        <w:rFonts w:ascii="宋体" w:hint="eastAsia"/>
                        <w:sz w:val="24"/>
                      </w:rPr>
                      <w:t>基坑开挖</w:t>
                    </w:r>
                  </w:p>
                </w:txbxContent>
              </v:textbox>
            </v:shape>
            <v:shape id="_x0000_s12304" type="#_x0000_t202" style="position:absolute;left:4941;top:7642;width:2160;height:524">
              <v:textbox style="mso-next-textbox:#_x0000_s12304">
                <w:txbxContent>
                  <w:p w:rsidR="00D30936" w:rsidRDefault="00D30936" w:rsidP="00D30936">
                    <w:pPr>
                      <w:spacing w:line="360" w:lineRule="exact"/>
                      <w:jc w:val="center"/>
                      <w:rPr>
                        <w:rFonts w:hint="eastAsia"/>
                      </w:rPr>
                    </w:pPr>
                    <w:r>
                      <w:rPr>
                        <w:rFonts w:ascii="宋体" w:hint="eastAsia"/>
                        <w:sz w:val="24"/>
                      </w:rPr>
                      <w:t>基坑检查签证</w:t>
                    </w:r>
                  </w:p>
                </w:txbxContent>
              </v:textbox>
            </v:shape>
            <v:shape id="_x0000_s12305" type="#_x0000_t202" style="position:absolute;left:4941;top:8688;width:2160;height:524">
              <v:textbox style="mso-next-textbox:#_x0000_s12305">
                <w:txbxContent>
                  <w:p w:rsidR="00D30936" w:rsidRDefault="00D30936" w:rsidP="00D30936">
                    <w:pPr>
                      <w:spacing w:line="360" w:lineRule="exact"/>
                      <w:jc w:val="center"/>
                      <w:rPr>
                        <w:rFonts w:hint="eastAsia"/>
                      </w:rPr>
                    </w:pPr>
                    <w:r>
                      <w:rPr>
                        <w:rFonts w:ascii="宋体" w:hint="eastAsia"/>
                        <w:sz w:val="24"/>
                      </w:rPr>
                      <w:t>浇筑涵基</w:t>
                    </w:r>
                  </w:p>
                </w:txbxContent>
              </v:textbox>
            </v:shape>
            <v:shape id="_x0000_s12306" type="#_x0000_t202" style="position:absolute;left:4941;top:9735;width:2160;height:524">
              <v:textbox style="mso-next-textbox:#_x0000_s12306">
                <w:txbxContent>
                  <w:p w:rsidR="00D30936" w:rsidRDefault="00D30936" w:rsidP="00D30936">
                    <w:pPr>
                      <w:spacing w:line="360" w:lineRule="exact"/>
                      <w:jc w:val="center"/>
                      <w:rPr>
                        <w:rFonts w:hint="eastAsia"/>
                      </w:rPr>
                    </w:pPr>
                    <w:r>
                      <w:rPr>
                        <w:rFonts w:ascii="宋体" w:hint="eastAsia"/>
                        <w:sz w:val="24"/>
                      </w:rPr>
                      <w:t>浇筑涵台</w:t>
                    </w:r>
                  </w:p>
                </w:txbxContent>
              </v:textbox>
            </v:shape>
            <v:shape id="_x0000_s12307" type="#_x0000_t202" style="position:absolute;left:4926;top:10830;width:2160;height:524">
              <v:textbox style="mso-next-textbox:#_x0000_s12307">
                <w:txbxContent>
                  <w:p w:rsidR="00D30936" w:rsidRDefault="00D30936" w:rsidP="00D30936">
                    <w:pPr>
                      <w:spacing w:line="360" w:lineRule="exact"/>
                      <w:jc w:val="center"/>
                      <w:rPr>
                        <w:rFonts w:hint="eastAsia"/>
                      </w:rPr>
                    </w:pPr>
                    <w:r>
                      <w:rPr>
                        <w:rFonts w:ascii="宋体" w:hint="eastAsia"/>
                        <w:sz w:val="24"/>
                      </w:rPr>
                      <w:t>盖板安装</w:t>
                    </w:r>
                  </w:p>
                </w:txbxContent>
              </v:textbox>
            </v:shape>
            <v:shape id="_x0000_s12308" type="#_x0000_t202" style="position:absolute;left:4761;top:11876;width:2340;height:524">
              <v:textbox style="mso-next-textbox:#_x0000_s12308" inset=".5mm,,.5mm">
                <w:txbxContent>
                  <w:p w:rsidR="00D30936" w:rsidRDefault="00D30936" w:rsidP="00D30936">
                    <w:pPr>
                      <w:spacing w:line="360" w:lineRule="exact"/>
                      <w:jc w:val="center"/>
                      <w:rPr>
                        <w:rFonts w:hint="eastAsia"/>
                      </w:rPr>
                    </w:pPr>
                    <w:r>
                      <w:rPr>
                        <w:rFonts w:ascii="宋体" w:hint="eastAsia"/>
                        <w:sz w:val="24"/>
                      </w:rPr>
                      <w:t>端翼墙施工</w:t>
                    </w:r>
                  </w:p>
                </w:txbxContent>
              </v:textbox>
            </v:shape>
            <v:shape id="_x0000_s12309" type="#_x0000_t202" style="position:absolute;left:4941;top:12923;width:2160;height:524">
              <v:textbox style="mso-next-textbox:#_x0000_s12309">
                <w:txbxContent>
                  <w:p w:rsidR="00D30936" w:rsidRDefault="00D30936" w:rsidP="00D30936">
                    <w:pPr>
                      <w:spacing w:line="360" w:lineRule="exact"/>
                      <w:jc w:val="center"/>
                      <w:rPr>
                        <w:rFonts w:hint="eastAsia"/>
                      </w:rPr>
                    </w:pPr>
                    <w:r>
                      <w:rPr>
                        <w:rFonts w:ascii="宋体" w:hint="eastAsia"/>
                        <w:sz w:val="24"/>
                      </w:rPr>
                      <w:t>防水层涂（铺）装</w:t>
                    </w:r>
                  </w:p>
                </w:txbxContent>
              </v:textbox>
            </v:shape>
            <v:shape id="_x0000_s12310" type="#_x0000_t202" style="position:absolute;left:4941;top:13969;width:2160;height:524">
              <v:textbox style="mso-next-textbox:#_x0000_s12310">
                <w:txbxContent>
                  <w:p w:rsidR="00D30936" w:rsidRDefault="00D30936" w:rsidP="00D30936">
                    <w:pPr>
                      <w:spacing w:line="360" w:lineRule="exact"/>
                      <w:jc w:val="center"/>
                      <w:rPr>
                        <w:rFonts w:hint="eastAsia"/>
                      </w:rPr>
                    </w:pPr>
                    <w:r>
                      <w:rPr>
                        <w:rFonts w:ascii="宋体" w:hint="eastAsia"/>
                        <w:sz w:val="24"/>
                      </w:rPr>
                      <w:t>结构回填</w:t>
                    </w:r>
                  </w:p>
                </w:txbxContent>
              </v:textbox>
            </v:shape>
            <v:shape id="_x0000_s12311" type="#_x0000_t202" style="position:absolute;left:2421;top:6595;width:1980;height:524">
              <v:textbox style="mso-next-textbox:#_x0000_s12311">
                <w:txbxContent>
                  <w:p w:rsidR="00D30936" w:rsidRDefault="00D30936" w:rsidP="00D30936">
                    <w:pPr>
                      <w:spacing w:line="360" w:lineRule="exact"/>
                      <w:jc w:val="center"/>
                      <w:rPr>
                        <w:rFonts w:hint="eastAsia"/>
                      </w:rPr>
                    </w:pPr>
                    <w:r>
                      <w:rPr>
                        <w:rFonts w:ascii="宋体" w:hint="eastAsia"/>
                        <w:sz w:val="24"/>
                      </w:rPr>
                      <w:t>定位放线</w:t>
                    </w:r>
                  </w:p>
                </w:txbxContent>
              </v:textbox>
            </v:shape>
            <v:shape id="_x0000_s12312" type="#_x0000_t202" style="position:absolute;left:7641;top:11876;width:1800;height:524">
              <v:textbox style="mso-next-textbox:#_x0000_s12312">
                <w:txbxContent>
                  <w:p w:rsidR="00D30936" w:rsidRDefault="00D30936" w:rsidP="00D30936">
                    <w:pPr>
                      <w:spacing w:line="360" w:lineRule="exact"/>
                      <w:jc w:val="center"/>
                      <w:rPr>
                        <w:rFonts w:hint="eastAsia"/>
                      </w:rPr>
                    </w:pPr>
                    <w:r>
                      <w:rPr>
                        <w:rFonts w:ascii="宋体" w:hint="eastAsia"/>
                        <w:sz w:val="24"/>
                      </w:rPr>
                      <w:t>帽石浇筑</w:t>
                    </w:r>
                  </w:p>
                </w:txbxContent>
              </v:textbox>
            </v:shape>
            <v:shape id="_x0000_s12313" type="#_x0000_t202" style="position:absolute;left:7641;top:12923;width:1800;height:524">
              <v:textbox style="mso-next-textbox:#_x0000_s12313">
                <w:txbxContent>
                  <w:p w:rsidR="00D30936" w:rsidRDefault="00D30936" w:rsidP="00D30936">
                    <w:pPr>
                      <w:spacing w:line="360" w:lineRule="exact"/>
                      <w:jc w:val="center"/>
                      <w:rPr>
                        <w:rFonts w:hint="eastAsia"/>
                      </w:rPr>
                    </w:pPr>
                    <w:r>
                      <w:rPr>
                        <w:rFonts w:ascii="宋体" w:hint="eastAsia"/>
                        <w:sz w:val="24"/>
                      </w:rPr>
                      <w:t>监理检验签证</w:t>
                    </w:r>
                  </w:p>
                </w:txbxContent>
              </v:textbox>
            </v:shape>
            <v:shape id="_x0000_s12314" type="#_x0000_t202" style="position:absolute;left:2421;top:8737;width:1980;height:524">
              <v:textbox style="mso-next-textbox:#_x0000_s12314">
                <w:txbxContent>
                  <w:p w:rsidR="00D30936" w:rsidRDefault="00D30936" w:rsidP="00D30936">
                    <w:pPr>
                      <w:spacing w:line="360" w:lineRule="exact"/>
                      <w:jc w:val="center"/>
                      <w:rPr>
                        <w:rFonts w:hint="eastAsia"/>
                      </w:rPr>
                    </w:pPr>
                    <w:r>
                      <w:rPr>
                        <w:rFonts w:ascii="宋体" w:hint="eastAsia"/>
                        <w:sz w:val="24"/>
                      </w:rPr>
                      <w:t>配合比选定</w:t>
                    </w:r>
                  </w:p>
                </w:txbxContent>
              </v:textbox>
            </v:shape>
            <v:shape id="_x0000_s12315" type="#_x0000_t202" style="position:absolute;left:2421;top:9783;width:1980;height:524">
              <v:textbox style="mso-next-textbox:#_x0000_s12315">
                <w:txbxContent>
                  <w:p w:rsidR="00D30936" w:rsidRDefault="00D30936" w:rsidP="00D30936">
                    <w:pPr>
                      <w:spacing w:line="360" w:lineRule="exact"/>
                      <w:jc w:val="center"/>
                      <w:rPr>
                        <w:rFonts w:hint="eastAsia"/>
                      </w:rPr>
                    </w:pPr>
                    <w:r>
                      <w:rPr>
                        <w:rFonts w:ascii="宋体" w:hint="eastAsia"/>
                        <w:sz w:val="24"/>
                      </w:rPr>
                      <w:t>混凝土制备</w:t>
                    </w:r>
                  </w:p>
                </w:txbxContent>
              </v:textbox>
            </v:shape>
            <v:shape id="_x0000_s12316" type="#_x0000_t202" style="position:absolute;left:2421;top:10830;width:1980;height:524">
              <v:textbox style="mso-next-textbox:#_x0000_s12316">
                <w:txbxContent>
                  <w:p w:rsidR="00D30936" w:rsidRDefault="00D30936" w:rsidP="00D30936">
                    <w:pPr>
                      <w:spacing w:line="360" w:lineRule="exact"/>
                      <w:jc w:val="center"/>
                      <w:rPr>
                        <w:rFonts w:hint="eastAsia"/>
                      </w:rPr>
                    </w:pPr>
                    <w:r>
                      <w:rPr>
                        <w:rFonts w:ascii="宋体" w:hint="eastAsia"/>
                        <w:sz w:val="24"/>
                      </w:rPr>
                      <w:t>盖板预制</w:t>
                    </w:r>
                  </w:p>
                </w:txbxContent>
              </v:textbox>
            </v:shape>
            <v:shape id="_x0000_s12317" type="#_x0000_t202" style="position:absolute;left:2436;top:11876;width:1980;height:524">
              <v:textbox style="mso-next-textbox:#_x0000_s12317">
                <w:txbxContent>
                  <w:p w:rsidR="00D30936" w:rsidRDefault="00D30936" w:rsidP="00D30936">
                    <w:pPr>
                      <w:spacing w:line="360" w:lineRule="exact"/>
                      <w:jc w:val="center"/>
                      <w:rPr>
                        <w:rFonts w:hint="eastAsia"/>
                      </w:rPr>
                    </w:pPr>
                    <w:r>
                      <w:rPr>
                        <w:rFonts w:ascii="宋体" w:hint="eastAsia"/>
                        <w:sz w:val="24"/>
                      </w:rPr>
                      <w:t>试件制作</w:t>
                    </w:r>
                  </w:p>
                </w:txbxContent>
              </v:textbox>
            </v:shape>
            <v:shape id="_x0000_s12318" type="#_x0000_t202" style="position:absolute;left:2436;top:12923;width:1980;height:524">
              <v:textbox style="mso-next-textbox:#_x0000_s12318">
                <w:txbxContent>
                  <w:p w:rsidR="00D30936" w:rsidRDefault="00D30936" w:rsidP="00D30936">
                    <w:pPr>
                      <w:spacing w:line="360" w:lineRule="exact"/>
                      <w:jc w:val="center"/>
                      <w:rPr>
                        <w:rFonts w:hint="eastAsia"/>
                      </w:rPr>
                    </w:pPr>
                    <w:r>
                      <w:rPr>
                        <w:rFonts w:ascii="宋体" w:hint="eastAsia"/>
                        <w:sz w:val="24"/>
                      </w:rPr>
                      <w:t>压试件</w:t>
                    </w:r>
                  </w:p>
                </w:txbxContent>
              </v:textbox>
            </v:shape>
            <v:line id="_x0000_s12319" style="position:absolute" from="4401,7014" to="4941,7015">
              <v:stroke endarrow="block"/>
            </v:line>
            <v:line id="_x0000_s12320" style="position:absolute" from="6021,6177" to="6022,6557">
              <v:stroke endarrow="block"/>
            </v:line>
            <v:line id="_x0000_s12321" style="position:absolute;flip:x" from="7101,12295" to="7641,12296">
              <v:stroke endarrow="block"/>
            </v:line>
            <v:line id="_x0000_s12322" style="position:absolute;flip:x" from="7101,13132" to="7641,13133">
              <v:stroke endarrow="block"/>
            </v:line>
            <v:line id="_x0000_s12323" style="position:absolute" from="4389,11103" to="4929,11104">
              <v:stroke endarrow="block"/>
            </v:line>
            <v:line id="_x0000_s12324" style="position:absolute" from="5991,12504" to="5992,12884">
              <v:stroke endarrow="block"/>
            </v:line>
            <v:line id="_x0000_s12325" style="position:absolute" from="6006,10363" to="6007,10743">
              <v:stroke endarrow="block"/>
            </v:line>
            <v:line id="_x0000_s12326" style="position:absolute" from="3381,9365" to="3382,9745">
              <v:stroke endarrow="block"/>
            </v:line>
            <v:line id="_x0000_s12327" style="position:absolute" from="6006,9316" to="6007,9696">
              <v:stroke endarrow="block"/>
            </v:line>
            <v:line id="_x0000_s12328" style="position:absolute" from="6006,8270" to="6007,8650">
              <v:stroke endarrow="block"/>
            </v:line>
            <v:line id="_x0000_s12329" style="position:absolute" from="6006,7223" to="6007,7604">
              <v:stroke endarrow="block"/>
            </v:line>
            <v:line id="_x0000_s12330" style="position:absolute" from="3381,10411" to="3382,10791">
              <v:stroke endarrow="block"/>
            </v:line>
            <v:line id="_x0000_s12331" style="position:absolute" from="3381,11458" to="3382,11838">
              <v:stroke endarrow="block"/>
            </v:line>
            <v:line id="_x0000_s12332" style="position:absolute" from="5991,11458" to="5992,11838">
              <v:stroke endarrow="block"/>
            </v:line>
            <v:line id="_x0000_s12333" style="position:absolute" from="3381,12504" to="3382,12884">
              <v:stroke endarrow="block"/>
            </v:line>
            <v:line id="_x0000_s12334" style="position:absolute" from="5991,13551" to="5992,13931">
              <v:stroke endarrow="block"/>
            </v:line>
          </v:group>
        </w:pict>
      </w:r>
    </w:p>
    <w:p w:rsidR="00D30936" w:rsidRDefault="00D30936" w:rsidP="00D30936">
      <w:pPr>
        <w:spacing w:line="520" w:lineRule="exact"/>
        <w:ind w:left="420"/>
        <w:rPr>
          <w:rFonts w:ascii="仿宋_GB2312" w:hint="eastAsia"/>
          <w:szCs w:val="28"/>
        </w:rPr>
      </w:pPr>
    </w:p>
    <w:p w:rsidR="00D30936" w:rsidRDefault="00D30936" w:rsidP="00D30936">
      <w:pPr>
        <w:spacing w:line="520" w:lineRule="exact"/>
        <w:rPr>
          <w:rFonts w:ascii="仿宋_GB2312" w:hint="eastAsia"/>
          <w:szCs w:val="28"/>
        </w:rPr>
      </w:pPr>
    </w:p>
    <w:p w:rsidR="00D30936" w:rsidRDefault="00D30936" w:rsidP="00D30936">
      <w:pPr>
        <w:spacing w:line="520" w:lineRule="exact"/>
        <w:rPr>
          <w:rFonts w:ascii="仿宋_GB2312" w:hint="eastAsia"/>
          <w:szCs w:val="28"/>
        </w:rPr>
      </w:pPr>
    </w:p>
    <w:p w:rsidR="00D30936" w:rsidRDefault="00D30936" w:rsidP="00D30936">
      <w:pPr>
        <w:spacing w:line="520" w:lineRule="exact"/>
        <w:rPr>
          <w:rFonts w:ascii="仿宋_GB2312" w:hint="eastAsia"/>
          <w:szCs w:val="28"/>
        </w:rPr>
      </w:pPr>
    </w:p>
    <w:p w:rsidR="00D30936" w:rsidRDefault="00D30936" w:rsidP="00D30936">
      <w:pPr>
        <w:spacing w:line="520" w:lineRule="exact"/>
        <w:rPr>
          <w:rFonts w:ascii="仿宋_GB2312" w:hint="eastAsia"/>
          <w:szCs w:val="28"/>
        </w:rPr>
      </w:pPr>
    </w:p>
    <w:p w:rsidR="00D30936" w:rsidRDefault="00D30936" w:rsidP="00D30936">
      <w:pPr>
        <w:spacing w:line="520" w:lineRule="exact"/>
        <w:rPr>
          <w:rFonts w:ascii="仿宋_GB2312" w:hint="eastAsia"/>
          <w:szCs w:val="28"/>
        </w:rPr>
      </w:pPr>
    </w:p>
    <w:p w:rsidR="00D30936" w:rsidRDefault="00D30936" w:rsidP="00D30936">
      <w:pPr>
        <w:spacing w:line="520" w:lineRule="exact"/>
        <w:rPr>
          <w:rFonts w:ascii="仿宋_GB2312" w:hint="eastAsia"/>
          <w:szCs w:val="28"/>
        </w:rPr>
      </w:pPr>
    </w:p>
    <w:p w:rsidR="00D30936" w:rsidRDefault="00D30936" w:rsidP="00D30936">
      <w:pPr>
        <w:spacing w:line="520" w:lineRule="exact"/>
        <w:rPr>
          <w:rFonts w:ascii="仿宋_GB2312" w:hint="eastAsia"/>
          <w:szCs w:val="28"/>
        </w:rPr>
      </w:pPr>
    </w:p>
    <w:p w:rsidR="00D30936" w:rsidRDefault="00D30936" w:rsidP="00D30936">
      <w:pPr>
        <w:spacing w:line="520" w:lineRule="exact"/>
        <w:rPr>
          <w:rFonts w:ascii="仿宋_GB2312" w:hint="eastAsia"/>
          <w:szCs w:val="28"/>
        </w:rPr>
      </w:pPr>
    </w:p>
    <w:p w:rsidR="00D30936" w:rsidRDefault="00D30936" w:rsidP="00D30936">
      <w:pPr>
        <w:spacing w:line="520" w:lineRule="exact"/>
        <w:rPr>
          <w:rFonts w:ascii="仿宋_GB2312" w:hint="eastAsia"/>
          <w:szCs w:val="28"/>
        </w:rPr>
      </w:pPr>
    </w:p>
    <w:p w:rsidR="00D30936" w:rsidRDefault="00D30936" w:rsidP="00D30936">
      <w:pPr>
        <w:spacing w:line="520" w:lineRule="exact"/>
        <w:rPr>
          <w:rFonts w:ascii="仿宋_GB2312" w:hint="eastAsia"/>
          <w:szCs w:val="28"/>
        </w:rPr>
      </w:pPr>
    </w:p>
    <w:p w:rsidR="00D30936" w:rsidRDefault="00D30936" w:rsidP="00D30936">
      <w:pPr>
        <w:spacing w:line="520" w:lineRule="exact"/>
        <w:rPr>
          <w:rFonts w:ascii="仿宋_GB2312" w:hint="eastAsia"/>
          <w:szCs w:val="28"/>
        </w:rPr>
      </w:pPr>
    </w:p>
    <w:p w:rsidR="00D30936" w:rsidRDefault="00D30936" w:rsidP="00D30936">
      <w:pPr>
        <w:spacing w:line="520" w:lineRule="exact"/>
        <w:ind w:firstLine="280"/>
        <w:jc w:val="center"/>
        <w:rPr>
          <w:rFonts w:ascii="仿宋_GB2312" w:hint="eastAsia"/>
          <w:b/>
          <w:szCs w:val="28"/>
        </w:rPr>
      </w:pPr>
    </w:p>
    <w:p w:rsidR="00D30936" w:rsidRDefault="00D30936" w:rsidP="00D30936">
      <w:pPr>
        <w:spacing w:line="520" w:lineRule="exact"/>
        <w:ind w:firstLine="280"/>
        <w:jc w:val="center"/>
        <w:rPr>
          <w:rFonts w:ascii="仿宋_GB2312" w:hint="eastAsia"/>
          <w:b/>
          <w:szCs w:val="28"/>
        </w:rPr>
      </w:pPr>
    </w:p>
    <w:p w:rsidR="00D30936" w:rsidRDefault="00D30936" w:rsidP="00D30936">
      <w:pPr>
        <w:spacing w:line="520" w:lineRule="exact"/>
        <w:ind w:firstLine="280"/>
        <w:jc w:val="center"/>
        <w:rPr>
          <w:rFonts w:ascii="仿宋_GB2312" w:hint="eastAsia"/>
          <w:b/>
          <w:szCs w:val="28"/>
        </w:rPr>
      </w:pPr>
    </w:p>
    <w:p w:rsidR="00D30936" w:rsidRDefault="00D30936" w:rsidP="00D30936">
      <w:pPr>
        <w:spacing w:line="520" w:lineRule="exact"/>
        <w:ind w:firstLine="280"/>
        <w:jc w:val="center"/>
        <w:rPr>
          <w:rFonts w:ascii="仿宋_GB2312" w:hint="eastAsia"/>
          <w:b/>
          <w:szCs w:val="28"/>
        </w:rPr>
      </w:pPr>
    </w:p>
    <w:p w:rsidR="00D30936" w:rsidRDefault="00D30936" w:rsidP="00D30936">
      <w:pPr>
        <w:jc w:val="center"/>
        <w:rPr>
          <w:rFonts w:ascii="宋体" w:hint="eastAsia"/>
          <w:bCs/>
          <w:szCs w:val="28"/>
        </w:rPr>
      </w:pPr>
      <w:r>
        <w:rPr>
          <w:rFonts w:ascii="黑体" w:eastAsia="黑体" w:hint="eastAsia"/>
          <w:sz w:val="24"/>
        </w:rPr>
        <w:t>涵洞、通道施工工艺流程图</w:t>
      </w:r>
    </w:p>
    <w:p w:rsidR="00D30936" w:rsidRDefault="00D30936" w:rsidP="00D30936">
      <w:pPr>
        <w:spacing w:line="520" w:lineRule="exact"/>
        <w:ind w:firstLineChars="145" w:firstLine="406"/>
        <w:rPr>
          <w:rFonts w:ascii="宋体" w:hAnsi="宋体" w:hint="eastAsia"/>
        </w:rPr>
      </w:pPr>
      <w:r>
        <w:rPr>
          <w:rFonts w:ascii="宋体" w:hAnsi="宋体" w:hint="eastAsia"/>
        </w:rPr>
        <w:t>（二）通道、涵洞施工工艺文字说明</w:t>
      </w:r>
    </w:p>
    <w:p w:rsidR="00D30936" w:rsidRDefault="00D30936" w:rsidP="00D30936">
      <w:pPr>
        <w:spacing w:line="520" w:lineRule="exact"/>
        <w:ind w:firstLineChars="195" w:firstLine="546"/>
        <w:rPr>
          <w:rFonts w:ascii="宋体" w:hAnsi="宋体" w:hint="eastAsia"/>
        </w:rPr>
      </w:pPr>
      <w:r>
        <w:rPr>
          <w:rFonts w:ascii="宋体" w:hAnsi="宋体" w:hint="eastAsia"/>
        </w:rPr>
        <w:t>1、开工前，根据设计资料，结合现场实际地形、地质情况，对其位置、方向、长度、出入口高程以及与排灌系统的连接等进行核对，经与现场监理工程师、设计人员等优化设计后再开工。</w:t>
      </w:r>
    </w:p>
    <w:p w:rsidR="00D30936" w:rsidRDefault="00D30936" w:rsidP="00D30936">
      <w:pPr>
        <w:spacing w:line="520" w:lineRule="exact"/>
        <w:ind w:firstLineChars="195" w:firstLine="546"/>
        <w:rPr>
          <w:rFonts w:ascii="宋体" w:hAnsi="宋体" w:hint="eastAsia"/>
        </w:rPr>
      </w:pPr>
      <w:r>
        <w:rPr>
          <w:rFonts w:ascii="宋体" w:hAnsi="宋体" w:hint="eastAsia"/>
        </w:rPr>
        <w:lastRenderedPageBreak/>
        <w:t>2、基坑采用人工配合挖掘机开挖，石方用风镐破碎或浅眼松动爆破，基坑挖至设计标高监理工程师签证后，进行浆砌或混凝土浇筑。</w:t>
      </w:r>
    </w:p>
    <w:p w:rsidR="00D30936" w:rsidRDefault="00D30936" w:rsidP="00D30936">
      <w:pPr>
        <w:spacing w:line="520" w:lineRule="exact"/>
        <w:ind w:firstLineChars="195" w:firstLine="546"/>
        <w:rPr>
          <w:rFonts w:ascii="宋体" w:hAnsi="宋体" w:hint="eastAsia"/>
        </w:rPr>
      </w:pPr>
      <w:r>
        <w:rPr>
          <w:rFonts w:ascii="宋体" w:hAnsi="宋体" w:hint="eastAsia"/>
        </w:rPr>
        <w:t>3、浆砌块石严格按照公路砌石施工技术规范进行施工，混凝土施工按照公路混凝土施工技术规范进行施工。</w:t>
      </w:r>
    </w:p>
    <w:p w:rsidR="00D30936" w:rsidRDefault="00D30936" w:rsidP="00D30936">
      <w:pPr>
        <w:spacing w:line="520" w:lineRule="exact"/>
        <w:ind w:firstLineChars="195" w:firstLine="546"/>
        <w:rPr>
          <w:rFonts w:ascii="宋体" w:hAnsi="宋体" w:hint="eastAsia"/>
        </w:rPr>
      </w:pPr>
      <w:r>
        <w:rPr>
          <w:rFonts w:ascii="宋体" w:hAnsi="宋体" w:hint="eastAsia"/>
        </w:rPr>
        <w:t>4、涵洞沉降缝处两端面竖直、平整，上下不得交错；填缝料具有弹性、不透水性，并填塞紧密。沉降缝宽度符合设计要求。</w:t>
      </w:r>
    </w:p>
    <w:p w:rsidR="00D30936" w:rsidRDefault="00D30936" w:rsidP="00D30936">
      <w:pPr>
        <w:spacing w:line="520" w:lineRule="exact"/>
        <w:ind w:firstLineChars="172" w:firstLine="516"/>
      </w:pPr>
      <w:r>
        <w:rPr>
          <w:rFonts w:ascii="隶书" w:eastAsia="隶书" w:hAnsi="宋体" w:hint="eastAsia"/>
          <w:sz w:val="30"/>
        </w:rPr>
        <w:t>十二、中导坑施工工艺</w:t>
      </w:r>
    </w:p>
    <w:p w:rsidR="00D30936" w:rsidRDefault="00D30936" w:rsidP="00D30936">
      <w:pPr>
        <w:spacing w:line="520" w:lineRule="exact"/>
        <w:ind w:firstLineChars="145" w:firstLine="406"/>
        <w:rPr>
          <w:rFonts w:hint="eastAsia"/>
        </w:rPr>
      </w:pPr>
      <w:r>
        <w:rPr>
          <w:rFonts w:hint="eastAsia"/>
        </w:rPr>
        <w:t>（一）中导坑施工工艺流程框图</w:t>
      </w:r>
    </w:p>
    <w:p w:rsidR="00D30936" w:rsidRDefault="00D30936" w:rsidP="00D30936">
      <w:pPr>
        <w:spacing w:line="520" w:lineRule="exact"/>
        <w:ind w:firstLineChars="145" w:firstLine="406"/>
        <w:rPr>
          <w:rFonts w:hint="eastAsia"/>
        </w:rPr>
      </w:pPr>
      <w:r>
        <w:rPr>
          <w:rFonts w:hint="eastAsia"/>
        </w:rPr>
        <w:t>（二）文字说明</w:t>
      </w:r>
    </w:p>
    <w:p w:rsidR="00D30936" w:rsidRDefault="00D30936" w:rsidP="00D30936">
      <w:pPr>
        <w:spacing w:line="520" w:lineRule="exact"/>
        <w:ind w:firstLineChars="192" w:firstLine="538"/>
        <w:rPr>
          <w:rFonts w:ascii="宋体" w:hAnsi="宋体" w:hint="eastAsia"/>
        </w:rPr>
      </w:pPr>
      <w:r>
        <w:rPr>
          <w:rFonts w:hint="eastAsia"/>
        </w:rPr>
        <w:t>1</w:t>
      </w:r>
      <w:r>
        <w:rPr>
          <w:rFonts w:hint="eastAsia"/>
        </w:rPr>
        <w:t>、</w:t>
      </w:r>
      <w:r>
        <w:rPr>
          <w:rFonts w:ascii="宋体" w:hAnsi="宋体" w:hint="eastAsia"/>
        </w:rPr>
        <w:t>施作超前支护</w:t>
      </w:r>
    </w:p>
    <w:p w:rsidR="00D30936" w:rsidRDefault="00D30936" w:rsidP="00D30936">
      <w:pPr>
        <w:spacing w:line="520" w:lineRule="exact"/>
        <w:ind w:firstLineChars="192" w:firstLine="538"/>
        <w:rPr>
          <w:rFonts w:ascii="宋体" w:hAnsi="宋体" w:hint="eastAsia"/>
        </w:rPr>
      </w:pPr>
      <w:r>
        <w:rPr>
          <w:rFonts w:ascii="宋体" w:hAnsi="宋体" w:hint="eastAsia"/>
        </w:rPr>
        <w:t>Ⅱ类围岩段必要时施作超前钢管预注浆超前支护，超前锚杆长3.5m，外插角</w:t>
      </w:r>
      <w:r>
        <w:rPr>
          <w:rFonts w:ascii="宋体" w:hAnsi="宋体"/>
        </w:rPr>
        <w:t>10°</w:t>
      </w:r>
      <w:r>
        <w:rPr>
          <w:rFonts w:ascii="宋体" w:hAnsi="宋体" w:hint="eastAsia"/>
        </w:rPr>
        <w:t>～1</w:t>
      </w:r>
      <w:r>
        <w:rPr>
          <w:rFonts w:ascii="宋体" w:hAnsi="宋体"/>
        </w:rPr>
        <w:t>5°,</w:t>
      </w:r>
      <w:r>
        <w:rPr>
          <w:rFonts w:ascii="宋体" w:hAnsi="宋体" w:hint="eastAsia"/>
        </w:rPr>
        <w:t>环向间距40cm，每开挖2～2.25m施作一环，超前钢管尾端与钢拱架焊连。</w:t>
      </w:r>
    </w:p>
    <w:p w:rsidR="00D30936" w:rsidRDefault="00D30936" w:rsidP="00D30936">
      <w:pPr>
        <w:spacing w:line="520" w:lineRule="exact"/>
        <w:ind w:firstLineChars="192" w:firstLine="538"/>
        <w:rPr>
          <w:rFonts w:ascii="宋体" w:hAnsi="宋体" w:hint="eastAsia"/>
        </w:rPr>
      </w:pPr>
      <w:r>
        <w:rPr>
          <w:rFonts w:ascii="宋体" w:hAnsi="宋体" w:hint="eastAsia"/>
        </w:rPr>
        <w:t>2、开挖出碴</w:t>
      </w:r>
    </w:p>
    <w:p w:rsidR="00D30936" w:rsidRDefault="00D30936" w:rsidP="00D30936">
      <w:pPr>
        <w:spacing w:line="520" w:lineRule="exact"/>
        <w:ind w:firstLineChars="192" w:firstLine="538"/>
        <w:rPr>
          <w:rFonts w:ascii="宋体" w:hAnsi="宋体" w:hint="eastAsia"/>
        </w:rPr>
      </w:pPr>
      <w:r>
        <w:rPr>
          <w:rFonts w:ascii="宋体" w:hAnsi="宋体" w:hint="eastAsia"/>
        </w:rPr>
        <w:t>台阶法开挖，上下断面同时打眼，同时爆破，上断面配三台YT-28风动凿岩机，下断面配4台YT-28风动凿岩机钻孔。出碴采用挖掘装载机或立爪装碴机装碴，电瓶车牵引梭式矿车运碴至洞外，由人工扒上断面碴至下断面。</w:t>
      </w:r>
    </w:p>
    <w:p w:rsidR="00D30936" w:rsidRDefault="00D30936" w:rsidP="00D30936">
      <w:pPr>
        <w:spacing w:line="520" w:lineRule="exact"/>
        <w:ind w:firstLineChars="192" w:firstLine="538"/>
        <w:rPr>
          <w:rFonts w:ascii="宋体" w:hAnsi="宋体" w:hint="eastAsia"/>
        </w:rPr>
      </w:pPr>
      <w:r>
        <w:rPr>
          <w:rFonts w:ascii="宋体" w:hAnsi="宋体" w:hint="eastAsia"/>
        </w:rPr>
        <w:t>3、初期支护</w:t>
      </w:r>
    </w:p>
    <w:p w:rsidR="00D30936" w:rsidRDefault="00D30936" w:rsidP="00D30936">
      <w:pPr>
        <w:spacing w:line="520" w:lineRule="exact"/>
        <w:ind w:firstLineChars="192" w:firstLine="538"/>
        <w:rPr>
          <w:rFonts w:ascii="宋体" w:hAnsi="宋体" w:hint="eastAsia"/>
        </w:rPr>
      </w:pPr>
      <w:r>
        <w:rPr>
          <w:rFonts w:ascii="宋体" w:hAnsi="宋体" w:hint="eastAsia"/>
        </w:rPr>
        <w:t>初期支护紧跟开挖面及时施作。开挖后及时初喷混凝土3～5cm封闭围岩，然后立型钢拱架、挂网、打锚杆，再喷混凝土至设计厚度。初期支护拱脚设锁脚锚杆加固，锁脚锚杆与钢拱架焊连。必要时底部设临时仰拱支撑，临时仰拱采用14工字钢，两端与边墙拱架底脚焊连。</w:t>
      </w:r>
    </w:p>
    <w:p w:rsidR="00D30936" w:rsidRDefault="00D30936" w:rsidP="00D30936">
      <w:pPr>
        <w:spacing w:line="520" w:lineRule="exact"/>
        <w:ind w:firstLineChars="192" w:firstLine="538"/>
        <w:rPr>
          <w:rFonts w:ascii="宋体" w:hAnsi="宋体" w:hint="eastAsia"/>
        </w:rPr>
      </w:pPr>
      <w:r>
        <w:rPr>
          <w:rFonts w:ascii="宋体" w:hAnsi="宋体" w:hint="eastAsia"/>
        </w:rPr>
        <w:t>4、施作中隔墙</w:t>
      </w:r>
    </w:p>
    <w:p w:rsidR="00D30936" w:rsidRDefault="00D30936" w:rsidP="00D30936">
      <w:pPr>
        <w:spacing w:line="520" w:lineRule="exact"/>
        <w:ind w:firstLineChars="192" w:firstLine="538"/>
        <w:rPr>
          <w:rFonts w:ascii="宋体" w:hAnsi="宋体" w:hint="eastAsia"/>
        </w:rPr>
      </w:pPr>
      <w:r>
        <w:rPr>
          <w:rFonts w:ascii="宋体" w:hAnsi="宋体" w:hint="eastAsia"/>
        </w:rPr>
        <w:t>中导坑贯通后，逐段施作中隔墙钢筋混凝土，每段浇注10m。混</w:t>
      </w:r>
      <w:r>
        <w:rPr>
          <w:rFonts w:ascii="宋体" w:hAnsi="宋体" w:hint="eastAsia"/>
        </w:rPr>
        <w:lastRenderedPageBreak/>
        <w:t>凝土浇注前，预埋中隔墙排水管。</w:t>
      </w:r>
    </w:p>
    <w:p w:rsidR="00D30936" w:rsidRDefault="00D30936" w:rsidP="00D30936">
      <w:r>
        <w:rPr>
          <w:noProof/>
          <w:sz w:val="20"/>
        </w:rPr>
        <w:pict>
          <v:shape id="_x0000_s12465" type="#_x0000_t202" style="position:absolute;left:0;text-align:left;margin-left:139.35pt;margin-top:443.25pt;width:203.15pt;height:18.45pt;z-index:251815936">
            <v:textbox style="mso-next-textbox:#_x0000_s12465" inset=",0,,0">
              <w:txbxContent>
                <w:p w:rsidR="00D30936" w:rsidRDefault="00D30936" w:rsidP="00D30936">
                  <w:pPr>
                    <w:spacing w:line="300" w:lineRule="exact"/>
                    <w:jc w:val="center"/>
                  </w:pPr>
                  <w:r>
                    <w:rPr>
                      <w:rFonts w:hint="eastAsia"/>
                    </w:rPr>
                    <w:t>浇筑中隔墙混凝土</w:t>
                  </w:r>
                </w:p>
              </w:txbxContent>
            </v:textbox>
          </v:shape>
        </w:pict>
      </w:r>
      <w:r>
        <w:rPr>
          <w:noProof/>
          <w:sz w:val="20"/>
        </w:rPr>
        <w:pict>
          <v:shape id="_x0000_s12464" type="#_x0000_t202" style="position:absolute;left:0;text-align:left;margin-left:139.5pt;margin-top:406.35pt;width:203.15pt;height:18.45pt;z-index:251814912">
            <v:textbox style="mso-next-textbox:#_x0000_s12464" inset=",0,,0">
              <w:txbxContent>
                <w:p w:rsidR="00D30936" w:rsidRDefault="00D30936" w:rsidP="00D30936">
                  <w:pPr>
                    <w:spacing w:line="300" w:lineRule="exact"/>
                    <w:jc w:val="center"/>
                  </w:pPr>
                  <w:r>
                    <w:rPr>
                      <w:rFonts w:hint="eastAsia"/>
                    </w:rPr>
                    <w:t>设置排水管、立模</w:t>
                  </w:r>
                </w:p>
              </w:txbxContent>
            </v:textbox>
          </v:shape>
        </w:pict>
      </w:r>
      <w:r>
        <w:rPr>
          <w:noProof/>
          <w:sz w:val="20"/>
        </w:rPr>
        <w:pict>
          <v:shape id="_x0000_s12463" type="#_x0000_t202" style="position:absolute;left:0;text-align:left;margin-left:139.35pt;margin-top:479.4pt;width:203.15pt;height:18.45pt;z-index:251813888">
            <v:textbox style="mso-next-textbox:#_x0000_s12463" inset=",0,,0">
              <w:txbxContent>
                <w:p w:rsidR="00D30936" w:rsidRDefault="00D30936" w:rsidP="00D30936">
                  <w:pPr>
                    <w:spacing w:line="300" w:lineRule="exact"/>
                    <w:jc w:val="center"/>
                  </w:pPr>
                  <w:r>
                    <w:rPr>
                      <w:rFonts w:hint="eastAsia"/>
                    </w:rPr>
                    <w:t>设置</w:t>
                  </w:r>
                  <w:r>
                    <w:rPr>
                      <w:rFonts w:hint="eastAsia"/>
                    </w:rPr>
                    <w:t>EVA</w:t>
                  </w:r>
                  <w:r>
                    <w:rPr>
                      <w:rFonts w:hint="eastAsia"/>
                    </w:rPr>
                    <w:t>隔板</w:t>
                  </w:r>
                  <w:r>
                    <w:rPr>
                      <w:rFonts w:hint="eastAsia"/>
                    </w:rPr>
                    <w:t xml:space="preserve"> </w:t>
                  </w:r>
                  <w:r>
                    <w:rPr>
                      <w:rFonts w:hint="eastAsia"/>
                    </w:rPr>
                    <w:t>中导坑回填</w:t>
                  </w:r>
                </w:p>
              </w:txbxContent>
            </v:textbox>
          </v:shape>
        </w:pict>
      </w:r>
      <w:r>
        <w:rPr>
          <w:noProof/>
          <w:sz w:val="20"/>
        </w:rPr>
        <w:pict>
          <v:shape id="_x0000_s12462" type="#_x0000_t202" style="position:absolute;left:0;text-align:left;margin-left:138.6pt;margin-top:515.4pt;width:203.15pt;height:18.45pt;z-index:251812864">
            <v:textbox style="mso-next-textbox:#_x0000_s12462" inset=",0,,0">
              <w:txbxContent>
                <w:p w:rsidR="00D30936" w:rsidRDefault="00D30936" w:rsidP="00D30936">
                  <w:pPr>
                    <w:spacing w:line="300" w:lineRule="exact"/>
                    <w:jc w:val="center"/>
                  </w:pPr>
                  <w:r>
                    <w:rPr>
                      <w:rFonts w:hint="eastAsia"/>
                    </w:rPr>
                    <w:t>结</w:t>
                  </w:r>
                  <w:r>
                    <w:rPr>
                      <w:rFonts w:hint="eastAsia"/>
                    </w:rPr>
                    <w:t xml:space="preserve">    </w:t>
                  </w:r>
                  <w:r>
                    <w:rPr>
                      <w:rFonts w:hint="eastAsia"/>
                    </w:rPr>
                    <w:t>束</w:t>
                  </w:r>
                </w:p>
              </w:txbxContent>
            </v:textbox>
          </v:shape>
        </w:pict>
      </w:r>
      <w:r>
        <w:rPr>
          <w:noProof/>
          <w:sz w:val="20"/>
        </w:rPr>
        <w:pict>
          <v:line id="_x0000_s12493" style="position:absolute;left:0;text-align:left;z-index:251844608" from="242.15pt,498.45pt" to="242.15pt,514.5pt">
            <v:stroke endarrow="classic" endarrowwidth="narrow" endarrowlength="long"/>
          </v:line>
        </w:pict>
      </w:r>
      <w:r>
        <w:rPr>
          <w:noProof/>
          <w:sz w:val="20"/>
        </w:rPr>
        <w:pict>
          <v:line id="_x0000_s12492" style="position:absolute;left:0;text-align:left;z-index:251843584" from="242.15pt,463.05pt" to="242.15pt,479.1pt">
            <v:stroke endarrow="classic" endarrowwidth="narrow" endarrowlength="long"/>
          </v:line>
        </w:pict>
      </w:r>
      <w:r>
        <w:rPr>
          <w:noProof/>
          <w:sz w:val="20"/>
        </w:rPr>
        <w:pict>
          <v:line id="_x0000_s12491" style="position:absolute;left:0;text-align:left;z-index:251842560" from="242.15pt,426pt" to="242.15pt,442.05pt">
            <v:stroke endarrow="classic" endarrowwidth="narrow" endarrowlength="long"/>
          </v:line>
        </w:pict>
      </w:r>
      <w:r>
        <w:rPr>
          <w:noProof/>
          <w:sz w:val="20"/>
        </w:rPr>
        <w:pict>
          <v:line id="_x0000_s12490" style="position:absolute;left:0;text-align:left;z-index:251841536" from="240.7pt,390pt" to="240.7pt,406.05pt">
            <v:stroke endarrow="classic" endarrowwidth="narrow" endarrowlength="long"/>
          </v:line>
        </w:pict>
      </w:r>
      <w:r>
        <w:rPr>
          <w:noProof/>
          <w:sz w:val="20"/>
        </w:rPr>
        <w:pict>
          <v:line id="_x0000_s12489" style="position:absolute;left:0;text-align:left;z-index:251840512" from="240.7pt,355.05pt" to="240.7pt,371.1pt">
            <v:stroke endarrow="classic" endarrowwidth="narrow" endarrowlength="long"/>
          </v:line>
        </w:pict>
      </w:r>
      <w:r>
        <w:rPr>
          <w:noProof/>
          <w:sz w:val="20"/>
        </w:rPr>
        <w:pict>
          <v:line id="_x0000_s12488" style="position:absolute;left:0;text-align:left;z-index:251839488" from="240.7pt,317.7pt" to="240.7pt,333.75pt">
            <v:stroke endarrow="classic" endarrowwidth="narrow" endarrowlength="long"/>
          </v:line>
        </w:pict>
      </w:r>
      <w:r>
        <w:rPr>
          <w:noProof/>
          <w:sz w:val="20"/>
        </w:rPr>
        <w:pict>
          <v:line id="_x0000_s12487" style="position:absolute;left:0;text-align:left;z-index:251838464" from="239.2pt,277.8pt" to="239.2pt,298.8pt">
            <v:stroke endarrow="classic" endarrowwidth="narrow" endarrowlength="long"/>
          </v:line>
        </w:pict>
      </w:r>
      <w:r>
        <w:rPr>
          <w:noProof/>
          <w:sz w:val="20"/>
        </w:rPr>
        <w:pict>
          <v:shape id="_x0000_s12468" type="#_x0000_t202" style="position:absolute;left:0;text-align:left;margin-left:139.35pt;margin-top:299.1pt;width:203.15pt;height:18.45pt;z-index:251819008">
            <v:textbox style="mso-next-textbox:#_x0000_s12468" inset=",0,,0">
              <w:txbxContent>
                <w:p w:rsidR="00D30936" w:rsidRDefault="00D30936" w:rsidP="00D30936">
                  <w:pPr>
                    <w:spacing w:line="300" w:lineRule="exact"/>
                    <w:jc w:val="center"/>
                  </w:pPr>
                  <w:r>
                    <w:rPr>
                      <w:rFonts w:hint="eastAsia"/>
                    </w:rPr>
                    <w:t>中</w:t>
                  </w:r>
                  <w:r>
                    <w:rPr>
                      <w:rFonts w:hint="eastAsia"/>
                    </w:rPr>
                    <w:t xml:space="preserve"> </w:t>
                  </w:r>
                  <w:r>
                    <w:rPr>
                      <w:rFonts w:hint="eastAsia"/>
                    </w:rPr>
                    <w:t>导</w:t>
                  </w:r>
                  <w:r>
                    <w:rPr>
                      <w:rFonts w:hint="eastAsia"/>
                    </w:rPr>
                    <w:t xml:space="preserve"> </w:t>
                  </w:r>
                  <w:r>
                    <w:rPr>
                      <w:rFonts w:hint="eastAsia"/>
                    </w:rPr>
                    <w:t>坑</w:t>
                  </w:r>
                  <w:r>
                    <w:rPr>
                      <w:rFonts w:hint="eastAsia"/>
                    </w:rPr>
                    <w:t xml:space="preserve"> </w:t>
                  </w:r>
                  <w:r>
                    <w:rPr>
                      <w:rFonts w:hint="eastAsia"/>
                    </w:rPr>
                    <w:t>贯</w:t>
                  </w:r>
                  <w:r>
                    <w:rPr>
                      <w:rFonts w:hint="eastAsia"/>
                    </w:rPr>
                    <w:t xml:space="preserve"> </w:t>
                  </w:r>
                  <w:r>
                    <w:rPr>
                      <w:rFonts w:hint="eastAsia"/>
                    </w:rPr>
                    <w:t>通</w:t>
                  </w:r>
                </w:p>
              </w:txbxContent>
            </v:textbox>
          </v:shape>
        </w:pict>
      </w:r>
      <w:r>
        <w:rPr>
          <w:noProof/>
          <w:sz w:val="20"/>
        </w:rPr>
        <w:pict>
          <v:shape id="_x0000_s12467" type="#_x0000_t202" style="position:absolute;left:0;text-align:left;margin-left:138.9pt;margin-top:335.4pt;width:203.15pt;height:18.45pt;z-index:251817984">
            <v:stroke dashstyle="1 1" endcap="round"/>
            <v:textbox style="mso-next-textbox:#_x0000_s12467" inset="0,0,0,0">
              <w:txbxContent>
                <w:p w:rsidR="00D30936" w:rsidRDefault="00D30936" w:rsidP="00D30936">
                  <w:pPr>
                    <w:spacing w:line="300" w:lineRule="exact"/>
                    <w:jc w:val="center"/>
                    <w:rPr>
                      <w:rFonts w:hint="eastAsia"/>
                    </w:rPr>
                  </w:pPr>
                  <w:r>
                    <w:rPr>
                      <w:rFonts w:hint="eastAsia"/>
                    </w:rPr>
                    <w:t>拆除临时抑拱</w:t>
                  </w:r>
                </w:p>
              </w:txbxContent>
            </v:textbox>
          </v:shape>
        </w:pict>
      </w:r>
      <w:r>
        <w:rPr>
          <w:noProof/>
          <w:sz w:val="20"/>
        </w:rPr>
        <w:pict>
          <v:shape id="_x0000_s12466" type="#_x0000_t202" style="position:absolute;left:0;text-align:left;margin-left:138.9pt;margin-top:371.4pt;width:203.15pt;height:18.45pt;z-index:251816960">
            <v:textbox style="mso-next-textbox:#_x0000_s12466" inset=",0,,0">
              <w:txbxContent>
                <w:p w:rsidR="00D30936" w:rsidRDefault="00D30936" w:rsidP="00D30936">
                  <w:pPr>
                    <w:spacing w:line="300" w:lineRule="exact"/>
                    <w:jc w:val="center"/>
                  </w:pPr>
                  <w:r>
                    <w:rPr>
                      <w:rFonts w:hint="eastAsia"/>
                    </w:rPr>
                    <w:t>绑</w:t>
                  </w:r>
                  <w:r>
                    <w:rPr>
                      <w:rFonts w:hint="eastAsia"/>
                    </w:rPr>
                    <w:t xml:space="preserve"> </w:t>
                  </w:r>
                  <w:r>
                    <w:rPr>
                      <w:rFonts w:hint="eastAsia"/>
                    </w:rPr>
                    <w:t>扎</w:t>
                  </w:r>
                  <w:r>
                    <w:rPr>
                      <w:rFonts w:hint="eastAsia"/>
                    </w:rPr>
                    <w:t xml:space="preserve"> </w:t>
                  </w:r>
                  <w:r>
                    <w:rPr>
                      <w:rFonts w:hint="eastAsia"/>
                    </w:rPr>
                    <w:t>钢</w:t>
                  </w:r>
                  <w:r>
                    <w:rPr>
                      <w:rFonts w:hint="eastAsia"/>
                    </w:rPr>
                    <w:t xml:space="preserve"> </w:t>
                  </w:r>
                  <w:r>
                    <w:rPr>
                      <w:rFonts w:hint="eastAsia"/>
                    </w:rPr>
                    <w:t>筋</w:t>
                  </w:r>
                </w:p>
              </w:txbxContent>
            </v:textbox>
          </v:shape>
        </w:pict>
      </w:r>
      <w:r>
        <w:rPr>
          <w:noProof/>
          <w:sz w:val="20"/>
        </w:rPr>
        <w:pict>
          <v:line id="_x0000_s12497" style="position:absolute;left:0;text-align:left;z-index:251848704" from="238pt,197.55pt" to="238pt,211.65pt">
            <v:stroke endarrow="classic" endarrowwidth="narrow" endarrowlength="long"/>
          </v:line>
        </w:pict>
      </w:r>
      <w:r>
        <w:rPr>
          <w:noProof/>
          <w:sz w:val="20"/>
        </w:rPr>
        <w:pict>
          <v:line id="_x0000_s12496" style="position:absolute;left:0;text-align:left;z-index:251847680" from="117.9pt,89.7pt" to="179.95pt,89.7pt">
            <v:stroke endarrow="classic" endarrowwidth="narrow" endarrowlength="long"/>
          </v:line>
        </w:pict>
      </w:r>
      <w:r>
        <w:rPr>
          <w:noProof/>
          <w:sz w:val="20"/>
        </w:rPr>
        <w:pict>
          <v:line id="_x0000_s12495" style="position:absolute;left:0;text-align:left;flip:y;z-index:251846656" from="117.9pt,89.7pt" to="117.9pt,253.5pt"/>
        </w:pict>
      </w:r>
      <w:r>
        <w:rPr>
          <w:noProof/>
          <w:sz w:val="20"/>
        </w:rPr>
        <w:pict>
          <v:line id="_x0000_s12494" style="position:absolute;left:0;text-align:left;flip:x;z-index:251845632" from="117.9pt,253.5pt" to="182.5pt,253.5pt"/>
        </w:pict>
      </w:r>
      <w:r>
        <w:rPr>
          <w:noProof/>
          <w:sz w:val="20"/>
        </w:rPr>
        <w:pict>
          <v:line id="_x0000_s12486" style="position:absolute;left:0;text-align:left;flip:y;z-index:251837440" from="236.2pt,45pt" to="236.2pt,68.25pt">
            <v:stroke startarrow="classic" startarrowwidth="narrow" startarrowlength="long" endarrowwidth="narrow" endarrowlength="long"/>
          </v:line>
        </w:pict>
      </w:r>
      <w:r>
        <w:rPr>
          <w:noProof/>
          <w:sz w:val="20"/>
        </w:rPr>
        <w:pict>
          <v:line id="_x0000_s12485" style="position:absolute;left:0;text-align:left;flip:x;z-index:251836416" from="297.85pt,90.15pt" to="320.15pt,90.15pt">
            <v:stroke endarrow="classic" endarrowwidth="narrow" endarrowlength="long"/>
          </v:line>
        </w:pict>
      </w:r>
      <w:r>
        <w:rPr>
          <w:noProof/>
          <w:sz w:val="20"/>
        </w:rPr>
        <w:pict>
          <v:line id="_x0000_s12484" style="position:absolute;left:0;text-align:left;flip:y;z-index:251835392" from="320.15pt,90.3pt" to="320.15pt,154.2pt"/>
        </w:pict>
      </w:r>
      <w:r>
        <w:rPr>
          <w:noProof/>
          <w:sz w:val="20"/>
        </w:rPr>
        <w:pict>
          <v:line id="_x0000_s12483" style="position:absolute;left:0;text-align:left;z-index:251834368" from="297.85pt,154.5pt" to="320.15pt,154.5pt"/>
        </w:pict>
      </w:r>
      <w:r>
        <w:rPr>
          <w:noProof/>
          <w:sz w:val="20"/>
        </w:rPr>
        <w:pict>
          <v:line id="_x0000_s12482" style="position:absolute;left:0;text-align:left;flip:x;z-index:251833344" from="297.85pt,188.1pt" to="320.15pt,188.1pt">
            <v:stroke endarrow="classic" endarrowwidth="narrow" endarrowlength="long"/>
          </v:line>
        </w:pict>
      </w:r>
      <w:r>
        <w:rPr>
          <w:noProof/>
          <w:sz w:val="20"/>
        </w:rPr>
        <w:pict>
          <v:line id="_x0000_s12481" style="position:absolute;left:0;text-align:left;flip:y;z-index:251832320" from="320.15pt,188.1pt" to="320.15pt,222.15pt"/>
        </w:pict>
      </w:r>
      <w:r>
        <w:rPr>
          <w:noProof/>
          <w:sz w:val="20"/>
        </w:rPr>
        <w:pict>
          <v:line id="_x0000_s12480" style="position:absolute;left:0;text-align:left;z-index:251831296" from="297.85pt,222.45pt" to="320.15pt,222.45pt"/>
        </w:pict>
      </w:r>
      <w:r>
        <w:rPr>
          <w:noProof/>
          <w:sz w:val="20"/>
        </w:rPr>
        <w:pict>
          <v:line id="_x0000_s12479" style="position:absolute;left:0;text-align:left;z-index:251830272" from="237.4pt,231pt" to="237.4pt,245.1pt">
            <v:stroke endarrow="classic" endarrowwidth="narrow" endarrowlength="long"/>
          </v:line>
        </w:pict>
      </w:r>
      <w:r>
        <w:rPr>
          <w:noProof/>
          <w:sz w:val="20"/>
        </w:rPr>
        <w:pict>
          <v:line id="_x0000_s12478" style="position:absolute;left:0;text-align:left;z-index:251829248" from="238.15pt,165pt" to="238.15pt,179.1pt">
            <v:stroke endarrow="classic" endarrowwidth="narrow" endarrowlength="long"/>
          </v:line>
        </w:pict>
      </w:r>
      <w:r>
        <w:rPr>
          <w:noProof/>
          <w:sz w:val="20"/>
        </w:rPr>
        <w:pict>
          <v:line id="_x0000_s12477" style="position:absolute;left:0;text-align:left;z-index:251828224" from="238.15pt,131.1pt" to="238.15pt,145.2pt">
            <v:stroke endarrow="classic" endarrowwidth="narrow" endarrowlength="long"/>
          </v:line>
        </w:pict>
      </w:r>
      <w:r>
        <w:rPr>
          <w:noProof/>
          <w:sz w:val="20"/>
        </w:rPr>
        <w:pict>
          <v:line id="_x0000_s12476" style="position:absolute;left:0;text-align:left;z-index:251827200" from="237.85pt,98.1pt" to="237.85pt,112.2pt">
            <v:stroke endarrow="classic" endarrowwidth="narrow" endarrowlength="long"/>
          </v:line>
        </w:pict>
      </w:r>
      <w:r>
        <w:rPr>
          <w:noProof/>
          <w:sz w:val="20"/>
        </w:rPr>
        <w:pict>
          <v:rect id="_x0000_s12475" style="position:absolute;left:0;text-align:left;margin-left:132.2pt;margin-top:69.15pt;width:214.3pt;height:207pt;z-index:-251490304;mso-wrap-edited:f" strokeweight=".5pt"/>
        </w:pict>
      </w:r>
      <w:r>
        <w:rPr>
          <w:noProof/>
          <w:sz w:val="20"/>
        </w:rPr>
        <w:pict>
          <v:shape id="_x0000_s12474" type="#_x0000_t202" style="position:absolute;left:0;text-align:left;margin-left:182.2pt;margin-top:245.7pt;width:113.85pt;height:18.45pt;z-index:251825152">
            <v:stroke dashstyle="1 1" endcap="round"/>
            <v:textbox style="mso-next-textbox:#_x0000_s12474" inset="0,0,0,0">
              <w:txbxContent>
                <w:p w:rsidR="00D30936" w:rsidRDefault="00D30936" w:rsidP="00D30936">
                  <w:pPr>
                    <w:spacing w:line="300" w:lineRule="exact"/>
                    <w:jc w:val="center"/>
                  </w:pPr>
                  <w:r>
                    <w:rPr>
                      <w:rFonts w:hint="eastAsia"/>
                    </w:rPr>
                    <w:t>临时抑拱</w:t>
                  </w:r>
                </w:p>
              </w:txbxContent>
            </v:textbox>
          </v:shape>
        </w:pict>
      </w:r>
      <w:r>
        <w:rPr>
          <w:noProof/>
          <w:sz w:val="20"/>
        </w:rPr>
        <w:pict>
          <v:shape id="_x0000_s12473" type="#_x0000_t202" style="position:absolute;left:0;text-align:left;margin-left:182.2pt;margin-top:212.55pt;width:113.85pt;height:18.45pt;z-index:251824128">
            <v:textbox style="mso-next-textbox:#_x0000_s12473" inset="0,0,0,0">
              <w:txbxContent>
                <w:p w:rsidR="00D30936" w:rsidRDefault="00D30936" w:rsidP="00D30936">
                  <w:pPr>
                    <w:spacing w:line="300" w:lineRule="exact"/>
                    <w:jc w:val="center"/>
                  </w:pPr>
                  <w:r>
                    <w:rPr>
                      <w:rFonts w:hint="eastAsia"/>
                    </w:rPr>
                    <w:t>下断面初期支护</w:t>
                  </w:r>
                </w:p>
              </w:txbxContent>
            </v:textbox>
          </v:shape>
        </w:pict>
      </w:r>
      <w:r>
        <w:rPr>
          <w:noProof/>
          <w:sz w:val="20"/>
        </w:rPr>
        <w:pict>
          <v:shape id="_x0000_s12472" type="#_x0000_t202" style="position:absolute;left:0;text-align:left;margin-left:183.7pt;margin-top:179.55pt;width:113.85pt;height:18.45pt;z-index:251823104">
            <v:textbox style="mso-next-textbox:#_x0000_s12472" inset="0,0,0,0">
              <w:txbxContent>
                <w:p w:rsidR="00D30936" w:rsidRDefault="00D30936" w:rsidP="00D30936">
                  <w:pPr>
                    <w:spacing w:line="300" w:lineRule="exact"/>
                    <w:jc w:val="center"/>
                  </w:pPr>
                  <w:r>
                    <w:rPr>
                      <w:rFonts w:hint="eastAsia"/>
                    </w:rPr>
                    <w:t>下断面开挖出碴</w:t>
                  </w:r>
                </w:p>
              </w:txbxContent>
            </v:textbox>
          </v:shape>
        </w:pict>
      </w:r>
      <w:r>
        <w:rPr>
          <w:noProof/>
          <w:sz w:val="20"/>
        </w:rPr>
        <w:pict>
          <v:shape id="_x0000_s12471" type="#_x0000_t202" style="position:absolute;left:0;text-align:left;margin-left:182.2pt;margin-top:145.65pt;width:113.85pt;height:18.45pt;z-index:251822080">
            <v:textbox style="mso-next-textbox:#_x0000_s12471" inset="0,0,0,0">
              <w:txbxContent>
                <w:p w:rsidR="00D30936" w:rsidRDefault="00D30936" w:rsidP="00D30936">
                  <w:pPr>
                    <w:spacing w:line="300" w:lineRule="exact"/>
                    <w:jc w:val="center"/>
                  </w:pPr>
                  <w:r>
                    <w:rPr>
                      <w:rFonts w:hint="eastAsia"/>
                    </w:rPr>
                    <w:t>上断面初期支护</w:t>
                  </w:r>
                </w:p>
              </w:txbxContent>
            </v:textbox>
          </v:shape>
        </w:pict>
      </w:r>
      <w:r>
        <w:rPr>
          <w:noProof/>
          <w:sz w:val="20"/>
        </w:rPr>
        <w:pict>
          <v:shape id="_x0000_s12470" type="#_x0000_t202" style="position:absolute;left:0;text-align:left;margin-left:182.2pt;margin-top:112.8pt;width:113.85pt;height:18.45pt;z-index:251821056">
            <v:textbox style="mso-next-textbox:#_x0000_s12470" inset="0,0,0,0">
              <w:txbxContent>
                <w:p w:rsidR="00D30936" w:rsidRDefault="00D30936" w:rsidP="00D30936">
                  <w:pPr>
                    <w:spacing w:line="300" w:lineRule="exact"/>
                    <w:jc w:val="center"/>
                  </w:pPr>
                  <w:r>
                    <w:rPr>
                      <w:rFonts w:hint="eastAsia"/>
                    </w:rPr>
                    <w:t>上断面开挖出碴</w:t>
                  </w:r>
                </w:p>
              </w:txbxContent>
            </v:textbox>
          </v:shape>
        </w:pict>
      </w:r>
      <w:r>
        <w:rPr>
          <w:noProof/>
          <w:sz w:val="20"/>
        </w:rPr>
        <w:pict>
          <v:shape id="_x0000_s12469" type="#_x0000_t202" style="position:absolute;left:0;text-align:left;margin-left:180.7pt;margin-top:79.8pt;width:113.85pt;height:18.45pt;z-index:251820032">
            <v:stroke dashstyle="1 1" endcap="round"/>
            <v:textbox style="mso-next-textbox:#_x0000_s12469" inset="0,0,0,0">
              <w:txbxContent>
                <w:p w:rsidR="00D30936" w:rsidRDefault="00D30936" w:rsidP="00D30936">
                  <w:pPr>
                    <w:spacing w:line="300" w:lineRule="exact"/>
                    <w:jc w:val="center"/>
                  </w:pPr>
                  <w:r>
                    <w:rPr>
                      <w:rFonts w:hint="eastAsia"/>
                    </w:rPr>
                    <w:t>超前支护</w:t>
                  </w:r>
                </w:p>
              </w:txbxContent>
            </v:textbox>
          </v:shape>
        </w:pict>
      </w:r>
      <w:r>
        <w:rPr>
          <w:noProof/>
          <w:sz w:val="20"/>
        </w:rPr>
        <w:pict>
          <v:shape id="_x0000_s12461" type="#_x0000_t202" style="position:absolute;left:0;text-align:left;margin-left:153.75pt;margin-top:24.3pt;width:170.55pt;height:21.3pt;z-index:251811840">
            <v:textbox style="mso-next-textbox:#_x0000_s12461" inset=",0,,0">
              <w:txbxContent>
                <w:p w:rsidR="00D30936" w:rsidRDefault="00D30936" w:rsidP="00D30936">
                  <w:pPr>
                    <w:spacing w:line="300" w:lineRule="exact"/>
                    <w:jc w:val="center"/>
                  </w:pPr>
                  <w:r>
                    <w:rPr>
                      <w:rFonts w:hint="eastAsia"/>
                    </w:rPr>
                    <w:t>施工准备</w:t>
                  </w:r>
                </w:p>
              </w:txbxContent>
            </v:textbox>
          </v:shape>
        </w:pict>
      </w:r>
    </w:p>
    <w:p w:rsidR="00D30936" w:rsidRDefault="00D30936" w:rsidP="00D30936">
      <w:pPr>
        <w:spacing w:line="360" w:lineRule="exact"/>
        <w:jc w:val="center"/>
        <w:rPr>
          <w:rFonts w:ascii="黑体" w:eastAsia="黑体" w:hint="eastAsia"/>
          <w:sz w:val="24"/>
        </w:rPr>
      </w:pPr>
    </w:p>
    <w:p w:rsidR="00D30936" w:rsidRDefault="00D30936" w:rsidP="00D30936">
      <w:pPr>
        <w:spacing w:line="360" w:lineRule="exact"/>
        <w:jc w:val="center"/>
        <w:rPr>
          <w:rFonts w:ascii="黑体" w:eastAsia="黑体" w:hint="eastAsia"/>
          <w:sz w:val="24"/>
        </w:rPr>
      </w:pPr>
    </w:p>
    <w:p w:rsidR="00D30936" w:rsidRDefault="00D30936" w:rsidP="00D30936">
      <w:pPr>
        <w:spacing w:line="360" w:lineRule="exact"/>
        <w:jc w:val="center"/>
        <w:rPr>
          <w:rFonts w:ascii="黑体" w:eastAsia="黑体" w:hint="eastAsia"/>
          <w:sz w:val="24"/>
        </w:rPr>
      </w:pPr>
    </w:p>
    <w:p w:rsidR="00D30936" w:rsidRDefault="00D30936" w:rsidP="00D30936">
      <w:pPr>
        <w:spacing w:line="360" w:lineRule="exact"/>
        <w:jc w:val="center"/>
        <w:rPr>
          <w:rFonts w:ascii="黑体" w:eastAsia="黑体" w:hint="eastAsia"/>
          <w:sz w:val="24"/>
        </w:rPr>
      </w:pPr>
    </w:p>
    <w:p w:rsidR="00D30936" w:rsidRDefault="00D30936" w:rsidP="00D30936">
      <w:pPr>
        <w:spacing w:line="360" w:lineRule="exact"/>
        <w:jc w:val="center"/>
        <w:rPr>
          <w:rFonts w:ascii="黑体" w:eastAsia="黑体" w:hint="eastAsia"/>
          <w:sz w:val="24"/>
        </w:rPr>
      </w:pPr>
    </w:p>
    <w:p w:rsidR="00D30936" w:rsidRDefault="00D30936" w:rsidP="00D30936">
      <w:pPr>
        <w:spacing w:line="360" w:lineRule="exact"/>
        <w:jc w:val="center"/>
        <w:rPr>
          <w:rFonts w:ascii="黑体" w:eastAsia="黑体" w:hint="eastAsia"/>
          <w:sz w:val="24"/>
        </w:rPr>
      </w:pPr>
    </w:p>
    <w:p w:rsidR="00D30936" w:rsidRDefault="00D30936" w:rsidP="00D30936">
      <w:pPr>
        <w:spacing w:line="360" w:lineRule="exact"/>
        <w:jc w:val="center"/>
        <w:rPr>
          <w:rFonts w:ascii="黑体" w:eastAsia="黑体" w:hint="eastAsia"/>
          <w:sz w:val="24"/>
        </w:rPr>
      </w:pPr>
    </w:p>
    <w:p w:rsidR="00D30936" w:rsidRDefault="00D30936" w:rsidP="00D30936">
      <w:pPr>
        <w:spacing w:line="360" w:lineRule="exact"/>
        <w:jc w:val="center"/>
        <w:rPr>
          <w:rFonts w:ascii="黑体" w:eastAsia="黑体" w:hint="eastAsia"/>
          <w:sz w:val="24"/>
        </w:rPr>
      </w:pPr>
    </w:p>
    <w:p w:rsidR="00D30936" w:rsidRDefault="00D30936" w:rsidP="00D30936">
      <w:pPr>
        <w:spacing w:line="360" w:lineRule="exact"/>
        <w:jc w:val="center"/>
        <w:rPr>
          <w:rFonts w:ascii="黑体" w:eastAsia="黑体" w:hint="eastAsia"/>
          <w:sz w:val="24"/>
        </w:rPr>
      </w:pPr>
    </w:p>
    <w:p w:rsidR="00D30936" w:rsidRDefault="00D30936" w:rsidP="00D30936">
      <w:pPr>
        <w:spacing w:line="360" w:lineRule="exact"/>
        <w:jc w:val="center"/>
        <w:rPr>
          <w:rFonts w:ascii="黑体" w:eastAsia="黑体" w:hint="eastAsia"/>
          <w:sz w:val="24"/>
        </w:rPr>
      </w:pPr>
    </w:p>
    <w:p w:rsidR="00D30936" w:rsidRDefault="00D30936" w:rsidP="00D30936">
      <w:pPr>
        <w:spacing w:line="360" w:lineRule="exact"/>
        <w:jc w:val="center"/>
        <w:rPr>
          <w:rFonts w:ascii="黑体" w:eastAsia="黑体" w:hint="eastAsia"/>
          <w:sz w:val="24"/>
        </w:rPr>
      </w:pPr>
    </w:p>
    <w:p w:rsidR="00D30936" w:rsidRDefault="00D30936" w:rsidP="00D30936">
      <w:pPr>
        <w:spacing w:line="360" w:lineRule="exact"/>
        <w:jc w:val="center"/>
        <w:rPr>
          <w:rFonts w:ascii="黑体" w:eastAsia="黑体" w:hint="eastAsia"/>
          <w:sz w:val="24"/>
        </w:rPr>
      </w:pPr>
    </w:p>
    <w:p w:rsidR="00D30936" w:rsidRDefault="00D30936" w:rsidP="00D30936">
      <w:pPr>
        <w:spacing w:line="360" w:lineRule="exact"/>
        <w:jc w:val="center"/>
        <w:rPr>
          <w:rFonts w:ascii="黑体" w:eastAsia="黑体" w:hint="eastAsia"/>
          <w:sz w:val="24"/>
        </w:rPr>
      </w:pPr>
    </w:p>
    <w:p w:rsidR="00D30936" w:rsidRDefault="00D30936" w:rsidP="00D30936">
      <w:pPr>
        <w:spacing w:line="360" w:lineRule="exact"/>
        <w:jc w:val="center"/>
        <w:rPr>
          <w:rFonts w:ascii="黑体" w:eastAsia="黑体" w:hint="eastAsia"/>
          <w:sz w:val="24"/>
        </w:rPr>
      </w:pPr>
    </w:p>
    <w:p w:rsidR="00D30936" w:rsidRDefault="00D30936" w:rsidP="00D30936">
      <w:pPr>
        <w:spacing w:line="360" w:lineRule="exact"/>
        <w:jc w:val="center"/>
        <w:rPr>
          <w:rFonts w:ascii="黑体" w:eastAsia="黑体" w:hint="eastAsia"/>
          <w:sz w:val="24"/>
        </w:rPr>
      </w:pPr>
    </w:p>
    <w:p w:rsidR="00D30936" w:rsidRDefault="00D30936" w:rsidP="00D30936">
      <w:pPr>
        <w:spacing w:line="360" w:lineRule="exact"/>
        <w:jc w:val="center"/>
        <w:rPr>
          <w:rFonts w:ascii="黑体" w:eastAsia="黑体" w:hint="eastAsia"/>
          <w:sz w:val="24"/>
        </w:rPr>
      </w:pPr>
    </w:p>
    <w:p w:rsidR="00D30936" w:rsidRDefault="00D30936" w:rsidP="00D30936">
      <w:pPr>
        <w:spacing w:line="360" w:lineRule="exact"/>
        <w:jc w:val="center"/>
        <w:rPr>
          <w:rFonts w:ascii="黑体" w:eastAsia="黑体" w:hint="eastAsia"/>
          <w:sz w:val="24"/>
        </w:rPr>
      </w:pPr>
    </w:p>
    <w:p w:rsidR="00D30936" w:rsidRDefault="00D30936" w:rsidP="00D30936">
      <w:pPr>
        <w:spacing w:line="360" w:lineRule="exact"/>
        <w:jc w:val="center"/>
        <w:rPr>
          <w:rFonts w:ascii="黑体" w:eastAsia="黑体" w:hint="eastAsia"/>
          <w:sz w:val="24"/>
        </w:rPr>
      </w:pPr>
    </w:p>
    <w:p w:rsidR="00D30936" w:rsidRDefault="00D30936" w:rsidP="00D30936">
      <w:pPr>
        <w:spacing w:line="360" w:lineRule="exact"/>
        <w:jc w:val="center"/>
        <w:rPr>
          <w:rFonts w:ascii="黑体" w:eastAsia="黑体" w:hint="eastAsia"/>
          <w:sz w:val="24"/>
        </w:rPr>
      </w:pPr>
    </w:p>
    <w:p w:rsidR="00D30936" w:rsidRDefault="00D30936" w:rsidP="00D30936">
      <w:pPr>
        <w:spacing w:line="360" w:lineRule="exact"/>
        <w:jc w:val="center"/>
        <w:rPr>
          <w:rFonts w:ascii="黑体" w:eastAsia="黑体" w:hint="eastAsia"/>
          <w:sz w:val="24"/>
        </w:rPr>
      </w:pPr>
    </w:p>
    <w:p w:rsidR="00D30936" w:rsidRDefault="00D30936" w:rsidP="00D30936">
      <w:pPr>
        <w:spacing w:line="360" w:lineRule="exact"/>
        <w:jc w:val="center"/>
        <w:rPr>
          <w:rFonts w:ascii="黑体" w:eastAsia="黑体" w:hint="eastAsia"/>
          <w:sz w:val="24"/>
        </w:rPr>
      </w:pPr>
    </w:p>
    <w:p w:rsidR="00D30936" w:rsidRDefault="00D30936" w:rsidP="00D30936">
      <w:pPr>
        <w:spacing w:line="360" w:lineRule="exact"/>
        <w:jc w:val="center"/>
        <w:rPr>
          <w:rFonts w:ascii="黑体" w:eastAsia="黑体" w:hint="eastAsia"/>
          <w:sz w:val="24"/>
        </w:rPr>
      </w:pPr>
    </w:p>
    <w:p w:rsidR="00D30936" w:rsidRDefault="00D30936" w:rsidP="00D30936">
      <w:pPr>
        <w:spacing w:line="360" w:lineRule="exact"/>
        <w:jc w:val="center"/>
        <w:rPr>
          <w:rFonts w:ascii="黑体" w:eastAsia="黑体" w:hint="eastAsia"/>
          <w:sz w:val="24"/>
        </w:rPr>
      </w:pPr>
    </w:p>
    <w:p w:rsidR="00D30936" w:rsidRDefault="00D30936" w:rsidP="00D30936">
      <w:pPr>
        <w:spacing w:line="360" w:lineRule="exact"/>
        <w:jc w:val="center"/>
        <w:rPr>
          <w:rFonts w:ascii="黑体" w:eastAsia="黑体" w:hint="eastAsia"/>
          <w:sz w:val="24"/>
        </w:rPr>
      </w:pPr>
    </w:p>
    <w:p w:rsidR="00D30936" w:rsidRDefault="00D30936" w:rsidP="00D30936">
      <w:pPr>
        <w:spacing w:line="360" w:lineRule="exact"/>
        <w:jc w:val="center"/>
        <w:rPr>
          <w:rFonts w:ascii="黑体" w:eastAsia="黑体" w:hint="eastAsia"/>
          <w:sz w:val="24"/>
        </w:rPr>
      </w:pPr>
    </w:p>
    <w:p w:rsidR="00D30936" w:rsidRDefault="00D30936" w:rsidP="00D30936">
      <w:pPr>
        <w:spacing w:line="360" w:lineRule="exact"/>
        <w:jc w:val="center"/>
        <w:rPr>
          <w:rFonts w:ascii="黑体" w:eastAsia="黑体" w:hint="eastAsia"/>
          <w:sz w:val="24"/>
        </w:rPr>
      </w:pPr>
    </w:p>
    <w:p w:rsidR="00D30936" w:rsidRDefault="00D30936" w:rsidP="00D30936">
      <w:pPr>
        <w:spacing w:line="360" w:lineRule="exact"/>
        <w:jc w:val="center"/>
        <w:rPr>
          <w:rFonts w:ascii="黑体" w:eastAsia="黑体" w:hint="eastAsia"/>
          <w:sz w:val="24"/>
        </w:rPr>
      </w:pPr>
    </w:p>
    <w:p w:rsidR="00D30936" w:rsidRDefault="00D30936" w:rsidP="00D30936">
      <w:pPr>
        <w:spacing w:line="360" w:lineRule="exact"/>
        <w:jc w:val="center"/>
        <w:rPr>
          <w:rFonts w:ascii="黑体" w:eastAsia="黑体" w:hint="eastAsia"/>
          <w:sz w:val="24"/>
        </w:rPr>
      </w:pPr>
    </w:p>
    <w:p w:rsidR="00D30936" w:rsidRDefault="00D30936" w:rsidP="00D30936">
      <w:pPr>
        <w:spacing w:line="360" w:lineRule="exact"/>
        <w:jc w:val="center"/>
        <w:rPr>
          <w:rFonts w:ascii="黑体" w:eastAsia="黑体" w:hint="eastAsia"/>
          <w:sz w:val="24"/>
        </w:rPr>
      </w:pPr>
    </w:p>
    <w:p w:rsidR="00D30936" w:rsidRDefault="00D30936" w:rsidP="00D30936">
      <w:pPr>
        <w:jc w:val="center"/>
        <w:rPr>
          <w:rFonts w:ascii="黑体" w:eastAsia="黑体" w:hint="eastAsia"/>
          <w:sz w:val="24"/>
        </w:rPr>
      </w:pPr>
      <w:r>
        <w:rPr>
          <w:rFonts w:ascii="黑体" w:eastAsia="黑体" w:hint="eastAsia"/>
          <w:sz w:val="24"/>
        </w:rPr>
        <w:t>中导坑施工工艺流程框图</w:t>
      </w:r>
    </w:p>
    <w:p w:rsidR="00D30936" w:rsidRDefault="00D30936" w:rsidP="00D30936">
      <w:pPr>
        <w:spacing w:line="520" w:lineRule="exact"/>
        <w:ind w:firstLineChars="192" w:firstLine="538"/>
        <w:rPr>
          <w:rFonts w:ascii="宋体" w:hAnsi="宋体" w:hint="eastAsia"/>
        </w:rPr>
      </w:pPr>
      <w:r>
        <w:rPr>
          <w:rFonts w:ascii="宋体" w:hAnsi="宋体" w:hint="eastAsia"/>
        </w:rPr>
        <w:t>5、中隔墙顶部和中导坑回填</w:t>
      </w:r>
    </w:p>
    <w:p w:rsidR="00D30936" w:rsidRDefault="00D30936" w:rsidP="00D30936">
      <w:pPr>
        <w:spacing w:line="520" w:lineRule="exact"/>
        <w:ind w:firstLineChars="192" w:firstLine="538"/>
        <w:rPr>
          <w:rFonts w:ascii="宋体" w:hAnsi="宋体" w:hint="eastAsia"/>
        </w:rPr>
      </w:pPr>
      <w:r>
        <w:rPr>
          <w:rFonts w:ascii="宋体" w:hAnsi="宋体" w:hint="eastAsia"/>
        </w:rPr>
        <w:t>中隔墙混凝土完成后，铺防水层，回填中隔墙顶部浆砌片石（预埋纵向盲管），与导坑洞顶顶紧，回填密实。中导坑右侧以开挖土石</w:t>
      </w:r>
      <w:r>
        <w:rPr>
          <w:rFonts w:ascii="宋体" w:hAnsi="宋体" w:hint="eastAsia"/>
        </w:rPr>
        <w:lastRenderedPageBreak/>
        <w:t>回填密实。中隔墙与回填土石和混凝土之间设置EVA隔板，避免损伤中隔墙，并利于后期拆除。</w:t>
      </w:r>
    </w:p>
    <w:p w:rsidR="00D30936" w:rsidRDefault="00D30936" w:rsidP="00D30936">
      <w:pPr>
        <w:spacing w:line="520" w:lineRule="exact"/>
        <w:ind w:firstLineChars="172" w:firstLine="516"/>
        <w:rPr>
          <w:rFonts w:hint="eastAsia"/>
        </w:rPr>
      </w:pPr>
      <w:r>
        <w:rPr>
          <w:rFonts w:ascii="隶书" w:eastAsia="隶书" w:hAnsi="宋体" w:hint="eastAsia"/>
          <w:sz w:val="30"/>
        </w:rPr>
        <w:t>十三、侧导坑施工工艺</w:t>
      </w:r>
    </w:p>
    <w:p w:rsidR="00D30936" w:rsidRDefault="00D30936" w:rsidP="00D30936">
      <w:pPr>
        <w:spacing w:line="520" w:lineRule="exact"/>
        <w:ind w:firstLineChars="145" w:firstLine="406"/>
        <w:rPr>
          <w:rFonts w:hint="eastAsia"/>
        </w:rPr>
      </w:pPr>
      <w:r>
        <w:rPr>
          <w:rFonts w:hint="eastAsia"/>
        </w:rPr>
        <w:t>（一）施工</w:t>
      </w:r>
      <w:r>
        <w:rPr>
          <w:rFonts w:ascii="宋体" w:hAnsi="宋体" w:hint="eastAsia"/>
        </w:rPr>
        <w:t>工艺流程</w:t>
      </w:r>
      <w:r>
        <w:rPr>
          <w:rFonts w:hint="eastAsia"/>
        </w:rPr>
        <w:t>框图</w:t>
      </w:r>
    </w:p>
    <w:p w:rsidR="00D30936" w:rsidRDefault="00D30936" w:rsidP="00D30936">
      <w:pPr>
        <w:spacing w:line="520" w:lineRule="exact"/>
        <w:ind w:firstLineChars="145" w:firstLine="406"/>
        <w:rPr>
          <w:rFonts w:hint="eastAsia"/>
        </w:rPr>
      </w:pPr>
      <w:r>
        <w:rPr>
          <w:rFonts w:hint="eastAsia"/>
        </w:rPr>
        <w:t>（二）文字说明</w:t>
      </w:r>
    </w:p>
    <w:p w:rsidR="00D30936" w:rsidRDefault="00D30936" w:rsidP="00D30936">
      <w:pPr>
        <w:spacing w:line="520" w:lineRule="exact"/>
        <w:ind w:firstLineChars="200" w:firstLine="560"/>
        <w:rPr>
          <w:rFonts w:hint="eastAsia"/>
        </w:rPr>
      </w:pPr>
      <w:r>
        <w:rPr>
          <w:rFonts w:hint="eastAsia"/>
        </w:rPr>
        <w:t>1</w:t>
      </w:r>
      <w:r>
        <w:rPr>
          <w:rFonts w:hint="eastAsia"/>
        </w:rPr>
        <w:t>、施作超前支护</w:t>
      </w:r>
    </w:p>
    <w:p w:rsidR="00D30936" w:rsidRDefault="00D30936" w:rsidP="00D30936">
      <w:pPr>
        <w:spacing w:line="520" w:lineRule="exact"/>
        <w:ind w:firstLineChars="200" w:firstLine="560"/>
        <w:rPr>
          <w:rFonts w:hint="eastAsia"/>
        </w:rPr>
      </w:pPr>
      <w:r>
        <w:rPr>
          <w:rFonts w:hint="eastAsia"/>
        </w:rPr>
        <w:t>Ⅱ类围岩段必要时施作超前钢管预注浆超前支护，超前锚杆长</w:t>
      </w:r>
      <w:r>
        <w:rPr>
          <w:rFonts w:hint="eastAsia"/>
        </w:rPr>
        <w:t>3.5m</w:t>
      </w:r>
      <w:r>
        <w:rPr>
          <w:rFonts w:hint="eastAsia"/>
        </w:rPr>
        <w:t>，外插角</w:t>
      </w:r>
      <w:r>
        <w:t>10°</w:t>
      </w:r>
      <w:r>
        <w:rPr>
          <w:rFonts w:hint="eastAsia"/>
        </w:rPr>
        <w:t>～</w:t>
      </w:r>
      <w:r>
        <w:rPr>
          <w:rFonts w:hint="eastAsia"/>
        </w:rPr>
        <w:t>1</w:t>
      </w:r>
      <w:r>
        <w:t>5°,</w:t>
      </w:r>
      <w:r>
        <w:rPr>
          <w:rFonts w:hint="eastAsia"/>
        </w:rPr>
        <w:t>环向间距</w:t>
      </w:r>
      <w:r>
        <w:rPr>
          <w:rFonts w:hint="eastAsia"/>
        </w:rPr>
        <w:t>40cm</w:t>
      </w:r>
      <w:r>
        <w:rPr>
          <w:rFonts w:hint="eastAsia"/>
        </w:rPr>
        <w:t>，每开挖</w:t>
      </w:r>
      <w:r>
        <w:rPr>
          <w:rFonts w:hint="eastAsia"/>
        </w:rPr>
        <w:t>2</w:t>
      </w:r>
      <w:r>
        <w:rPr>
          <w:rFonts w:hint="eastAsia"/>
        </w:rPr>
        <w:t>～</w:t>
      </w:r>
      <w:r>
        <w:rPr>
          <w:rFonts w:hint="eastAsia"/>
        </w:rPr>
        <w:t>2.25m</w:t>
      </w:r>
      <w:r>
        <w:rPr>
          <w:rFonts w:hint="eastAsia"/>
        </w:rPr>
        <w:t>施作一环，超前钢管尾端与钢拱架焊连。</w:t>
      </w:r>
    </w:p>
    <w:p w:rsidR="00D30936" w:rsidRDefault="00D30936" w:rsidP="00D30936">
      <w:pPr>
        <w:spacing w:line="520" w:lineRule="exact"/>
        <w:ind w:firstLineChars="200" w:firstLine="560"/>
        <w:rPr>
          <w:rFonts w:hint="eastAsia"/>
        </w:rPr>
      </w:pPr>
      <w:r>
        <w:rPr>
          <w:rFonts w:hint="eastAsia"/>
        </w:rPr>
        <w:t>2</w:t>
      </w:r>
      <w:r>
        <w:rPr>
          <w:rFonts w:hint="eastAsia"/>
        </w:rPr>
        <w:t>、开挖出碴</w:t>
      </w:r>
    </w:p>
    <w:p w:rsidR="00D30936" w:rsidRDefault="00D30936" w:rsidP="00D30936">
      <w:pPr>
        <w:spacing w:line="520" w:lineRule="exact"/>
        <w:ind w:firstLineChars="200" w:firstLine="560"/>
        <w:rPr>
          <w:rFonts w:hint="eastAsia"/>
        </w:rPr>
      </w:pPr>
      <w:r>
        <w:rPr>
          <w:rFonts w:hint="eastAsia"/>
        </w:rPr>
        <w:t>台阶法开挖，上下断面同时打眼，同时爆破，上断面配三台</w:t>
      </w:r>
      <w:r>
        <w:rPr>
          <w:rFonts w:hint="eastAsia"/>
        </w:rPr>
        <w:t>YT-28</w:t>
      </w:r>
      <w:r>
        <w:rPr>
          <w:rFonts w:hint="eastAsia"/>
        </w:rPr>
        <w:t>风动凿岩机，下断面配</w:t>
      </w:r>
      <w:r>
        <w:rPr>
          <w:rFonts w:hint="eastAsia"/>
        </w:rPr>
        <w:t>4</w:t>
      </w:r>
      <w:r>
        <w:rPr>
          <w:rFonts w:hint="eastAsia"/>
        </w:rPr>
        <w:t>台</w:t>
      </w:r>
      <w:r>
        <w:rPr>
          <w:rFonts w:hint="eastAsia"/>
        </w:rPr>
        <w:t>YT-28</w:t>
      </w:r>
      <w:r>
        <w:rPr>
          <w:rFonts w:hint="eastAsia"/>
        </w:rPr>
        <w:t>风动凿岩机钻孔。出碴采用挖掘装载机或立爪装碴机装碴，电瓶车牵引梭式矿车运碴至洞外，由人工扒上断面碴至下断面。</w:t>
      </w:r>
    </w:p>
    <w:p w:rsidR="00D30936" w:rsidRDefault="00D30936" w:rsidP="00D30936">
      <w:pPr>
        <w:spacing w:line="520" w:lineRule="exact"/>
        <w:ind w:firstLineChars="200" w:firstLine="560"/>
        <w:rPr>
          <w:rFonts w:hint="eastAsia"/>
        </w:rPr>
      </w:pPr>
      <w:r>
        <w:rPr>
          <w:rFonts w:hint="eastAsia"/>
        </w:rPr>
        <w:t>3</w:t>
      </w:r>
      <w:r>
        <w:rPr>
          <w:rFonts w:hint="eastAsia"/>
        </w:rPr>
        <w:t>、初期支护</w:t>
      </w:r>
    </w:p>
    <w:p w:rsidR="00D30936" w:rsidRDefault="00D30936" w:rsidP="00D30936">
      <w:pPr>
        <w:spacing w:line="520" w:lineRule="exact"/>
        <w:ind w:firstLineChars="200" w:firstLine="560"/>
        <w:rPr>
          <w:rFonts w:hint="eastAsia"/>
        </w:rPr>
      </w:pPr>
      <w:r>
        <w:rPr>
          <w:rFonts w:hint="eastAsia"/>
        </w:rPr>
        <w:t>初期支护紧跟开挖面及时施作。开挖后及时初喷混凝土</w:t>
      </w:r>
      <w:r>
        <w:rPr>
          <w:rFonts w:hint="eastAsia"/>
        </w:rPr>
        <w:t>3</w:t>
      </w:r>
      <w:r>
        <w:rPr>
          <w:rFonts w:hint="eastAsia"/>
        </w:rPr>
        <w:t>～</w:t>
      </w:r>
      <w:r>
        <w:rPr>
          <w:rFonts w:hint="eastAsia"/>
        </w:rPr>
        <w:t>5cm</w:t>
      </w:r>
      <w:r>
        <w:rPr>
          <w:rFonts w:hint="eastAsia"/>
        </w:rPr>
        <w:t>封闭围岩，然后立型钢拱架、挂网、打锚杆，再喷混凝土至设计厚度。初期支护拱脚设锁脚锚杆加固，锁脚锚杆与钢拱架焊连。必要时底部设临时仰拱支撑，临时仰拱采用</w:t>
      </w:r>
      <w:r>
        <w:rPr>
          <w:rFonts w:hint="eastAsia"/>
        </w:rPr>
        <w:t>14</w:t>
      </w:r>
      <w:r>
        <w:rPr>
          <w:rFonts w:hint="eastAsia"/>
        </w:rPr>
        <w:t>工字钢，两端与边墙拱架底脚焊连。</w:t>
      </w:r>
    </w:p>
    <w:p w:rsidR="00D30936" w:rsidRDefault="00D30936" w:rsidP="00D30936">
      <w:pPr>
        <w:spacing w:line="520" w:lineRule="exact"/>
        <w:ind w:firstLineChars="200" w:firstLine="560"/>
        <w:rPr>
          <w:rFonts w:hint="eastAsia"/>
        </w:rPr>
      </w:pPr>
      <w:r>
        <w:rPr>
          <w:rFonts w:hint="eastAsia"/>
        </w:rPr>
        <w:t>4</w:t>
      </w:r>
      <w:r>
        <w:rPr>
          <w:rFonts w:hint="eastAsia"/>
        </w:rPr>
        <w:t>、施作中隔墙</w:t>
      </w:r>
    </w:p>
    <w:p w:rsidR="00D30936" w:rsidRDefault="00D30936" w:rsidP="00D30936">
      <w:pPr>
        <w:spacing w:line="520" w:lineRule="exact"/>
        <w:ind w:firstLineChars="200" w:firstLine="560"/>
        <w:rPr>
          <w:rFonts w:hint="eastAsia"/>
        </w:rPr>
      </w:pPr>
      <w:r>
        <w:rPr>
          <w:rFonts w:hint="eastAsia"/>
        </w:rPr>
        <w:t>中导坑贯通后，逐段施作中隔墙钢筋混凝土，每段浇注</w:t>
      </w:r>
      <w:r>
        <w:rPr>
          <w:rFonts w:hint="eastAsia"/>
        </w:rPr>
        <w:t>10m</w:t>
      </w:r>
      <w:r>
        <w:rPr>
          <w:rFonts w:hint="eastAsia"/>
        </w:rPr>
        <w:t>。混凝土浇注前，预埋中隔墙排水管。</w:t>
      </w:r>
    </w:p>
    <w:p w:rsidR="00D30936" w:rsidRDefault="00D30936" w:rsidP="00D30936">
      <w:pPr>
        <w:spacing w:line="520" w:lineRule="exact"/>
        <w:ind w:firstLineChars="200" w:firstLine="560"/>
        <w:rPr>
          <w:rFonts w:hint="eastAsia"/>
        </w:rPr>
      </w:pPr>
      <w:r>
        <w:rPr>
          <w:rFonts w:hint="eastAsia"/>
        </w:rPr>
        <w:t>5</w:t>
      </w:r>
      <w:r>
        <w:rPr>
          <w:rFonts w:hint="eastAsia"/>
        </w:rPr>
        <w:t>、中隔墙顶部和中导坑回填</w:t>
      </w:r>
    </w:p>
    <w:p w:rsidR="00D30936" w:rsidRDefault="00D30936" w:rsidP="00D30936">
      <w:pPr>
        <w:spacing w:line="520" w:lineRule="exact"/>
        <w:rPr>
          <w:rFonts w:hint="eastAsia"/>
        </w:rPr>
      </w:pPr>
      <w:r>
        <w:rPr>
          <w:rFonts w:hint="eastAsia"/>
        </w:rPr>
        <w:t>中隔墙混凝土完成后，铺防水层，回填中隔墙顶部浆砌片石（预埋纵向盲管），与导坑洞顶顶紧，回填密实。中导坑右侧以开挖土石回填</w:t>
      </w:r>
      <w:r>
        <w:rPr>
          <w:rFonts w:hint="eastAsia"/>
        </w:rPr>
        <w:lastRenderedPageBreak/>
        <w:t>密实。</w:t>
      </w:r>
    </w:p>
    <w:p w:rsidR="00D30936" w:rsidRDefault="00D30936" w:rsidP="00D30936"/>
    <w:p w:rsidR="00D30936" w:rsidRDefault="00D30936" w:rsidP="00D30936">
      <w:r>
        <w:rPr>
          <w:noProof/>
          <w:sz w:val="20"/>
        </w:rPr>
        <w:pict>
          <v:shape id="_x0000_s5988" type="#_x0000_t202" style="position:absolute;left:0;text-align:left;margin-left:176.5pt;margin-top:-9.75pt;width:114.6pt;height:21.3pt;z-index:251683840">
            <v:textbox style="mso-next-textbox:#_x0000_s5988" inset=",0,,0">
              <w:txbxContent>
                <w:p w:rsidR="00D30936" w:rsidRDefault="00D30936" w:rsidP="00D30936">
                  <w:pPr>
                    <w:spacing w:line="300" w:lineRule="exact"/>
                    <w:jc w:val="center"/>
                  </w:pPr>
                  <w:r>
                    <w:rPr>
                      <w:rFonts w:hint="eastAsia"/>
                    </w:rPr>
                    <w:t>施工准备</w:t>
                  </w:r>
                </w:p>
              </w:txbxContent>
            </v:textbox>
          </v:shape>
        </w:pict>
      </w:r>
      <w:r>
        <w:rPr>
          <w:noProof/>
          <w:sz w:val="20"/>
        </w:rPr>
        <w:pict>
          <v:line id="_x0000_s6022" style="position:absolute;left:0;text-align:left;z-index:251718656" from="234pt,14.85pt" to="234pt,30.45pt">
            <v:stroke endarrow="classic" endarrowwidth="narrow" endarrowlength="long"/>
          </v:line>
        </w:pict>
      </w:r>
    </w:p>
    <w:p w:rsidR="00D30936" w:rsidRDefault="00D30936" w:rsidP="00D30936"/>
    <w:p w:rsidR="00D30936" w:rsidRDefault="00D30936" w:rsidP="00D30936">
      <w:r>
        <w:rPr>
          <w:noProof/>
          <w:sz w:val="20"/>
        </w:rPr>
        <w:pict>
          <v:rect id="_x0000_s6000" style="position:absolute;left:0;text-align:left;margin-left:168pt;margin-top:.45pt;width:134.2pt;height:186.9pt;z-index:-251620352;mso-wrap-edited:f" strokeweight=".5pt"/>
        </w:pict>
      </w:r>
    </w:p>
    <w:p w:rsidR="00D30936" w:rsidRDefault="00D30936" w:rsidP="00D30936">
      <w:r>
        <w:rPr>
          <w:noProof/>
          <w:sz w:val="20"/>
        </w:rPr>
        <w:pict>
          <v:line id="_x0000_s6020" style="position:absolute;left:0;text-align:left;flip:y;z-index:251716608" from="150.3pt,10.05pt" to="150.3pt,142.35pt"/>
        </w:pict>
      </w:r>
      <w:r>
        <w:rPr>
          <w:noProof/>
          <w:sz w:val="20"/>
        </w:rPr>
        <w:pict>
          <v:shape id="_x0000_s5995" type="#_x0000_t202" style="position:absolute;left:0;text-align:left;margin-left:193pt;margin-top:1.35pt;width:76.5pt;height:18.45pt;z-index:251691008">
            <v:stroke dashstyle="1 1" endcap="round"/>
            <v:textbox style="mso-next-textbox:#_x0000_s5995" inset="0,0,0,0">
              <w:txbxContent>
                <w:p w:rsidR="00D30936" w:rsidRDefault="00D30936" w:rsidP="00D30936">
                  <w:pPr>
                    <w:spacing w:line="300" w:lineRule="exact"/>
                    <w:jc w:val="center"/>
                  </w:pPr>
                  <w:r>
                    <w:rPr>
                      <w:rFonts w:hint="eastAsia"/>
                    </w:rPr>
                    <w:t>超前支护</w:t>
                  </w:r>
                </w:p>
              </w:txbxContent>
            </v:textbox>
          </v:shape>
        </w:pict>
      </w:r>
      <w:r>
        <w:rPr>
          <w:noProof/>
          <w:sz w:val="20"/>
        </w:rPr>
        <w:pict>
          <v:line id="_x0000_s6008" style="position:absolute;left:0;text-align:left;flip:y;z-index:251704320" from="285.4pt,11.85pt" to="285.4pt,75.75pt"/>
        </w:pict>
      </w:r>
      <w:r>
        <w:rPr>
          <w:noProof/>
          <w:sz w:val="20"/>
        </w:rPr>
        <w:pict>
          <v:line id="_x0000_s6009" style="position:absolute;left:0;text-align:left;flip:x;z-index:251705344" from="270.4pt,11.7pt" to="285.4pt,11.7pt">
            <v:stroke endarrow="classic" endarrowwidth="narrow" endarrowlength="long"/>
          </v:line>
        </w:pict>
      </w:r>
      <w:r>
        <w:rPr>
          <w:noProof/>
          <w:sz w:val="20"/>
        </w:rPr>
        <w:pict>
          <v:line id="_x0000_s6007" style="position:absolute;left:0;text-align:left;z-index:251703296" from="270.4pt,76.05pt" to="285.4pt,76.05pt"/>
        </w:pict>
      </w:r>
      <w:r>
        <w:rPr>
          <w:noProof/>
          <w:sz w:val="20"/>
        </w:rPr>
        <w:pict>
          <v:line id="_x0000_s6004" style="position:absolute;left:0;text-align:left;z-index:251700224" from="270.4pt,2in" to="285.4pt,2in"/>
        </w:pict>
      </w:r>
      <w:r>
        <w:rPr>
          <w:noProof/>
          <w:sz w:val="20"/>
        </w:rPr>
        <w:pict>
          <v:line id="_x0000_s6006" style="position:absolute;left:0;text-align:left;flip:x;z-index:251702272" from="270.4pt,109.65pt" to="285.4pt,109.65pt">
            <v:stroke endarrow="classic" endarrowwidth="narrow" endarrowlength="long"/>
          </v:line>
        </w:pict>
      </w:r>
      <w:r>
        <w:rPr>
          <w:noProof/>
          <w:sz w:val="20"/>
        </w:rPr>
        <w:pict>
          <v:line id="_x0000_s6005" style="position:absolute;left:0;text-align:left;flip:y;z-index:251701248" from="285.4pt,109.65pt" to="285.4pt,143.7pt"/>
        </w:pict>
      </w:r>
      <w:r>
        <w:rPr>
          <w:noProof/>
          <w:sz w:val="20"/>
        </w:rPr>
        <w:pict>
          <v:line id="_x0000_s6003" style="position:absolute;left:0;text-align:left;z-index:251699200" from="229.4pt,86.55pt" to="229.4pt,100.65pt">
            <v:stroke endarrow="classic" endarrowwidth="narrow" endarrowlength="long"/>
          </v:line>
        </w:pict>
      </w:r>
      <w:r>
        <w:rPr>
          <w:noProof/>
          <w:sz w:val="20"/>
        </w:rPr>
        <w:pict>
          <v:line id="_x0000_s6002" style="position:absolute;left:0;text-align:left;z-index:251698176" from="229.4pt,52.65pt" to="229.4pt,66.75pt">
            <v:stroke endarrow="classic" endarrowwidth="narrow" endarrowlength="long"/>
          </v:line>
        </w:pict>
      </w:r>
      <w:r>
        <w:rPr>
          <w:noProof/>
          <w:sz w:val="20"/>
        </w:rPr>
        <w:pict>
          <v:line id="_x0000_s6001" style="position:absolute;left:0;text-align:left;z-index:251697152" from="228.4pt,19.65pt" to="228.4pt,33.75pt">
            <v:stroke endarrow="classic" endarrowwidth="narrow" endarrowlength="long"/>
          </v:line>
        </w:pict>
      </w:r>
      <w:r>
        <w:rPr>
          <w:noProof/>
          <w:sz w:val="20"/>
        </w:rPr>
        <w:pict>
          <v:shape id="_x0000_s5999" type="#_x0000_t202" style="position:absolute;left:0;text-align:left;margin-left:192.7pt;margin-top:134.1pt;width:76.5pt;height:18.45pt;z-index:251695104">
            <v:textbox style="mso-next-textbox:#_x0000_s5999" inset="0,0,0,0">
              <w:txbxContent>
                <w:p w:rsidR="00D30936" w:rsidRDefault="00D30936" w:rsidP="00D30936">
                  <w:pPr>
                    <w:spacing w:line="300" w:lineRule="exact"/>
                    <w:jc w:val="center"/>
                  </w:pPr>
                  <w:r>
                    <w:rPr>
                      <w:rFonts w:hint="eastAsia"/>
                    </w:rPr>
                    <w:t>下断面初期支护</w:t>
                  </w:r>
                </w:p>
              </w:txbxContent>
            </v:textbox>
          </v:shape>
        </w:pict>
      </w:r>
      <w:r>
        <w:rPr>
          <w:noProof/>
          <w:sz w:val="20"/>
        </w:rPr>
        <w:pict>
          <v:shape id="_x0000_s5998" type="#_x0000_t202" style="position:absolute;left:0;text-align:left;margin-left:193.7pt;margin-top:101.1pt;width:76.5pt;height:18.45pt;z-index:251694080">
            <v:textbox style="mso-next-textbox:#_x0000_s5998" inset="0,0,0,0">
              <w:txbxContent>
                <w:p w:rsidR="00D30936" w:rsidRDefault="00D30936" w:rsidP="00D30936">
                  <w:pPr>
                    <w:spacing w:line="300" w:lineRule="exact"/>
                    <w:jc w:val="center"/>
                  </w:pPr>
                  <w:r>
                    <w:rPr>
                      <w:rFonts w:hint="eastAsia"/>
                    </w:rPr>
                    <w:t>下断面开挖出碴</w:t>
                  </w:r>
                </w:p>
              </w:txbxContent>
            </v:textbox>
          </v:shape>
        </w:pict>
      </w:r>
      <w:r>
        <w:rPr>
          <w:noProof/>
          <w:sz w:val="20"/>
        </w:rPr>
        <w:pict>
          <v:shape id="_x0000_s5997" type="#_x0000_t202" style="position:absolute;left:0;text-align:left;margin-left:192.7pt;margin-top:67.2pt;width:76.5pt;height:18.45pt;z-index:251693056">
            <v:textbox style="mso-next-textbox:#_x0000_s5997" inset="0,0,0,0">
              <w:txbxContent>
                <w:p w:rsidR="00D30936" w:rsidRDefault="00D30936" w:rsidP="00D30936">
                  <w:pPr>
                    <w:spacing w:line="300" w:lineRule="exact"/>
                    <w:jc w:val="center"/>
                  </w:pPr>
                  <w:r>
                    <w:rPr>
                      <w:rFonts w:hint="eastAsia"/>
                    </w:rPr>
                    <w:t>上断面初期支护</w:t>
                  </w:r>
                </w:p>
              </w:txbxContent>
            </v:textbox>
          </v:shape>
        </w:pict>
      </w:r>
      <w:r>
        <w:rPr>
          <w:noProof/>
          <w:sz w:val="20"/>
        </w:rPr>
        <w:pict>
          <v:shape id="_x0000_s5996" type="#_x0000_t202" style="position:absolute;left:0;text-align:left;margin-left:192.7pt;margin-top:34.35pt;width:76.5pt;height:18.45pt;z-index:251692032">
            <v:textbox style="mso-next-textbox:#_x0000_s5996" inset="0,0,0,0">
              <w:txbxContent>
                <w:p w:rsidR="00D30936" w:rsidRDefault="00D30936" w:rsidP="00D30936">
                  <w:pPr>
                    <w:spacing w:line="300" w:lineRule="exact"/>
                    <w:jc w:val="center"/>
                  </w:pPr>
                  <w:r>
                    <w:rPr>
                      <w:rFonts w:hint="eastAsia"/>
                    </w:rPr>
                    <w:t>上断面开挖出碴</w:t>
                  </w:r>
                </w:p>
              </w:txbxContent>
            </v:textbox>
          </v:shape>
        </w:pict>
      </w:r>
      <w:r>
        <w:rPr>
          <w:noProof/>
          <w:sz w:val="20"/>
        </w:rPr>
        <w:pict>
          <v:line id="_x0000_s6021" style="position:absolute;left:0;text-align:left;z-index:251717632" from="151pt,10.05pt" to="191.3pt,10.05pt">
            <v:stroke endarrow="classic" endarrowwidth="narrow" endarrowlength="long"/>
          </v:line>
        </w:pict>
      </w:r>
    </w:p>
    <w:p w:rsidR="00D30936" w:rsidRDefault="00D30936" w:rsidP="00D30936"/>
    <w:p w:rsidR="00D30936" w:rsidRDefault="00D30936" w:rsidP="00D30936"/>
    <w:p w:rsidR="00D30936" w:rsidRDefault="00D30936" w:rsidP="00D30936">
      <w:r>
        <w:rPr>
          <w:noProof/>
          <w:sz w:val="20"/>
        </w:rPr>
        <w:pict>
          <v:line id="_x0000_s6015" style="position:absolute;left:0;text-align:left;z-index:251711488" from="235.1pt,312.3pt" to="235.1pt,328.35pt">
            <v:stroke endarrow="classic" endarrowwidth="narrow" endarrowlength="long"/>
          </v:line>
        </w:pict>
      </w:r>
      <w:r>
        <w:rPr>
          <w:noProof/>
          <w:sz w:val="20"/>
        </w:rPr>
        <w:pict>
          <v:line id="_x0000_s6014" style="position:absolute;left:0;text-align:left;z-index:251710464" from="235.1pt,275.4pt" to="235.1pt,291.45pt">
            <v:stroke endarrow="classic" endarrowwidth="narrow" endarrowlength="long"/>
          </v:line>
        </w:pict>
      </w:r>
      <w:r>
        <w:rPr>
          <w:noProof/>
          <w:sz w:val="20"/>
        </w:rPr>
        <w:pict>
          <v:line id="_x0000_s6013" style="position:absolute;left:0;text-align:left;z-index:251709440" from="235.1pt,239.4pt" to="235.1pt,255.45pt">
            <v:stroke endarrow="classic" endarrowwidth="narrow" endarrowlength="long"/>
          </v:line>
        </w:pict>
      </w:r>
      <w:r>
        <w:rPr>
          <w:noProof/>
          <w:sz w:val="20"/>
        </w:rPr>
        <w:pict>
          <v:line id="_x0000_s6012" style="position:absolute;left:0;text-align:left;z-index:251708416" from="235.1pt,202.35pt" to="235.1pt,218.4pt">
            <v:stroke endarrow="classic" endarrowwidth="narrow" endarrowlength="long"/>
          </v:line>
        </w:pict>
      </w:r>
      <w:r>
        <w:rPr>
          <w:noProof/>
          <w:sz w:val="20"/>
        </w:rPr>
        <w:pict>
          <v:line id="_x0000_s6011" style="position:absolute;left:0;text-align:left;z-index:251707392" from="234.1pt,166.35pt" to="234.1pt,182.4pt">
            <v:stroke endarrow="classic" endarrowwidth="narrow" endarrowlength="long"/>
          </v:line>
        </w:pict>
      </w:r>
      <w:r>
        <w:rPr>
          <w:noProof/>
          <w:sz w:val="20"/>
        </w:rPr>
        <w:pict>
          <v:shape id="_x0000_s5990" type="#_x0000_t202" style="position:absolute;left:0;text-align:left;margin-left:166pt;margin-top:293.25pt;width:136.5pt;height:18.45pt;z-index:251685888">
            <v:textbox style="mso-next-textbox:#_x0000_s5990" inset=",0,,0">
              <w:txbxContent>
                <w:p w:rsidR="00D30936" w:rsidRDefault="00D30936" w:rsidP="00D30936">
                  <w:pPr>
                    <w:spacing w:line="300" w:lineRule="exact"/>
                    <w:jc w:val="center"/>
                  </w:pPr>
                  <w:r>
                    <w:rPr>
                      <w:rFonts w:hint="eastAsia"/>
                    </w:rPr>
                    <w:t>立模浇筑边墙混凝土</w:t>
                  </w:r>
                </w:p>
              </w:txbxContent>
            </v:textbox>
          </v:shape>
        </w:pict>
      </w:r>
      <w:r>
        <w:rPr>
          <w:noProof/>
          <w:sz w:val="20"/>
        </w:rPr>
        <w:pict>
          <v:shape id="_x0000_s5991" type="#_x0000_t202" style="position:absolute;left:0;text-align:left;margin-left:165.7pt;margin-top:255.75pt;width:136.5pt;height:18.45pt;z-index:251686912">
            <v:textbox style="mso-next-textbox:#_x0000_s5991" inset=",0,,0">
              <w:txbxContent>
                <w:p w:rsidR="00D30936" w:rsidRDefault="00D30936" w:rsidP="00D30936">
                  <w:pPr>
                    <w:spacing w:line="300" w:lineRule="exact"/>
                    <w:jc w:val="center"/>
                  </w:pPr>
                  <w:r>
                    <w:rPr>
                      <w:rFonts w:hint="eastAsia"/>
                    </w:rPr>
                    <w:t>绑扎边墙钢筋</w:t>
                  </w:r>
                </w:p>
              </w:txbxContent>
            </v:textbox>
          </v:shape>
        </w:pict>
      </w:r>
      <w:r>
        <w:rPr>
          <w:noProof/>
          <w:sz w:val="20"/>
        </w:rPr>
        <w:pict>
          <v:shape id="_x0000_s5989" type="#_x0000_t202" style="position:absolute;left:0;text-align:left;margin-left:165.5pt;margin-top:329.25pt;width:136.5pt;height:18.45pt;z-index:251684864">
            <v:textbox style="mso-next-textbox:#_x0000_s5989" inset=",0,,0">
              <w:txbxContent>
                <w:p w:rsidR="00D30936" w:rsidRDefault="00D30936" w:rsidP="00D30936">
                  <w:pPr>
                    <w:spacing w:line="300" w:lineRule="exact"/>
                    <w:jc w:val="center"/>
                  </w:pPr>
                  <w:r>
                    <w:rPr>
                      <w:rFonts w:hint="eastAsia"/>
                    </w:rPr>
                    <w:t>结</w:t>
                  </w:r>
                  <w:r>
                    <w:rPr>
                      <w:rFonts w:hint="eastAsia"/>
                    </w:rPr>
                    <w:t xml:space="preserve">    </w:t>
                  </w:r>
                  <w:r>
                    <w:rPr>
                      <w:rFonts w:hint="eastAsia"/>
                    </w:rPr>
                    <w:t>束</w:t>
                  </w:r>
                </w:p>
              </w:txbxContent>
            </v:textbox>
          </v:shape>
        </w:pict>
      </w:r>
      <w:r>
        <w:rPr>
          <w:noProof/>
          <w:sz w:val="20"/>
        </w:rPr>
        <w:pict>
          <v:shape id="_x0000_s5993" type="#_x0000_t202" style="position:absolute;left:0;text-align:left;margin-left:166pt;margin-top:219.6pt;width:136.5pt;height:18.45pt;z-index:251688960">
            <v:textbox style="mso-next-textbox:#_x0000_s5993" inset=",0,,0">
              <w:txbxContent>
                <w:p w:rsidR="00D30936" w:rsidRDefault="00D30936" w:rsidP="00D30936">
                  <w:pPr>
                    <w:spacing w:line="300" w:lineRule="exact"/>
                    <w:jc w:val="center"/>
                  </w:pPr>
                  <w:r>
                    <w:rPr>
                      <w:rFonts w:hint="eastAsia"/>
                    </w:rPr>
                    <w:t>立模浇筑边墙基础混凝土</w:t>
                  </w:r>
                </w:p>
              </w:txbxContent>
            </v:textbox>
          </v:shape>
        </w:pict>
      </w:r>
      <w:r>
        <w:rPr>
          <w:noProof/>
          <w:sz w:val="20"/>
        </w:rPr>
        <w:pict>
          <v:shape id="_x0000_s5994" type="#_x0000_t202" style="position:absolute;left:0;text-align:left;margin-left:165.7pt;margin-top:147.75pt;width:136.5pt;height:18.45pt;z-index:251689984">
            <v:textbox style="mso-next-textbox:#_x0000_s5994" inset=",0,,0">
              <w:txbxContent>
                <w:p w:rsidR="00D30936" w:rsidRDefault="00D30936" w:rsidP="00D30936">
                  <w:pPr>
                    <w:spacing w:line="300" w:lineRule="exact"/>
                    <w:jc w:val="center"/>
                  </w:pPr>
                  <w:r>
                    <w:rPr>
                      <w:rFonts w:hint="eastAsia"/>
                    </w:rPr>
                    <w:t>设置边墙防排水设施</w:t>
                  </w:r>
                </w:p>
              </w:txbxContent>
            </v:textbox>
          </v:shape>
        </w:pict>
      </w:r>
      <w:r>
        <w:rPr>
          <w:noProof/>
          <w:sz w:val="20"/>
        </w:rPr>
        <w:pict>
          <v:shape id="_x0000_s5992" type="#_x0000_t202" style="position:absolute;left:0;text-align:left;margin-left:166.1pt;margin-top:182.7pt;width:136.5pt;height:18.45pt;z-index:251687936">
            <v:textbox style="mso-next-textbox:#_x0000_s5992" inset=",0,,0">
              <w:txbxContent>
                <w:p w:rsidR="00D30936" w:rsidRDefault="00D30936" w:rsidP="00D30936">
                  <w:pPr>
                    <w:spacing w:line="300" w:lineRule="exact"/>
                    <w:jc w:val="center"/>
                  </w:pPr>
                  <w:r>
                    <w:rPr>
                      <w:rFonts w:hint="eastAsia"/>
                    </w:rPr>
                    <w:t>绑扎边墙基础钢筋</w:t>
                  </w:r>
                </w:p>
              </w:txbxContent>
            </v:textbox>
          </v:shape>
        </w:pict>
      </w:r>
      <w:r>
        <w:rPr>
          <w:noProof/>
          <w:sz w:val="20"/>
        </w:rPr>
        <w:pict>
          <v:line id="_x0000_s6018" style="position:absolute;left:0;text-align:left;z-index:251714560" from="125.9pt,156.9pt" to="164.5pt,156.9pt">
            <v:stroke endarrow="classic" endarrowwidth="narrow" endarrowlength="long"/>
          </v:line>
        </w:pict>
      </w:r>
      <w:r>
        <w:rPr>
          <w:noProof/>
          <w:sz w:val="20"/>
        </w:rPr>
        <w:pict>
          <v:line id="_x0000_s6017" style="position:absolute;left:0;text-align:left;flip:y;z-index:251713536" from="125.9pt,156.15pt" to="125.9pt,303.45pt"/>
        </w:pict>
      </w:r>
      <w:r>
        <w:rPr>
          <w:noProof/>
          <w:sz w:val="20"/>
        </w:rPr>
        <w:pict>
          <v:line id="_x0000_s6016" style="position:absolute;left:0;text-align:left;flip:x;z-index:251712512" from="125.9pt,303.45pt" to="165.3pt,303.45pt"/>
        </w:pict>
      </w:r>
      <w:r>
        <w:rPr>
          <w:noProof/>
          <w:sz w:val="20"/>
        </w:rPr>
        <w:pict>
          <v:line id="_x0000_s6019" style="position:absolute;left:0;text-align:left;flip:x;z-index:251715584" from="149.4pt,96.45pt" to="191.2pt,96.45pt"/>
        </w:pict>
      </w:r>
      <w:r>
        <w:rPr>
          <w:noProof/>
          <w:sz w:val="20"/>
        </w:rPr>
        <w:pict>
          <v:line id="_x0000_s6010" style="position:absolute;left:0;text-align:left;z-index:251706368" from="233.9pt,125.55pt" to="233.9pt,146.55pt">
            <v:stroke endarrow="classic" endarrowwidth="narrow" endarrowlength="long"/>
          </v:line>
        </w:pict>
      </w: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jc w:val="center"/>
        <w:rPr>
          <w:rFonts w:ascii="黑体" w:eastAsia="黑体" w:hint="eastAsia"/>
          <w:sz w:val="24"/>
        </w:rPr>
      </w:pPr>
      <w:r>
        <w:rPr>
          <w:rFonts w:ascii="黑体" w:eastAsia="黑体" w:hint="eastAsia"/>
          <w:sz w:val="24"/>
        </w:rPr>
        <w:t>侧导坑施工工艺流程框图</w:t>
      </w:r>
    </w:p>
    <w:p w:rsidR="00D30936" w:rsidRDefault="00D30936" w:rsidP="00D30936">
      <w:pPr>
        <w:spacing w:line="520" w:lineRule="exact"/>
        <w:ind w:firstLineChars="200" w:firstLine="560"/>
        <w:rPr>
          <w:rFonts w:hint="eastAsia"/>
        </w:rPr>
      </w:pPr>
      <w:r>
        <w:rPr>
          <w:rFonts w:hint="eastAsia"/>
        </w:rPr>
        <w:t>中隔墙与回填土石和混凝土之间设置</w:t>
      </w:r>
      <w:r>
        <w:rPr>
          <w:rFonts w:hint="eastAsia"/>
        </w:rPr>
        <w:t>EVA</w:t>
      </w:r>
      <w:r>
        <w:rPr>
          <w:rFonts w:hint="eastAsia"/>
        </w:rPr>
        <w:t>隔板，避免损伤中隔墙，并利于后期拆除。</w:t>
      </w:r>
    </w:p>
    <w:p w:rsidR="00D30936" w:rsidRDefault="00D30936" w:rsidP="00D30936">
      <w:pPr>
        <w:spacing w:line="520" w:lineRule="exact"/>
        <w:ind w:firstLineChars="192" w:firstLine="538"/>
        <w:rPr>
          <w:rFonts w:ascii="宋体" w:hAnsi="宋体" w:hint="eastAsia"/>
        </w:rPr>
      </w:pPr>
      <w:r>
        <w:rPr>
          <w:rFonts w:ascii="宋体" w:hAnsi="宋体" w:hint="eastAsia"/>
        </w:rPr>
        <w:t>1、开挖出碴</w:t>
      </w:r>
    </w:p>
    <w:p w:rsidR="00D30936" w:rsidRDefault="00D30936" w:rsidP="00D30936">
      <w:pPr>
        <w:spacing w:line="520" w:lineRule="exact"/>
        <w:ind w:firstLineChars="192" w:firstLine="538"/>
        <w:rPr>
          <w:rFonts w:ascii="宋体" w:hAnsi="宋体" w:hint="eastAsia"/>
        </w:rPr>
      </w:pPr>
      <w:r>
        <w:rPr>
          <w:rFonts w:ascii="宋体" w:hAnsi="宋体" w:hint="eastAsia"/>
        </w:rPr>
        <w:t>台阶法开挖，上下断面同时打眼，同时爆破，上断面配两台YT-28风动凿岩机，下断面配三台YT-28风动凿岩机钻孔。出碴采用LZ-120</w:t>
      </w:r>
      <w:r>
        <w:rPr>
          <w:rFonts w:ascii="宋体" w:hAnsi="宋体"/>
        </w:rPr>
        <w:t>D</w:t>
      </w:r>
      <w:r>
        <w:rPr>
          <w:rFonts w:ascii="宋体" w:hAnsi="宋体" w:hint="eastAsia"/>
        </w:rPr>
        <w:t>立爪装碴机装碴，电瓶车牵引梭式矿车运碴至洞外，人工扒上断面碴至下断面。</w:t>
      </w:r>
    </w:p>
    <w:p w:rsidR="00D30936" w:rsidRDefault="00D30936" w:rsidP="00D30936">
      <w:pPr>
        <w:spacing w:line="520" w:lineRule="exact"/>
        <w:ind w:firstLineChars="192" w:firstLine="538"/>
        <w:rPr>
          <w:rFonts w:ascii="宋体" w:hAnsi="宋体" w:hint="eastAsia"/>
        </w:rPr>
      </w:pPr>
      <w:r>
        <w:rPr>
          <w:rFonts w:ascii="宋体" w:hAnsi="宋体" w:hint="eastAsia"/>
        </w:rPr>
        <w:t>2、初期支护</w:t>
      </w:r>
    </w:p>
    <w:p w:rsidR="00D30936" w:rsidRDefault="00D30936" w:rsidP="00D30936">
      <w:pPr>
        <w:spacing w:line="520" w:lineRule="exact"/>
        <w:ind w:firstLineChars="192" w:firstLine="538"/>
        <w:rPr>
          <w:rFonts w:ascii="宋体" w:hAnsi="宋体" w:hint="eastAsia"/>
        </w:rPr>
      </w:pPr>
      <w:r>
        <w:rPr>
          <w:rFonts w:ascii="宋体" w:hAnsi="宋体" w:hint="eastAsia"/>
        </w:rPr>
        <w:t>初期支护紧跟开挖面及时施作，开挖后及时初喷混凝土3～5cm封闭围岩，然后立型钢钢架、挂网、打锚杆，再喷混凝土至设计厚度。初期支护拱脚设锁脚锚杆加固，锁脚锚杆与型钢钢架焊连。</w:t>
      </w:r>
    </w:p>
    <w:p w:rsidR="00D30936" w:rsidRDefault="00D30936" w:rsidP="00D30936">
      <w:pPr>
        <w:spacing w:line="520" w:lineRule="exact"/>
        <w:ind w:firstLineChars="192" w:firstLine="538"/>
        <w:rPr>
          <w:rFonts w:ascii="宋体" w:hAnsi="宋体" w:hint="eastAsia"/>
        </w:rPr>
      </w:pPr>
      <w:r>
        <w:rPr>
          <w:rFonts w:ascii="宋体" w:hAnsi="宋体" w:hint="eastAsia"/>
        </w:rPr>
        <w:t>3、施作边墙基础</w:t>
      </w:r>
    </w:p>
    <w:p w:rsidR="00D30936" w:rsidRDefault="00D30936" w:rsidP="00D30936">
      <w:pPr>
        <w:spacing w:line="520" w:lineRule="exact"/>
        <w:ind w:firstLineChars="192" w:firstLine="538"/>
        <w:rPr>
          <w:rFonts w:ascii="宋体" w:hAnsi="宋体" w:hint="eastAsia"/>
        </w:rPr>
      </w:pPr>
      <w:r>
        <w:rPr>
          <w:rFonts w:ascii="宋体" w:hAnsi="宋体" w:hint="eastAsia"/>
        </w:rPr>
        <w:t>立模浇筑边墙基础，预留接头钢筋，一次灌筑长度10m。</w:t>
      </w:r>
    </w:p>
    <w:p w:rsidR="00D30936" w:rsidRDefault="00D30936" w:rsidP="00D30936">
      <w:pPr>
        <w:spacing w:line="520" w:lineRule="exact"/>
        <w:ind w:firstLineChars="192" w:firstLine="538"/>
        <w:rPr>
          <w:rFonts w:ascii="宋体" w:hAnsi="宋体" w:hint="eastAsia"/>
        </w:rPr>
      </w:pPr>
      <w:r>
        <w:rPr>
          <w:rFonts w:ascii="宋体" w:hAnsi="宋体" w:hint="eastAsia"/>
        </w:rPr>
        <w:lastRenderedPageBreak/>
        <w:t>4、施作边墙二次衬砌</w:t>
      </w:r>
    </w:p>
    <w:p w:rsidR="00D30936" w:rsidRDefault="00D30936" w:rsidP="00D30936">
      <w:pPr>
        <w:spacing w:line="520" w:lineRule="exact"/>
        <w:ind w:firstLineChars="192" w:firstLine="538"/>
        <w:rPr>
          <w:rFonts w:ascii="宋体" w:hAnsi="宋体" w:hint="eastAsia"/>
        </w:rPr>
      </w:pPr>
      <w:r>
        <w:rPr>
          <w:rFonts w:ascii="宋体" w:hAnsi="宋体" w:hint="eastAsia"/>
        </w:rPr>
        <w:t>侧墙基础达到设计强度后，设置边墙透水管和铺设边墙EVA复合式防水板，在侧墙基础上架立模板及横撑，浇筑侧墙二次衬砌墙身。</w:t>
      </w:r>
    </w:p>
    <w:p w:rsidR="00D30936" w:rsidRDefault="00D30936" w:rsidP="00D30936">
      <w:pPr>
        <w:spacing w:line="520" w:lineRule="exact"/>
        <w:ind w:firstLineChars="172" w:firstLine="516"/>
        <w:rPr>
          <w:rFonts w:hint="eastAsia"/>
        </w:rPr>
      </w:pPr>
      <w:r>
        <w:rPr>
          <w:rFonts w:ascii="隶书" w:eastAsia="隶书" w:hAnsi="宋体" w:hint="eastAsia"/>
          <w:sz w:val="30"/>
        </w:rPr>
        <w:t>十四、主洞施工工艺</w:t>
      </w:r>
    </w:p>
    <w:p w:rsidR="00D30936" w:rsidRDefault="00D30936" w:rsidP="00D30936">
      <w:pPr>
        <w:spacing w:line="520" w:lineRule="exact"/>
        <w:ind w:firstLineChars="145" w:firstLine="406"/>
        <w:rPr>
          <w:rFonts w:hint="eastAsia"/>
        </w:rPr>
      </w:pPr>
      <w:r>
        <w:rPr>
          <w:rFonts w:hint="eastAsia"/>
        </w:rPr>
        <w:t>（一）施工工艺流程框图</w:t>
      </w:r>
    </w:p>
    <w:p w:rsidR="00D30936" w:rsidRDefault="00D30936" w:rsidP="00D30936">
      <w:pPr>
        <w:spacing w:line="520" w:lineRule="exact"/>
        <w:ind w:firstLineChars="145" w:firstLine="406"/>
        <w:rPr>
          <w:rFonts w:hint="eastAsia"/>
        </w:rPr>
      </w:pPr>
      <w:r>
        <w:rPr>
          <w:rFonts w:hint="eastAsia"/>
        </w:rPr>
        <w:t>（二）文字说明</w:t>
      </w:r>
    </w:p>
    <w:p w:rsidR="00D30936" w:rsidRDefault="00D30936" w:rsidP="00D30936">
      <w:pPr>
        <w:spacing w:line="520" w:lineRule="exact"/>
        <w:ind w:firstLineChars="192" w:firstLine="538"/>
        <w:rPr>
          <w:rFonts w:ascii="宋体" w:hAnsi="宋体" w:hint="eastAsia"/>
        </w:rPr>
      </w:pPr>
      <w:r>
        <w:rPr>
          <w:rFonts w:ascii="宋体" w:hAnsi="宋体" w:hint="eastAsia"/>
        </w:rPr>
        <w:t>1、施作超前支护</w:t>
      </w:r>
    </w:p>
    <w:p w:rsidR="00D30936" w:rsidRDefault="00D30936" w:rsidP="00D30936">
      <w:pPr>
        <w:spacing w:line="520" w:lineRule="exact"/>
        <w:ind w:firstLineChars="192" w:firstLine="538"/>
        <w:rPr>
          <w:rFonts w:ascii="宋体" w:hAnsi="宋体" w:hint="eastAsia"/>
        </w:rPr>
      </w:pPr>
      <w:r>
        <w:rPr>
          <w:rFonts w:ascii="宋体" w:hAnsi="宋体" w:hint="eastAsia"/>
        </w:rPr>
        <w:t>采用10mφ89管棚超前支护，管棚钢管尾端与型钢拱架焊连。</w:t>
      </w:r>
    </w:p>
    <w:p w:rsidR="00D30936" w:rsidRDefault="00D30936" w:rsidP="00D30936">
      <w:pPr>
        <w:spacing w:line="520" w:lineRule="exact"/>
        <w:ind w:firstLineChars="192" w:firstLine="538"/>
        <w:rPr>
          <w:rFonts w:ascii="宋体" w:hAnsi="宋体" w:hint="eastAsia"/>
        </w:rPr>
      </w:pPr>
      <w:r>
        <w:rPr>
          <w:rFonts w:ascii="宋体" w:hAnsi="宋体" w:hint="eastAsia"/>
        </w:rPr>
        <w:t>2、上半断面开挖出碴</w:t>
      </w:r>
    </w:p>
    <w:p w:rsidR="00D30936" w:rsidRDefault="00D30936" w:rsidP="00D30936">
      <w:pPr>
        <w:spacing w:line="520" w:lineRule="exact"/>
        <w:ind w:firstLineChars="192" w:firstLine="538"/>
        <w:rPr>
          <w:rFonts w:ascii="宋体" w:hAnsi="宋体" w:hint="eastAsia"/>
        </w:rPr>
      </w:pPr>
      <w:r>
        <w:rPr>
          <w:rFonts w:ascii="宋体" w:hAnsi="宋体" w:hint="eastAsia"/>
        </w:rPr>
        <w:t>施作超前支护后，采用台阶法开挖，以风动凿岩机钻孔，上下断面之间设斜坡道，由ZL50C侧卸式装载机装碴，自卸汽车出碴。</w:t>
      </w:r>
    </w:p>
    <w:p w:rsidR="00D30936" w:rsidRDefault="00D30936" w:rsidP="00D30936">
      <w:pPr>
        <w:spacing w:line="520" w:lineRule="exact"/>
        <w:ind w:firstLineChars="192" w:firstLine="538"/>
        <w:rPr>
          <w:rFonts w:ascii="宋体" w:hAnsi="宋体" w:hint="eastAsia"/>
        </w:rPr>
      </w:pPr>
      <w:r>
        <w:rPr>
          <w:rFonts w:ascii="宋体" w:hAnsi="宋体" w:hint="eastAsia"/>
        </w:rPr>
        <w:t>3、拱部初期支护</w:t>
      </w:r>
    </w:p>
    <w:p w:rsidR="00D30936" w:rsidRDefault="00D30936" w:rsidP="00D30936">
      <w:pPr>
        <w:spacing w:line="520" w:lineRule="exact"/>
        <w:ind w:firstLineChars="192" w:firstLine="538"/>
        <w:rPr>
          <w:rFonts w:ascii="宋体" w:hAnsi="宋体" w:hint="eastAsia"/>
        </w:rPr>
      </w:pPr>
      <w:r>
        <w:rPr>
          <w:rFonts w:ascii="宋体" w:hAnsi="宋体" w:hint="eastAsia"/>
        </w:rPr>
        <w:t>主洞拱部开挖后，每掘进0.6m架立型钢拱架一榀，并进行中空注浆锚杆、钢筋网和喷混凝土支护。</w:t>
      </w:r>
    </w:p>
    <w:p w:rsidR="00D30936" w:rsidRDefault="00D30936" w:rsidP="00D30936">
      <w:pPr>
        <w:spacing w:line="520" w:lineRule="exact"/>
        <w:ind w:firstLineChars="192" w:firstLine="538"/>
        <w:rPr>
          <w:rFonts w:ascii="宋体" w:hAnsi="宋体" w:hint="eastAsia"/>
        </w:rPr>
      </w:pPr>
      <w:r>
        <w:rPr>
          <w:rFonts w:ascii="宋体" w:hAnsi="宋体" w:hint="eastAsia"/>
        </w:rPr>
        <w:t>4、拆除导坑支护</w:t>
      </w:r>
    </w:p>
    <w:p w:rsidR="00D30936" w:rsidRDefault="00D30936" w:rsidP="00D30936">
      <w:pPr>
        <w:spacing w:line="520" w:lineRule="exact"/>
        <w:ind w:firstLineChars="192" w:firstLine="538"/>
        <w:rPr>
          <w:rFonts w:ascii="宋体" w:hAnsi="宋体" w:hint="eastAsia"/>
        </w:rPr>
      </w:pPr>
      <w:r>
        <w:rPr>
          <w:rFonts w:ascii="宋体" w:hAnsi="宋体" w:hint="eastAsia"/>
        </w:rPr>
        <w:t>拱部初期支护形成后，拱部二次衬砌地段一次拆除中导洞相邻一侧支护及侧导坑内侧支护10m。</w:t>
      </w:r>
    </w:p>
    <w:p w:rsidR="00D30936" w:rsidRDefault="00D30936" w:rsidP="00D30936">
      <w:pPr>
        <w:spacing w:line="520" w:lineRule="exact"/>
        <w:ind w:firstLineChars="192" w:firstLine="538"/>
        <w:rPr>
          <w:rFonts w:ascii="宋体" w:hAnsi="宋体" w:hint="eastAsia"/>
        </w:rPr>
      </w:pPr>
      <w:r>
        <w:rPr>
          <w:rFonts w:ascii="宋体" w:hAnsi="宋体" w:hint="eastAsia"/>
        </w:rPr>
        <w:t>5、设置拱部防排水设施，立钢拱架及组合模板，采用混凝土输送泵灌注拱部二次衬砌，一次衬砌长度10m。</w:t>
      </w:r>
    </w:p>
    <w:p w:rsidR="00D30936" w:rsidRDefault="00D30936" w:rsidP="00D30936">
      <w:pPr>
        <w:rPr>
          <w:rFonts w:hint="eastAsia"/>
        </w:rPr>
      </w:pPr>
      <w:r>
        <w:rPr>
          <w:noProof/>
          <w:sz w:val="20"/>
        </w:rPr>
        <w:pict>
          <v:group id="_x0000_s12498" style="position:absolute;left:0;text-align:left;margin-left:129.05pt;margin-top:11pt;width:294.9pt;height:523.35pt;z-index:251849728" coordorigin="4269,2667" coordsize="5898,10467">
            <v:shape id="_x0000_s12499" type="#_x0000_t202" style="position:absolute;left:4938;top:2667;width:2163;height:486">
              <v:textbox>
                <w:txbxContent>
                  <w:p w:rsidR="00D30936" w:rsidRDefault="00D30936" w:rsidP="00D30936">
                    <w:pPr>
                      <w:jc w:val="center"/>
                      <w:rPr>
                        <w:rFonts w:hint="eastAsia"/>
                      </w:rPr>
                    </w:pPr>
                    <w:r>
                      <w:rPr>
                        <w:rFonts w:hint="eastAsia"/>
                      </w:rPr>
                      <w:t>超前支护</w:t>
                    </w:r>
                  </w:p>
                </w:txbxContent>
              </v:textbox>
            </v:shape>
            <v:shape id="_x0000_s12500" type="#_x0000_t202" style="position:absolute;left:4938;top:3624;width:2163;height:486">
              <v:textbox>
                <w:txbxContent>
                  <w:p w:rsidR="00D30936" w:rsidRDefault="00D30936" w:rsidP="00D30936">
                    <w:pPr>
                      <w:jc w:val="center"/>
                      <w:rPr>
                        <w:rFonts w:hint="eastAsia"/>
                      </w:rPr>
                    </w:pPr>
                    <w:r>
                      <w:rPr>
                        <w:rFonts w:hint="eastAsia"/>
                      </w:rPr>
                      <w:t>上断面开挖</w:t>
                    </w:r>
                  </w:p>
                </w:txbxContent>
              </v:textbox>
            </v:shape>
            <v:shape id="_x0000_s12501" type="#_x0000_t202" style="position:absolute;left:4938;top:4578;width:2163;height:486">
              <v:textbox>
                <w:txbxContent>
                  <w:p w:rsidR="00D30936" w:rsidRDefault="00D30936" w:rsidP="00D30936">
                    <w:pPr>
                      <w:jc w:val="center"/>
                      <w:rPr>
                        <w:rFonts w:hint="eastAsia"/>
                      </w:rPr>
                    </w:pPr>
                    <w:r>
                      <w:rPr>
                        <w:rFonts w:hint="eastAsia"/>
                      </w:rPr>
                      <w:t>上断面初期支护</w:t>
                    </w:r>
                  </w:p>
                </w:txbxContent>
              </v:textbox>
            </v:shape>
            <v:shape id="_x0000_s12502" type="#_x0000_t202" style="position:absolute;left:4938;top:5514;width:2163;height:756">
              <v:textbox>
                <w:txbxContent>
                  <w:p w:rsidR="00D30936" w:rsidRDefault="00D30936" w:rsidP="00D30936">
                    <w:pPr>
                      <w:jc w:val="center"/>
                      <w:rPr>
                        <w:rFonts w:hint="eastAsia"/>
                      </w:rPr>
                    </w:pPr>
                    <w:r>
                      <w:rPr>
                        <w:rFonts w:hint="eastAsia"/>
                      </w:rPr>
                      <w:t>拆除导坑上部</w:t>
                    </w:r>
                  </w:p>
                  <w:p w:rsidR="00D30936" w:rsidRDefault="00D30936" w:rsidP="00D30936">
                    <w:pPr>
                      <w:jc w:val="center"/>
                      <w:rPr>
                        <w:rFonts w:hint="eastAsia"/>
                      </w:rPr>
                    </w:pPr>
                    <w:r>
                      <w:rPr>
                        <w:rFonts w:hint="eastAsia"/>
                      </w:rPr>
                      <w:t>临时支护</w:t>
                    </w:r>
                  </w:p>
                </w:txbxContent>
              </v:textbox>
            </v:shape>
            <v:shape id="_x0000_s12503" type="#_x0000_t202" style="position:absolute;left:4938;top:6723;width:2163;height:744">
              <v:textbox>
                <w:txbxContent>
                  <w:p w:rsidR="00D30936" w:rsidRDefault="00D30936" w:rsidP="00D30936">
                    <w:pPr>
                      <w:jc w:val="center"/>
                      <w:rPr>
                        <w:rFonts w:hint="eastAsia"/>
                      </w:rPr>
                    </w:pPr>
                    <w:r>
                      <w:rPr>
                        <w:rFonts w:hint="eastAsia"/>
                      </w:rPr>
                      <w:t>立模灌筑拱部二次衬砌混凝土</w:t>
                    </w:r>
                  </w:p>
                </w:txbxContent>
              </v:textbox>
            </v:shape>
            <v:shape id="_x0000_s12504" type="#_x0000_t202" style="position:absolute;left:4938;top:7880;width:2163;height:486">
              <v:textbox style="mso-next-textbox:#_x0000_s12504">
                <w:txbxContent>
                  <w:p w:rsidR="00D30936" w:rsidRDefault="00D30936" w:rsidP="00D30936">
                    <w:pPr>
                      <w:jc w:val="center"/>
                      <w:rPr>
                        <w:rFonts w:hint="eastAsia"/>
                      </w:rPr>
                    </w:pPr>
                    <w:r>
                      <w:rPr>
                        <w:rFonts w:hint="eastAsia"/>
                      </w:rPr>
                      <w:t>下断面核心土开挖</w:t>
                    </w:r>
                  </w:p>
                </w:txbxContent>
              </v:textbox>
            </v:shape>
            <v:shape id="_x0000_s12505" type="#_x0000_t202" style="position:absolute;left:4938;top:8800;width:2163;height:486">
              <v:textbox style="mso-next-textbox:#_x0000_s12505" inset="0,,0">
                <w:txbxContent>
                  <w:p w:rsidR="00D30936" w:rsidRDefault="00D30936" w:rsidP="00D30936">
                    <w:pPr>
                      <w:jc w:val="center"/>
                      <w:rPr>
                        <w:rFonts w:hint="eastAsia"/>
                      </w:rPr>
                    </w:pPr>
                    <w:r>
                      <w:rPr>
                        <w:rFonts w:hint="eastAsia"/>
                      </w:rPr>
                      <w:t>拆除导坑剩余临时支护</w:t>
                    </w:r>
                  </w:p>
                </w:txbxContent>
              </v:textbox>
            </v:shape>
            <v:shape id="_x0000_s12506" type="#_x0000_t202" style="position:absolute;left:4938;top:9734;width:2163;height:486">
              <v:textbox style="mso-next-textbox:#_x0000_s12506" inset="0,,0">
                <w:txbxContent>
                  <w:p w:rsidR="00D30936" w:rsidRDefault="00D30936" w:rsidP="00D30936">
                    <w:pPr>
                      <w:jc w:val="center"/>
                      <w:rPr>
                        <w:rFonts w:hint="eastAsia"/>
                      </w:rPr>
                    </w:pPr>
                    <w:r>
                      <w:rPr>
                        <w:rFonts w:hint="eastAsia"/>
                      </w:rPr>
                      <w:t>仰</w:t>
                    </w:r>
                    <w:r>
                      <w:rPr>
                        <w:rFonts w:hint="eastAsia"/>
                      </w:rPr>
                      <w:t xml:space="preserve"> </w:t>
                    </w:r>
                    <w:r>
                      <w:rPr>
                        <w:rFonts w:hint="eastAsia"/>
                      </w:rPr>
                      <w:t>拱</w:t>
                    </w:r>
                    <w:r>
                      <w:rPr>
                        <w:rFonts w:hint="eastAsia"/>
                      </w:rPr>
                      <w:t xml:space="preserve"> </w:t>
                    </w:r>
                    <w:r>
                      <w:rPr>
                        <w:rFonts w:hint="eastAsia"/>
                      </w:rPr>
                      <w:t>施</w:t>
                    </w:r>
                    <w:r>
                      <w:rPr>
                        <w:rFonts w:hint="eastAsia"/>
                      </w:rPr>
                      <w:t xml:space="preserve"> </w:t>
                    </w:r>
                    <w:r>
                      <w:rPr>
                        <w:rFonts w:hint="eastAsia"/>
                      </w:rPr>
                      <w:t>工</w:t>
                    </w:r>
                  </w:p>
                </w:txbxContent>
              </v:textbox>
            </v:shape>
            <v:shape id="_x0000_s12507" type="#_x0000_t202" style="position:absolute;left:4938;top:10695;width:2163;height:486">
              <v:textbox style="mso-next-textbox:#_x0000_s12507" inset="0,,0">
                <w:txbxContent>
                  <w:p w:rsidR="00D30936" w:rsidRDefault="00D30936" w:rsidP="00D30936">
                    <w:pPr>
                      <w:jc w:val="center"/>
                      <w:rPr>
                        <w:rFonts w:hint="eastAsia"/>
                      </w:rPr>
                    </w:pPr>
                    <w:r>
                      <w:rPr>
                        <w:rFonts w:hint="eastAsia"/>
                      </w:rPr>
                      <w:t>隧</w:t>
                    </w:r>
                    <w:r>
                      <w:rPr>
                        <w:rFonts w:hint="eastAsia"/>
                      </w:rPr>
                      <w:t xml:space="preserve"> </w:t>
                    </w:r>
                    <w:r>
                      <w:rPr>
                        <w:rFonts w:hint="eastAsia"/>
                      </w:rPr>
                      <w:t>底</w:t>
                    </w:r>
                    <w:r>
                      <w:rPr>
                        <w:rFonts w:hint="eastAsia"/>
                      </w:rPr>
                      <w:t xml:space="preserve"> </w:t>
                    </w:r>
                    <w:r>
                      <w:rPr>
                        <w:rFonts w:hint="eastAsia"/>
                      </w:rPr>
                      <w:t>填</w:t>
                    </w:r>
                    <w:r>
                      <w:rPr>
                        <w:rFonts w:hint="eastAsia"/>
                      </w:rPr>
                      <w:t xml:space="preserve"> </w:t>
                    </w:r>
                    <w:r>
                      <w:rPr>
                        <w:rFonts w:hint="eastAsia"/>
                      </w:rPr>
                      <w:t>充</w:t>
                    </w:r>
                  </w:p>
                </w:txbxContent>
              </v:textbox>
            </v:shape>
            <v:shape id="_x0000_s12508" type="#_x0000_t202" style="position:absolute;left:4938;top:11656;width:2163;height:486">
              <v:textbox style="mso-next-textbox:#_x0000_s12508" inset="0,,0">
                <w:txbxContent>
                  <w:p w:rsidR="00D30936" w:rsidRDefault="00D30936" w:rsidP="00D30936">
                    <w:pPr>
                      <w:jc w:val="center"/>
                      <w:rPr>
                        <w:rFonts w:hint="eastAsia"/>
                      </w:rPr>
                    </w:pPr>
                    <w:r>
                      <w:rPr>
                        <w:rFonts w:hint="eastAsia"/>
                      </w:rPr>
                      <w:t>路</w:t>
                    </w:r>
                    <w:r>
                      <w:rPr>
                        <w:rFonts w:hint="eastAsia"/>
                      </w:rPr>
                      <w:t xml:space="preserve"> </w:t>
                    </w:r>
                    <w:r>
                      <w:rPr>
                        <w:rFonts w:hint="eastAsia"/>
                      </w:rPr>
                      <w:t>面</w:t>
                    </w:r>
                    <w:r>
                      <w:rPr>
                        <w:rFonts w:hint="eastAsia"/>
                      </w:rPr>
                      <w:t xml:space="preserve"> </w:t>
                    </w:r>
                    <w:r>
                      <w:rPr>
                        <w:rFonts w:hint="eastAsia"/>
                      </w:rPr>
                      <w:t>工</w:t>
                    </w:r>
                    <w:r>
                      <w:rPr>
                        <w:rFonts w:hint="eastAsia"/>
                      </w:rPr>
                      <w:t xml:space="preserve"> </w:t>
                    </w:r>
                    <w:r>
                      <w:rPr>
                        <w:rFonts w:hint="eastAsia"/>
                      </w:rPr>
                      <w:t>程</w:t>
                    </w:r>
                  </w:p>
                </w:txbxContent>
              </v:textbox>
            </v:shape>
            <v:shape id="_x0000_s12509" type="#_x0000_t202" style="position:absolute;left:4938;top:12648;width:2163;height:486">
              <v:textbox style="mso-next-textbox:#_x0000_s12509" inset="0,,0">
                <w:txbxContent>
                  <w:p w:rsidR="00D30936" w:rsidRDefault="00D30936" w:rsidP="00D30936">
                    <w:pPr>
                      <w:jc w:val="center"/>
                      <w:rPr>
                        <w:rFonts w:hint="eastAsia"/>
                      </w:rPr>
                    </w:pPr>
                    <w:r>
                      <w:rPr>
                        <w:rFonts w:hint="eastAsia"/>
                      </w:rPr>
                      <w:t>侧</w:t>
                    </w:r>
                    <w:r>
                      <w:rPr>
                        <w:rFonts w:hint="eastAsia"/>
                      </w:rPr>
                      <w:t xml:space="preserve">   </w:t>
                    </w:r>
                    <w:r>
                      <w:rPr>
                        <w:rFonts w:hint="eastAsia"/>
                      </w:rPr>
                      <w:t>沟</w:t>
                    </w:r>
                    <w:r>
                      <w:rPr>
                        <w:rFonts w:hint="eastAsia"/>
                      </w:rPr>
                      <w:t xml:space="preserve">   </w:t>
                    </w:r>
                    <w:r>
                      <w:rPr>
                        <w:rFonts w:hint="eastAsia"/>
                      </w:rPr>
                      <w:t>等</w:t>
                    </w:r>
                  </w:p>
                </w:txbxContent>
              </v:textbox>
            </v:shape>
            <v:line id="_x0000_s12510" style="position:absolute" from="5988,3189" to="5988,3623">
              <v:stroke endarrow="classic" endarrowwidth="narrow" endarrowlength="long"/>
            </v:line>
            <v:line id="_x0000_s12511" style="position:absolute" from="5988,4119" to="5988,4553">
              <v:stroke endarrow="classic" endarrowwidth="narrow" endarrowlength="long"/>
            </v:line>
            <v:line id="_x0000_s12512" style="position:absolute" from="5988,5080" to="5988,5514">
              <v:stroke endarrow="classic" endarrowwidth="narrow" endarrowlength="long"/>
            </v:line>
            <v:line id="_x0000_s12513" style="position:absolute" from="6009,6289" to="6009,6723">
              <v:stroke endarrow="classic" endarrowwidth="narrow" endarrowlength="long"/>
            </v:line>
            <v:line id="_x0000_s12514" style="position:absolute" from="6009,7467" to="6009,7901">
              <v:stroke endarrow="classic" endarrowwidth="narrow" endarrowlength="long"/>
            </v:line>
            <v:line id="_x0000_s12515" style="position:absolute" from="6009,8366" to="6009,8800">
              <v:stroke endarrow="classic" endarrowwidth="narrow" endarrowlength="long"/>
            </v:line>
            <v:line id="_x0000_s12516" style="position:absolute" from="6009,9296" to="6009,9730">
              <v:stroke endarrow="classic" endarrowwidth="narrow" endarrowlength="long"/>
            </v:line>
            <v:line id="_x0000_s12517" style="position:absolute" from="6009,10226" to="6009,10660">
              <v:stroke endarrow="classic" endarrowwidth="narrow" endarrowlength="long"/>
            </v:line>
            <v:line id="_x0000_s12518" style="position:absolute" from="6009,11187" to="6009,11621">
              <v:stroke endarrow="classic" endarrowwidth="narrow" endarrowlength="long"/>
            </v:line>
            <v:line id="_x0000_s12519" style="position:absolute" from="5988,12148" to="5988,12582">
              <v:stroke endarrow="classic" endarrowwidth="narrow" endarrowlength="long"/>
            </v:line>
            <v:shape id="_x0000_s12520" type="#_x0000_t202" style="position:absolute;left:7878;top:5576;width:2289;height:486">
              <v:textbox>
                <w:txbxContent>
                  <w:p w:rsidR="00D30936" w:rsidRDefault="00D30936" w:rsidP="00D30936">
                    <w:pPr>
                      <w:jc w:val="center"/>
                      <w:rPr>
                        <w:rFonts w:hint="eastAsia"/>
                      </w:rPr>
                    </w:pPr>
                    <w:r>
                      <w:rPr>
                        <w:rFonts w:hint="eastAsia"/>
                      </w:rPr>
                      <w:t>设置拱部防排水设施</w:t>
                    </w:r>
                  </w:p>
                </w:txbxContent>
              </v:textbox>
            </v:shape>
            <v:line id="_x0000_s12521" style="position:absolute" from="7101,5855" to="7878,5855">
              <v:stroke endarrow="classic" endarrowwidth="narrow" endarrowlength="long"/>
            </v:line>
            <v:line id="_x0000_s12522" style="position:absolute" from="7093,4815" to="7663,4815"/>
            <v:line id="_x0000_s12523" style="position:absolute;flip:y" from="7668,2856" to="7668,4809"/>
            <v:line id="_x0000_s12524" style="position:absolute;flip:x" from="7101,2848" to="7668,2848">
              <v:stroke endarrow="classic" endarrowwidth="narrow" endarrowlength="long"/>
            </v:line>
            <v:line id="_x0000_s12525" style="position:absolute;flip:x" from="7101,3840" to="7668,3840">
              <v:stroke endarrow="classic" endarrowwidth="narrow" endarrowlength="long"/>
            </v:line>
            <v:line id="_x0000_s12526" style="position:absolute" from="4281,2910" to="4938,2910">
              <v:stroke endarrow="classic" endarrowwidth="narrow" endarrowlength="long"/>
            </v:line>
            <v:line id="_x0000_s12527" style="position:absolute" from="4269,2919" to="4269,7104"/>
            <v:line id="_x0000_s12528" style="position:absolute" from="4287,7095" to="4938,7095"/>
            <v:line id="_x0000_s12529" style="position:absolute" from="8991,6072" to="8991,7095"/>
            <v:line id="_x0000_s12530" style="position:absolute;flip:x" from="7143,7086" to="8970,7086">
              <v:stroke endarrow="classic" endarrowwidth="narrow" endarrowlength="long"/>
            </v:line>
            <v:line id="_x0000_s12531" style="position:absolute" from="7122,10908" to="7752,10908"/>
            <v:line id="_x0000_s12532" style="position:absolute;flip:y" from="7745,8087" to="7745,10908"/>
            <v:line id="_x0000_s12533" style="position:absolute;flip:x" from="7101,8094" to="7731,8094">
              <v:stroke endarrow="classic" endarrowwidth="narrow" endarrowlength="long"/>
            </v:line>
          </v:group>
        </w:pict>
      </w: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spacing w:line="520" w:lineRule="exact"/>
        <w:jc w:val="center"/>
        <w:rPr>
          <w:rFonts w:ascii="黑体" w:eastAsia="黑体" w:hint="eastAsia"/>
          <w:sz w:val="24"/>
        </w:rPr>
      </w:pPr>
      <w:r>
        <w:rPr>
          <w:rFonts w:ascii="黑体" w:eastAsia="黑体" w:hint="eastAsia"/>
          <w:sz w:val="24"/>
        </w:rPr>
        <w:t>主洞施工工艺流程框图</w:t>
      </w:r>
    </w:p>
    <w:p w:rsidR="00D30936" w:rsidRDefault="00D30936" w:rsidP="00D30936">
      <w:pPr>
        <w:spacing w:line="520" w:lineRule="exact"/>
        <w:ind w:firstLineChars="192" w:firstLine="538"/>
        <w:rPr>
          <w:rFonts w:ascii="宋体" w:hAnsi="宋体" w:hint="eastAsia"/>
        </w:rPr>
      </w:pPr>
      <w:r>
        <w:rPr>
          <w:rFonts w:ascii="宋体" w:hAnsi="宋体" w:hint="eastAsia"/>
        </w:rPr>
        <w:t>6、下断面开挖</w:t>
      </w:r>
    </w:p>
    <w:p w:rsidR="00D30936" w:rsidRDefault="00D30936" w:rsidP="00D30936">
      <w:pPr>
        <w:spacing w:line="520" w:lineRule="exact"/>
        <w:ind w:firstLineChars="192" w:firstLine="538"/>
        <w:rPr>
          <w:rFonts w:ascii="宋体" w:hAnsi="宋体" w:hint="eastAsia"/>
        </w:rPr>
      </w:pPr>
      <w:r>
        <w:rPr>
          <w:rFonts w:ascii="宋体" w:hAnsi="宋体" w:hint="eastAsia"/>
        </w:rPr>
        <w:t>拱圈混凝土达到其强度70%以上时，钻爆法开挖下断面核心部位，同时拆除中导坑相邻一侧及侧导坑内侧的剩余支护。开挖后采用ZL50C侧卸式装载机装碴，自卸汽车出碴。</w:t>
      </w:r>
    </w:p>
    <w:p w:rsidR="00D30936" w:rsidRDefault="00D30936" w:rsidP="00D30936">
      <w:pPr>
        <w:spacing w:line="520" w:lineRule="exact"/>
        <w:ind w:firstLineChars="192" w:firstLine="538"/>
        <w:rPr>
          <w:rFonts w:ascii="宋体" w:hAnsi="宋体" w:hint="eastAsia"/>
        </w:rPr>
      </w:pPr>
      <w:r>
        <w:rPr>
          <w:rFonts w:ascii="宋体" w:hAnsi="宋体" w:hint="eastAsia"/>
        </w:rPr>
        <w:t>7、施作仰拱</w:t>
      </w:r>
    </w:p>
    <w:p w:rsidR="00D30936" w:rsidRDefault="00D30936" w:rsidP="00D30936">
      <w:pPr>
        <w:spacing w:line="520" w:lineRule="exact"/>
        <w:ind w:firstLineChars="192" w:firstLine="538"/>
        <w:rPr>
          <w:rFonts w:ascii="宋体" w:hAnsi="宋体" w:hint="eastAsia"/>
        </w:rPr>
      </w:pPr>
      <w:r>
        <w:rPr>
          <w:rFonts w:ascii="宋体" w:hAnsi="宋体" w:hint="eastAsia"/>
        </w:rPr>
        <w:t>下断面核心部位底部基础开挖出后，立即浇筑仰拱混凝土，以便及时封闭衬砌。</w:t>
      </w:r>
    </w:p>
    <w:p w:rsidR="00D30936" w:rsidRDefault="00D30936" w:rsidP="00D30936">
      <w:pPr>
        <w:spacing w:line="520" w:lineRule="exact"/>
        <w:ind w:firstLineChars="172" w:firstLine="516"/>
        <w:rPr>
          <w:rFonts w:ascii="隶书" w:eastAsia="隶书" w:hAnsi="宋体" w:hint="eastAsia"/>
          <w:sz w:val="30"/>
        </w:rPr>
      </w:pPr>
      <w:r>
        <w:rPr>
          <w:rFonts w:ascii="隶书" w:eastAsia="隶书" w:hAnsi="宋体" w:hint="eastAsia"/>
          <w:sz w:val="30"/>
        </w:rPr>
        <w:t>十五、超前钢管预注浆施工工艺</w:t>
      </w:r>
    </w:p>
    <w:p w:rsidR="00D30936" w:rsidRDefault="00D30936" w:rsidP="00D30936">
      <w:pPr>
        <w:spacing w:line="520" w:lineRule="exact"/>
        <w:ind w:firstLineChars="145" w:firstLine="406"/>
        <w:rPr>
          <w:rFonts w:hint="eastAsia"/>
        </w:rPr>
      </w:pPr>
      <w:r>
        <w:rPr>
          <w:rFonts w:hint="eastAsia"/>
        </w:rPr>
        <w:t>（一）施工工艺流程图</w:t>
      </w:r>
    </w:p>
    <w:p w:rsidR="00D30936" w:rsidRDefault="00D30936" w:rsidP="00D30936">
      <w:pPr>
        <w:spacing w:line="440" w:lineRule="exact"/>
        <w:ind w:firstLineChars="205" w:firstLine="410"/>
        <w:rPr>
          <w:rFonts w:ascii="宋体" w:hAnsi="宋体" w:hint="eastAsia"/>
          <w:sz w:val="24"/>
        </w:rPr>
      </w:pPr>
      <w:r>
        <w:rPr>
          <w:rFonts w:ascii="宋体" w:hAnsi="宋体"/>
          <w:noProof/>
          <w:sz w:val="20"/>
        </w:rPr>
        <w:pict>
          <v:group id="_x0000_s5866" style="position:absolute;left:0;text-align:left;margin-left:35.65pt;margin-top:13.6pt;width:349.9pt;height:263.5pt;z-index:251680768" coordorigin="2753,2407" coordsize="6998,5270">
            <v:shape id="_x0000_s5867" type="#_x0000_t202" style="position:absolute;left:5425;top:3213;width:1758;height:496">
              <v:textbox>
                <w:txbxContent>
                  <w:p w:rsidR="00D30936" w:rsidRDefault="00D30936" w:rsidP="00D30936">
                    <w:pPr>
                      <w:jc w:val="center"/>
                      <w:rPr>
                        <w:rFonts w:hint="eastAsia"/>
                      </w:rPr>
                    </w:pPr>
                    <w:r>
                      <w:rPr>
                        <w:rFonts w:hint="eastAsia"/>
                      </w:rPr>
                      <w:t>钻</w:t>
                    </w:r>
                    <w:r>
                      <w:rPr>
                        <w:rFonts w:hint="eastAsia"/>
                      </w:rPr>
                      <w:t xml:space="preserve">    </w:t>
                    </w:r>
                    <w:r>
                      <w:rPr>
                        <w:rFonts w:hint="eastAsia"/>
                      </w:rPr>
                      <w:t>孔</w:t>
                    </w:r>
                  </w:p>
                </w:txbxContent>
              </v:textbox>
            </v:shape>
            <v:shape id="_x0000_s5868" type="#_x0000_t202" style="position:absolute;left:5423;top:3957;width:1758;height:496">
              <v:textbox>
                <w:txbxContent>
                  <w:p w:rsidR="00D30936" w:rsidRDefault="00D30936" w:rsidP="00D30936">
                    <w:pPr>
                      <w:jc w:val="center"/>
                      <w:rPr>
                        <w:rFonts w:hint="eastAsia"/>
                      </w:rPr>
                    </w:pPr>
                    <w:r>
                      <w:rPr>
                        <w:rFonts w:hint="eastAsia"/>
                      </w:rPr>
                      <w:t>清</w:t>
                    </w:r>
                    <w:r>
                      <w:rPr>
                        <w:rFonts w:hint="eastAsia"/>
                      </w:rPr>
                      <w:t xml:space="preserve">    </w:t>
                    </w:r>
                    <w:r>
                      <w:rPr>
                        <w:rFonts w:hint="eastAsia"/>
                      </w:rPr>
                      <w:t>孔</w:t>
                    </w:r>
                  </w:p>
                </w:txbxContent>
              </v:textbox>
            </v:shape>
            <v:shape id="_x0000_s5869" type="#_x0000_t202" style="position:absolute;left:5431;top:4763;width:1758;height:496">
              <v:textbox>
                <w:txbxContent>
                  <w:p w:rsidR="00D30936" w:rsidRDefault="00D30936" w:rsidP="00D30936">
                    <w:pPr>
                      <w:jc w:val="center"/>
                      <w:rPr>
                        <w:rFonts w:hint="eastAsia"/>
                      </w:rPr>
                    </w:pPr>
                    <w:r>
                      <w:rPr>
                        <w:rFonts w:hint="eastAsia"/>
                      </w:rPr>
                      <w:t>安装小导管</w:t>
                    </w:r>
                  </w:p>
                </w:txbxContent>
              </v:textbox>
            </v:shape>
            <v:shape id="_x0000_s5870" type="#_x0000_t202" style="position:absolute;left:5431;top:5569;width:1758;height:496">
              <v:textbox inset="0,,0">
                <w:txbxContent>
                  <w:p w:rsidR="00D30936" w:rsidRDefault="00D30936" w:rsidP="00D30936">
                    <w:pPr>
                      <w:jc w:val="center"/>
                      <w:rPr>
                        <w:rFonts w:hint="eastAsia"/>
                      </w:rPr>
                    </w:pPr>
                    <w:r>
                      <w:rPr>
                        <w:rFonts w:hint="eastAsia"/>
                      </w:rPr>
                      <w:t>封</w:t>
                    </w:r>
                    <w:r>
                      <w:rPr>
                        <w:rFonts w:hint="eastAsia"/>
                      </w:rPr>
                      <w:t xml:space="preserve"> </w:t>
                    </w:r>
                    <w:r>
                      <w:rPr>
                        <w:rFonts w:hint="eastAsia"/>
                      </w:rPr>
                      <w:t>口</w:t>
                    </w:r>
                    <w:r>
                      <w:rPr>
                        <w:rFonts w:hint="eastAsia"/>
                      </w:rPr>
                      <w:t xml:space="preserve"> </w:t>
                    </w:r>
                    <w:r>
                      <w:rPr>
                        <w:rFonts w:hint="eastAsia"/>
                      </w:rPr>
                      <w:t>止</w:t>
                    </w:r>
                    <w:r>
                      <w:rPr>
                        <w:rFonts w:hint="eastAsia"/>
                      </w:rPr>
                      <w:t xml:space="preserve"> </w:t>
                    </w:r>
                    <w:r>
                      <w:rPr>
                        <w:rFonts w:hint="eastAsia"/>
                      </w:rPr>
                      <w:t>浆</w:t>
                    </w:r>
                  </w:p>
                </w:txbxContent>
              </v:textbox>
            </v:shape>
            <v:shape id="_x0000_s5871" type="#_x0000_t202" style="position:absolute;left:5431;top:6375;width:1758;height:496">
              <v:textbox>
                <w:txbxContent>
                  <w:p w:rsidR="00D30936" w:rsidRDefault="00D30936" w:rsidP="00D30936">
                    <w:pPr>
                      <w:jc w:val="center"/>
                      <w:rPr>
                        <w:rFonts w:hint="eastAsia"/>
                      </w:rPr>
                    </w:pPr>
                    <w:r>
                      <w:rPr>
                        <w:rFonts w:hint="eastAsia"/>
                      </w:rPr>
                      <w:t>注</w:t>
                    </w:r>
                    <w:r>
                      <w:rPr>
                        <w:rFonts w:hint="eastAsia"/>
                      </w:rPr>
                      <w:t xml:space="preserve">   </w:t>
                    </w:r>
                    <w:r>
                      <w:rPr>
                        <w:rFonts w:hint="eastAsia"/>
                      </w:rPr>
                      <w:t>浆</w:t>
                    </w:r>
                  </w:p>
                </w:txbxContent>
              </v:textbox>
            </v:shape>
            <v:shape id="_x0000_s5872" type="#_x0000_t202" style="position:absolute;left:5381;top:7181;width:1840;height:496">
              <v:textbox inset="0,,0">
                <w:txbxContent>
                  <w:p w:rsidR="00D30936" w:rsidRDefault="00D30936" w:rsidP="00D30936">
                    <w:pPr>
                      <w:jc w:val="center"/>
                      <w:rPr>
                        <w:rFonts w:hint="eastAsia"/>
                      </w:rPr>
                    </w:pPr>
                    <w:r>
                      <w:rPr>
                        <w:rFonts w:hint="eastAsia"/>
                      </w:rPr>
                      <w:t>下一根小导管</w:t>
                    </w:r>
                  </w:p>
                </w:txbxContent>
              </v:textbox>
            </v:shape>
            <v:shape id="_x0000_s5873" type="#_x0000_t202" style="position:absolute;left:2787;top:6375;width:1758;height:496">
              <v:textbox>
                <w:txbxContent>
                  <w:p w:rsidR="00D30936" w:rsidRDefault="00D30936" w:rsidP="00D30936">
                    <w:pPr>
                      <w:jc w:val="center"/>
                      <w:rPr>
                        <w:rFonts w:hint="eastAsia"/>
                      </w:rPr>
                    </w:pPr>
                    <w:r>
                      <w:rPr>
                        <w:rFonts w:hint="eastAsia"/>
                      </w:rPr>
                      <w:t>注浆管路连接</w:t>
                    </w:r>
                  </w:p>
                </w:txbxContent>
              </v:textbox>
            </v:shape>
            <v:shape id="_x0000_s5874" type="#_x0000_t202" style="position:absolute;left:7993;top:6375;width:1758;height:496">
              <v:textbox>
                <w:txbxContent>
                  <w:p w:rsidR="00D30936" w:rsidRDefault="00D30936" w:rsidP="00D30936">
                    <w:pPr>
                      <w:jc w:val="center"/>
                      <w:rPr>
                        <w:rFonts w:hint="eastAsia"/>
                      </w:rPr>
                    </w:pPr>
                    <w:r>
                      <w:rPr>
                        <w:rFonts w:hint="eastAsia"/>
                      </w:rPr>
                      <w:t>浆</w:t>
                    </w:r>
                    <w:r>
                      <w:rPr>
                        <w:rFonts w:hint="eastAsia"/>
                      </w:rPr>
                      <w:t xml:space="preserve"> </w:t>
                    </w:r>
                    <w:r>
                      <w:rPr>
                        <w:rFonts w:hint="eastAsia"/>
                      </w:rPr>
                      <w:t>液</w:t>
                    </w:r>
                    <w:r>
                      <w:rPr>
                        <w:rFonts w:hint="eastAsia"/>
                      </w:rPr>
                      <w:t xml:space="preserve"> </w:t>
                    </w:r>
                    <w:r>
                      <w:rPr>
                        <w:rFonts w:hint="eastAsia"/>
                      </w:rPr>
                      <w:t>制</w:t>
                    </w:r>
                    <w:r>
                      <w:rPr>
                        <w:rFonts w:hint="eastAsia"/>
                      </w:rPr>
                      <w:t xml:space="preserve"> </w:t>
                    </w:r>
                    <w:r>
                      <w:rPr>
                        <w:rFonts w:hint="eastAsia"/>
                      </w:rPr>
                      <w:t>备</w:t>
                    </w:r>
                  </w:p>
                </w:txbxContent>
              </v:textbox>
            </v:shape>
            <v:line id="_x0000_s5875" style="position:absolute" from="6313,2903" to="6313,3213">
              <v:stroke endarrow="classic" endarrowwidth="narrow" endarrowlength="long"/>
            </v:line>
            <v:line id="_x0000_s5876" style="position:absolute" from="6313,3709" to="6313,3957">
              <v:stroke endarrow="classic" endarrowwidth="narrow" endarrowlength="long"/>
            </v:line>
            <v:line id="_x0000_s5877" style="position:absolute" from="6295,4453" to="6295,4763">
              <v:stroke endarrow="classic" endarrowwidth="narrow" endarrowlength="long"/>
            </v:line>
            <v:line id="_x0000_s5878" style="position:absolute" from="6313,5259" to="6313,5569">
              <v:stroke endarrow="classic" endarrowwidth="narrow" endarrowlength="long"/>
            </v:line>
            <v:line id="_x0000_s5879" style="position:absolute" from="6313,6065" to="6313,6375">
              <v:stroke endarrow="classic" endarrowwidth="narrow" endarrowlength="long"/>
            </v:line>
            <v:line id="_x0000_s5880" style="position:absolute" from="6313,6871" to="6313,7181">
              <v:stroke endarrow="classic" endarrowwidth="narrow" endarrowlength="long"/>
            </v:line>
            <v:line id="_x0000_s5881" style="position:absolute" from="4537,6623" to="5425,6623">
              <v:stroke endarrow="classic" endarrowwidth="narrow" endarrowlength="long"/>
            </v:line>
            <v:line id="_x0000_s5882" style="position:absolute;flip:x" from="7183,6623" to="7969,6623">
              <v:stroke endarrow="classic" endarrowwidth="narrow" endarrowlength="long"/>
            </v:line>
            <v:shape id="_x0000_s5883" type="#_x0000_t202" style="position:absolute;left:5425;top:2407;width:1758;height:496">
              <v:textbox>
                <w:txbxContent>
                  <w:p w:rsidR="00D30936" w:rsidRDefault="00D30936" w:rsidP="00D30936">
                    <w:pPr>
                      <w:jc w:val="center"/>
                      <w:rPr>
                        <w:rFonts w:hint="eastAsia"/>
                      </w:rPr>
                    </w:pPr>
                    <w:r>
                      <w:rPr>
                        <w:rFonts w:hint="eastAsia"/>
                      </w:rPr>
                      <w:t>测</w:t>
                    </w:r>
                    <w:r>
                      <w:rPr>
                        <w:rFonts w:hint="eastAsia"/>
                      </w:rPr>
                      <w:t xml:space="preserve"> </w:t>
                    </w:r>
                    <w:r>
                      <w:rPr>
                        <w:rFonts w:hint="eastAsia"/>
                      </w:rPr>
                      <w:t>量</w:t>
                    </w:r>
                    <w:r>
                      <w:rPr>
                        <w:rFonts w:hint="eastAsia"/>
                      </w:rPr>
                      <w:t xml:space="preserve"> </w:t>
                    </w:r>
                    <w:r>
                      <w:rPr>
                        <w:rFonts w:hint="eastAsia"/>
                      </w:rPr>
                      <w:t>布</w:t>
                    </w:r>
                    <w:r>
                      <w:rPr>
                        <w:rFonts w:hint="eastAsia"/>
                      </w:rPr>
                      <w:t xml:space="preserve"> </w:t>
                    </w:r>
                    <w:r>
                      <w:rPr>
                        <w:rFonts w:hint="eastAsia"/>
                      </w:rPr>
                      <w:t>孔</w:t>
                    </w:r>
                  </w:p>
                </w:txbxContent>
              </v:textbox>
            </v:shape>
            <v:shape id="_x0000_s5884" type="#_x0000_t202" style="position:absolute;left:2753;top:4763;width:1758;height:496">
              <v:textbox inset="0,,0">
                <w:txbxContent>
                  <w:p w:rsidR="00D30936" w:rsidRDefault="00D30936" w:rsidP="00D30936">
                    <w:pPr>
                      <w:jc w:val="center"/>
                      <w:rPr>
                        <w:rFonts w:hint="eastAsia"/>
                      </w:rPr>
                    </w:pPr>
                    <w:r>
                      <w:rPr>
                        <w:rFonts w:hint="eastAsia"/>
                      </w:rPr>
                      <w:t>尾端与拱架焊连</w:t>
                    </w:r>
                  </w:p>
                </w:txbxContent>
              </v:textbox>
            </v:shape>
            <v:shape id="_x0000_s5885" type="#_x0000_t202" style="position:absolute;left:7961;top:4763;width:1758;height:496">
              <v:textbox>
                <w:txbxContent>
                  <w:p w:rsidR="00D30936" w:rsidRDefault="00D30936" w:rsidP="00D30936">
                    <w:pPr>
                      <w:jc w:val="center"/>
                      <w:rPr>
                        <w:rFonts w:hint="eastAsia"/>
                      </w:rPr>
                    </w:pPr>
                    <w:r>
                      <w:rPr>
                        <w:rFonts w:hint="eastAsia"/>
                      </w:rPr>
                      <w:t>小导管加工</w:t>
                    </w:r>
                  </w:p>
                </w:txbxContent>
              </v:textbox>
            </v:shape>
            <v:line id="_x0000_s5886" style="position:absolute" from="4503,5011" to="5391,5011">
              <v:stroke startarrow="classic" startarrowwidth="narrow" startarrowlength="long" endarrowwidth="narrow" endarrowlength="long"/>
            </v:line>
            <v:line id="_x0000_s5887" style="position:absolute;flip:x" from="7149,5011" to="7935,5011">
              <v:stroke endarrow="classic" endarrowwidth="narrow" endarrowlength="long"/>
            </v:line>
          </v:group>
        </w:pict>
      </w: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rPr>
          <w:rFonts w:hint="eastAsia"/>
        </w:rPr>
      </w:pPr>
    </w:p>
    <w:p w:rsidR="00D30936" w:rsidRDefault="00D30936" w:rsidP="00D30936">
      <w:pPr>
        <w:jc w:val="center"/>
        <w:rPr>
          <w:rFonts w:ascii="黑体" w:eastAsia="黑体" w:hint="eastAsia"/>
          <w:sz w:val="24"/>
        </w:rPr>
      </w:pPr>
      <w:r>
        <w:rPr>
          <w:rFonts w:ascii="黑体" w:eastAsia="黑体" w:hint="eastAsia"/>
          <w:sz w:val="24"/>
        </w:rPr>
        <w:t>超前钢管预注浆施工工艺流程图</w:t>
      </w:r>
    </w:p>
    <w:p w:rsidR="00D30936" w:rsidRDefault="00D30936" w:rsidP="00D30936">
      <w:pPr>
        <w:spacing w:line="520" w:lineRule="exact"/>
        <w:ind w:firstLineChars="145" w:firstLine="406"/>
        <w:rPr>
          <w:rFonts w:hint="eastAsia"/>
        </w:rPr>
      </w:pPr>
      <w:r>
        <w:rPr>
          <w:rFonts w:hint="eastAsia"/>
        </w:rPr>
        <w:t>（二）文字说明</w:t>
      </w:r>
    </w:p>
    <w:p w:rsidR="00D30936" w:rsidRDefault="00D30936" w:rsidP="00D30936">
      <w:pPr>
        <w:spacing w:line="520" w:lineRule="exact"/>
        <w:ind w:firstLineChars="195" w:firstLine="546"/>
        <w:rPr>
          <w:rFonts w:ascii="宋体" w:hAnsi="宋体" w:hint="eastAsia"/>
        </w:rPr>
      </w:pPr>
      <w:r>
        <w:rPr>
          <w:rFonts w:ascii="宋体" w:hAnsi="宋体" w:hint="eastAsia"/>
        </w:rPr>
        <w:t>1、测量布孔</w:t>
      </w:r>
    </w:p>
    <w:p w:rsidR="00D30936" w:rsidRDefault="00D30936" w:rsidP="00D30936">
      <w:pPr>
        <w:spacing w:line="520" w:lineRule="exact"/>
        <w:ind w:firstLineChars="195" w:firstLine="546"/>
        <w:rPr>
          <w:rFonts w:ascii="宋体" w:hAnsi="宋体" w:hint="eastAsia"/>
        </w:rPr>
      </w:pPr>
      <w:r>
        <w:rPr>
          <w:rFonts w:ascii="宋体" w:hAnsi="宋体" w:hint="eastAsia"/>
        </w:rPr>
        <w:t>按设计要求沿拱部开挖轮廓线标出钢管位置，环向间距40cm。</w:t>
      </w:r>
    </w:p>
    <w:p w:rsidR="00D30936" w:rsidRDefault="00D30936" w:rsidP="00D30936">
      <w:pPr>
        <w:spacing w:line="520" w:lineRule="exact"/>
        <w:ind w:firstLineChars="195" w:firstLine="546"/>
        <w:rPr>
          <w:rFonts w:ascii="宋体" w:hAnsi="宋体" w:hint="eastAsia"/>
        </w:rPr>
      </w:pPr>
      <w:r>
        <w:rPr>
          <w:rFonts w:ascii="宋体" w:hAnsi="宋体" w:hint="eastAsia"/>
        </w:rPr>
        <w:t>2、钻孔</w:t>
      </w:r>
    </w:p>
    <w:p w:rsidR="00D30936" w:rsidRDefault="00D30936" w:rsidP="00D30936">
      <w:pPr>
        <w:spacing w:line="520" w:lineRule="exact"/>
        <w:ind w:firstLineChars="195" w:firstLine="546"/>
        <w:rPr>
          <w:rFonts w:ascii="宋体" w:hAnsi="宋体" w:hint="eastAsia"/>
        </w:rPr>
      </w:pPr>
      <w:r>
        <w:rPr>
          <w:rFonts w:ascii="宋体" w:hAnsi="宋体" w:hint="eastAsia"/>
        </w:rPr>
        <w:t>采用YT-28风动凿岩机钻孔，钻孔直径φ60mm，外插角5</w:t>
      </w:r>
      <w:r>
        <w:rPr>
          <w:rFonts w:ascii="宋体" w:hAnsi="宋体"/>
        </w:rPr>
        <w:t>°～</w:t>
      </w:r>
      <w:r>
        <w:rPr>
          <w:rFonts w:ascii="宋体" w:hAnsi="宋体" w:hint="eastAsia"/>
        </w:rPr>
        <w:t>7</w:t>
      </w:r>
      <w:r>
        <w:rPr>
          <w:rFonts w:ascii="宋体" w:hAnsi="宋体"/>
        </w:rPr>
        <w:t>°</w:t>
      </w:r>
      <w:r>
        <w:rPr>
          <w:rFonts w:ascii="宋体" w:hAnsi="宋体" w:hint="eastAsia"/>
        </w:rPr>
        <w:t>。</w:t>
      </w:r>
    </w:p>
    <w:p w:rsidR="00D30936" w:rsidRDefault="00D30936" w:rsidP="00D30936">
      <w:pPr>
        <w:spacing w:line="520" w:lineRule="exact"/>
        <w:ind w:firstLineChars="195" w:firstLine="546"/>
        <w:rPr>
          <w:rFonts w:ascii="宋体" w:hAnsi="宋体" w:hint="eastAsia"/>
        </w:rPr>
      </w:pPr>
      <w:r>
        <w:rPr>
          <w:rFonts w:ascii="宋体" w:hAnsi="宋体" w:hint="eastAsia"/>
        </w:rPr>
        <w:t>3、清孔</w:t>
      </w:r>
    </w:p>
    <w:p w:rsidR="00D30936" w:rsidRDefault="00D30936" w:rsidP="00D30936">
      <w:pPr>
        <w:spacing w:line="520" w:lineRule="exact"/>
        <w:ind w:firstLineChars="195" w:firstLine="546"/>
        <w:rPr>
          <w:rFonts w:ascii="宋体" w:hAnsi="宋体" w:hint="eastAsia"/>
        </w:rPr>
      </w:pPr>
      <w:r>
        <w:rPr>
          <w:rFonts w:ascii="宋体" w:hAnsi="宋体" w:hint="eastAsia"/>
        </w:rPr>
        <w:t>用高压风将孔内岩屑吹净。</w:t>
      </w:r>
    </w:p>
    <w:p w:rsidR="00D30936" w:rsidRDefault="00D30936" w:rsidP="00D30936">
      <w:pPr>
        <w:spacing w:line="520" w:lineRule="exact"/>
        <w:ind w:firstLineChars="195" w:firstLine="546"/>
        <w:rPr>
          <w:rFonts w:ascii="宋体" w:hAnsi="宋体" w:hint="eastAsia"/>
        </w:rPr>
      </w:pPr>
      <w:r>
        <w:rPr>
          <w:rFonts w:ascii="宋体" w:hAnsi="宋体" w:hint="eastAsia"/>
        </w:rPr>
        <w:t>4、小导管安装</w:t>
      </w:r>
    </w:p>
    <w:p w:rsidR="00D30936" w:rsidRDefault="00D30936" w:rsidP="00D30936">
      <w:pPr>
        <w:spacing w:line="520" w:lineRule="exact"/>
        <w:ind w:firstLineChars="195" w:firstLine="546"/>
        <w:rPr>
          <w:rFonts w:ascii="宋体" w:hAnsi="宋体" w:hint="eastAsia"/>
        </w:rPr>
      </w:pPr>
      <w:r>
        <w:rPr>
          <w:rFonts w:ascii="宋体" w:hAnsi="宋体" w:hint="eastAsia"/>
        </w:rPr>
        <w:t>用YT-28风动凿岩机和专用接头将超前钢管冲击打入孔中。钢管</w:t>
      </w:r>
      <w:r>
        <w:rPr>
          <w:rFonts w:ascii="宋体" w:hAnsi="宋体" w:hint="eastAsia"/>
        </w:rPr>
        <w:lastRenderedPageBreak/>
        <w:t>外露孔口10～15cm，尾端与型钢拱架焊连。</w:t>
      </w:r>
    </w:p>
    <w:p w:rsidR="00D30936" w:rsidRDefault="00D30936" w:rsidP="00D30936">
      <w:pPr>
        <w:spacing w:line="520" w:lineRule="exact"/>
        <w:ind w:firstLineChars="195" w:firstLine="546"/>
        <w:rPr>
          <w:rFonts w:ascii="宋体" w:hAnsi="宋体" w:hint="eastAsia"/>
        </w:rPr>
      </w:pPr>
      <w:r>
        <w:rPr>
          <w:rFonts w:ascii="宋体" w:hAnsi="宋体" w:hint="eastAsia"/>
        </w:rPr>
        <w:t>5、封口止浆</w:t>
      </w:r>
    </w:p>
    <w:p w:rsidR="00D30936" w:rsidRDefault="00D30936" w:rsidP="00D30936">
      <w:pPr>
        <w:spacing w:line="520" w:lineRule="exact"/>
        <w:ind w:firstLineChars="195" w:firstLine="546"/>
        <w:rPr>
          <w:rFonts w:ascii="宋体" w:hAnsi="宋体" w:hint="eastAsia"/>
        </w:rPr>
      </w:pPr>
      <w:r>
        <w:rPr>
          <w:rFonts w:ascii="宋体" w:hAnsi="宋体" w:hint="eastAsia"/>
        </w:rPr>
        <w:t>用塑胶泥封堵孔口及周围裂隙。</w:t>
      </w:r>
    </w:p>
    <w:p w:rsidR="00D30936" w:rsidRDefault="00D30936" w:rsidP="00D30936">
      <w:pPr>
        <w:spacing w:line="520" w:lineRule="exact"/>
        <w:ind w:firstLineChars="195" w:firstLine="546"/>
        <w:rPr>
          <w:rFonts w:ascii="宋体" w:hAnsi="宋体" w:hint="eastAsia"/>
        </w:rPr>
      </w:pPr>
      <w:r>
        <w:rPr>
          <w:rFonts w:ascii="宋体" w:hAnsi="宋体" w:hint="eastAsia"/>
        </w:rPr>
        <w:t>6、注浆</w:t>
      </w:r>
    </w:p>
    <w:p w:rsidR="00D30936" w:rsidRDefault="00D30936" w:rsidP="00D30936">
      <w:pPr>
        <w:spacing w:line="520" w:lineRule="exact"/>
        <w:ind w:firstLineChars="200" w:firstLine="560"/>
        <w:rPr>
          <w:rFonts w:ascii="宋体" w:hAnsi="宋体" w:hint="eastAsia"/>
        </w:rPr>
      </w:pPr>
      <w:r>
        <w:rPr>
          <w:rFonts w:ascii="宋体" w:hAnsi="宋体" w:hint="eastAsia"/>
        </w:rPr>
        <w:t>用高压注浆软管将超前钢管尾端与KBY-50/70型注浆泵相连，压注水泥浆液，水灰比：1∶1，注浆压力0.5～1.0Mpa，有水地段压注水泥水玻璃双液浆。</w:t>
      </w:r>
    </w:p>
    <w:p w:rsidR="00D30936" w:rsidRDefault="00D30936" w:rsidP="00D30936">
      <w:pPr>
        <w:spacing w:line="520" w:lineRule="exact"/>
        <w:ind w:firstLineChars="172" w:firstLine="516"/>
        <w:rPr>
          <w:rFonts w:ascii="宋体" w:hAnsi="宋体" w:hint="eastAsia"/>
        </w:rPr>
      </w:pPr>
      <w:r>
        <w:rPr>
          <w:rFonts w:ascii="隶书" w:eastAsia="隶书" w:hAnsi="宋体" w:hint="eastAsia"/>
          <w:sz w:val="30"/>
        </w:rPr>
        <w:t>十六、洞内混凝土路面施工工艺</w:t>
      </w:r>
    </w:p>
    <w:p w:rsidR="00D30936" w:rsidRDefault="00D30936" w:rsidP="00D30936">
      <w:pPr>
        <w:spacing w:line="520" w:lineRule="exact"/>
        <w:ind w:firstLineChars="145" w:firstLine="406"/>
        <w:rPr>
          <w:rFonts w:hint="eastAsia"/>
        </w:rPr>
      </w:pPr>
      <w:r>
        <w:rPr>
          <w:rFonts w:hint="eastAsia"/>
        </w:rPr>
        <w:t>（一）施工工艺流程框图</w:t>
      </w:r>
    </w:p>
    <w:p w:rsidR="00D30936" w:rsidRDefault="00D30936" w:rsidP="00D30936">
      <w:pPr>
        <w:spacing w:line="520" w:lineRule="exact"/>
        <w:ind w:firstLineChars="145" w:firstLine="406"/>
        <w:rPr>
          <w:rFonts w:hint="eastAsia"/>
        </w:rPr>
      </w:pPr>
      <w:r>
        <w:rPr>
          <w:rFonts w:hint="eastAsia"/>
        </w:rPr>
        <w:t>（二）文字说明</w:t>
      </w:r>
    </w:p>
    <w:p w:rsidR="00D30936" w:rsidRDefault="00D30936" w:rsidP="00D30936">
      <w:pPr>
        <w:spacing w:line="520" w:lineRule="exact"/>
        <w:ind w:firstLineChars="195" w:firstLine="546"/>
        <w:rPr>
          <w:rFonts w:ascii="宋体" w:hAnsi="宋体" w:hint="eastAsia"/>
        </w:rPr>
      </w:pPr>
      <w:r>
        <w:rPr>
          <w:rFonts w:ascii="宋体" w:hAnsi="宋体" w:hint="eastAsia"/>
        </w:rPr>
        <w:t>1、施工准备工作</w:t>
      </w:r>
    </w:p>
    <w:p w:rsidR="00D30936" w:rsidRDefault="00D30936" w:rsidP="00D30936">
      <w:pPr>
        <w:spacing w:line="520" w:lineRule="exact"/>
        <w:ind w:firstLineChars="145" w:firstLine="406"/>
        <w:rPr>
          <w:rFonts w:ascii="宋体" w:hAnsi="宋体" w:hint="eastAsia"/>
        </w:rPr>
      </w:pPr>
      <w:r>
        <w:rPr>
          <w:rFonts w:ascii="宋体" w:hAnsi="宋体" w:hint="eastAsia"/>
        </w:rPr>
        <w:t>（1）测量放样</w:t>
      </w:r>
    </w:p>
    <w:p w:rsidR="00D30936" w:rsidRDefault="00D30936" w:rsidP="00D30936">
      <w:pPr>
        <w:spacing w:line="520" w:lineRule="exact"/>
        <w:ind w:firstLineChars="195" w:firstLine="546"/>
        <w:rPr>
          <w:rFonts w:ascii="宋体" w:hAnsi="宋体" w:hint="eastAsia"/>
        </w:rPr>
      </w:pPr>
      <w:r>
        <w:rPr>
          <w:rFonts w:ascii="宋体" w:hAnsi="宋体" w:hint="eastAsia"/>
        </w:rPr>
        <w:t>根据设计图纸放出中心线及边线，设置胀缝、缩缝、曲线起迄点和纵坡转折点等桩位，同时根据放好的中心线及边线，在现场核对施工图纸的混凝土分块线。放样时为了保证曲线地段中线内外侧面车道混凝土块有较合理的划分，保持横向分块线与线路中心线垂直。</w:t>
      </w:r>
    </w:p>
    <w:p w:rsidR="00D30936" w:rsidRDefault="00D30936" w:rsidP="00D30936">
      <w:pPr>
        <w:spacing w:line="520" w:lineRule="exact"/>
        <w:ind w:firstLineChars="145" w:firstLine="406"/>
        <w:rPr>
          <w:rFonts w:ascii="宋体" w:hAnsi="宋体" w:hint="eastAsia"/>
        </w:rPr>
      </w:pPr>
      <w:r>
        <w:rPr>
          <w:rFonts w:ascii="宋体" w:hAnsi="宋体" w:hint="eastAsia"/>
        </w:rPr>
        <w:t>（2）安设模板</w:t>
      </w:r>
    </w:p>
    <w:p w:rsidR="00D30936" w:rsidRDefault="00D30936" w:rsidP="00D30936">
      <w:pPr>
        <w:spacing w:line="520" w:lineRule="exact"/>
        <w:ind w:firstLineChars="195" w:firstLine="546"/>
        <w:rPr>
          <w:rFonts w:ascii="宋体" w:hAnsi="宋体" w:hint="eastAsia"/>
        </w:rPr>
      </w:pPr>
      <w:r>
        <w:rPr>
          <w:rFonts w:ascii="宋体" w:hAnsi="宋体" w:hint="eastAsia"/>
        </w:rPr>
        <w:t>基层检验合格后，即可安设模板。模板采用钢模，长度3～4</w:t>
      </w:r>
      <w:r>
        <w:rPr>
          <w:rFonts w:ascii="宋体" w:hAnsi="宋体"/>
        </w:rPr>
        <w:t>m</w:t>
      </w:r>
      <w:r>
        <w:rPr>
          <w:rFonts w:ascii="宋体" w:hAnsi="宋体" w:hint="eastAsia"/>
        </w:rPr>
        <w:t>。模板两侧用铁钎打入基层固定。模板的顶面与混凝土板顶面齐平，并应与设计高程一致，模板底面与基层顶面紧贴。局部低洼处（空隙）用水泥浆铺平并充分捣实。</w:t>
      </w:r>
    </w:p>
    <w:p w:rsidR="00D30936" w:rsidRDefault="00D30936" w:rsidP="00D30936">
      <w:pPr>
        <w:spacing w:line="520" w:lineRule="exact"/>
        <w:ind w:firstLineChars="195" w:firstLine="546"/>
        <w:rPr>
          <w:rFonts w:ascii="宋体" w:hAnsi="宋体" w:hint="eastAsia"/>
        </w:rPr>
      </w:pPr>
      <w:r>
        <w:rPr>
          <w:rFonts w:ascii="宋体" w:hAnsi="宋体" w:hint="eastAsia"/>
        </w:rPr>
        <w:t>2、混凝土运输</w:t>
      </w:r>
    </w:p>
    <w:p w:rsidR="00D30936" w:rsidRDefault="00D30936" w:rsidP="00D30936">
      <w:pPr>
        <w:spacing w:line="520" w:lineRule="exact"/>
        <w:ind w:firstLineChars="145" w:firstLine="406"/>
        <w:rPr>
          <w:rFonts w:ascii="宋体" w:hint="eastAsia"/>
        </w:rPr>
      </w:pPr>
      <w:r>
        <w:rPr>
          <w:rFonts w:ascii="宋体" w:hAnsi="宋体" w:hint="eastAsia"/>
        </w:rPr>
        <w:t>混凝土采用洞外混凝土搅拌站拌制，混凝土搅拌运输车运到灌筑地点。</w:t>
      </w:r>
    </w:p>
    <w:p w:rsidR="00D30936" w:rsidRDefault="00D30936" w:rsidP="00D30936">
      <w:pPr>
        <w:jc w:val="center"/>
        <w:rPr>
          <w:rFonts w:ascii="宋体" w:hint="eastAsia"/>
        </w:rPr>
      </w:pPr>
      <w:r>
        <w:rPr>
          <w:rFonts w:ascii="宋体"/>
          <w:noProof/>
          <w:sz w:val="20"/>
        </w:rPr>
        <w:pict>
          <v:group id="_x0000_s5888" style="position:absolute;left:0;text-align:left;margin-left:45.75pt;margin-top:0;width:351.75pt;height:602pt;z-index:251681792" coordorigin="2616,3053" coordsize="7035,11859">
            <v:shape id="_x0000_s5889" type="#_x0000_t202" style="position:absolute;left:5451;top:4925;width:1995;height:468">
              <v:stroke endarrowwidth="narrow" endarrowlength="long"/>
              <v:textbox>
                <w:txbxContent>
                  <w:p w:rsidR="00D30936" w:rsidRDefault="00D30936" w:rsidP="00D30936">
                    <w:pPr>
                      <w:jc w:val="center"/>
                      <w:rPr>
                        <w:rFonts w:hint="eastAsia"/>
                      </w:rPr>
                    </w:pPr>
                    <w:r>
                      <w:rPr>
                        <w:rFonts w:hint="eastAsia"/>
                      </w:rPr>
                      <w:t>隐蔽检查验收</w:t>
                    </w:r>
                  </w:p>
                </w:txbxContent>
              </v:textbox>
            </v:shape>
            <v:shape id="_x0000_s5890" type="#_x0000_t202" style="position:absolute;left:2616;top:4925;width:1995;height:468">
              <v:textbox>
                <w:txbxContent>
                  <w:p w:rsidR="00D30936" w:rsidRDefault="00D30936" w:rsidP="00D30936">
                    <w:pPr>
                      <w:jc w:val="center"/>
                    </w:pPr>
                    <w:r>
                      <w:rPr>
                        <w:rFonts w:hint="eastAsia"/>
                      </w:rPr>
                      <w:t>洞外混凝土搅拌站</w:t>
                    </w:r>
                  </w:p>
                </w:txbxContent>
              </v:textbox>
            </v:shape>
            <v:shape id="_x0000_s5891" type="#_x0000_t202" style="position:absolute;left:2616;top:5861;width:1995;height:468">
              <v:textbox>
                <w:txbxContent>
                  <w:p w:rsidR="00D30936" w:rsidRDefault="00D30936" w:rsidP="00D30936">
                    <w:pPr>
                      <w:jc w:val="center"/>
                      <w:rPr>
                        <w:rFonts w:hint="eastAsia"/>
                      </w:rPr>
                    </w:pPr>
                    <w:r>
                      <w:rPr>
                        <w:rFonts w:hint="eastAsia"/>
                      </w:rPr>
                      <w:t>混凝土搅拌运输</w:t>
                    </w:r>
                  </w:p>
                </w:txbxContent>
              </v:textbox>
            </v:shape>
            <v:shape id="_x0000_s5892" type="#_x0000_t202" style="position:absolute;left:2616;top:6797;width:1995;height:468">
              <v:textbox>
                <w:txbxContent>
                  <w:p w:rsidR="00D30936" w:rsidRDefault="00D30936" w:rsidP="00D30936">
                    <w:pPr>
                      <w:jc w:val="center"/>
                      <w:rPr>
                        <w:rFonts w:hint="eastAsia"/>
                      </w:rPr>
                    </w:pPr>
                    <w:r>
                      <w:rPr>
                        <w:rFonts w:hint="eastAsia"/>
                      </w:rPr>
                      <w:t>现场取样做混凝土试件</w:t>
                    </w:r>
                  </w:p>
                </w:txbxContent>
              </v:textbox>
            </v:shape>
            <v:shape id="_x0000_s5893" type="#_x0000_t202" style="position:absolute;left:5451;top:5861;width:1995;height:468">
              <v:stroke endarrowwidth="narrow" endarrowlength="long"/>
              <v:textbox>
                <w:txbxContent>
                  <w:p w:rsidR="00D30936" w:rsidRDefault="00D30936" w:rsidP="00D30936">
                    <w:pPr>
                      <w:jc w:val="center"/>
                      <w:rPr>
                        <w:rFonts w:hint="eastAsia"/>
                      </w:rPr>
                    </w:pPr>
                    <w:r>
                      <w:rPr>
                        <w:rFonts w:hint="eastAsia"/>
                      </w:rPr>
                      <w:t>摊铺混凝土</w:t>
                    </w:r>
                  </w:p>
                </w:txbxContent>
              </v:textbox>
            </v:shape>
            <v:shape id="_x0000_s5894" type="#_x0000_t202" style="position:absolute;left:5451;top:6797;width:1995;height:780">
              <v:stroke endarrowwidth="narrow" endarrowlength="long"/>
              <v:textbox>
                <w:txbxContent>
                  <w:p w:rsidR="00D30936" w:rsidRDefault="00D30936" w:rsidP="00D30936">
                    <w:pPr>
                      <w:jc w:val="center"/>
                      <w:rPr>
                        <w:rFonts w:hint="eastAsia"/>
                      </w:rPr>
                    </w:pPr>
                    <w:r>
                      <w:rPr>
                        <w:rFonts w:hint="eastAsia"/>
                      </w:rPr>
                      <w:t>振捣（一）</w:t>
                    </w:r>
                  </w:p>
                  <w:p w:rsidR="00D30936" w:rsidRDefault="00D30936" w:rsidP="00D30936">
                    <w:pPr>
                      <w:rPr>
                        <w:rFonts w:hint="eastAsia"/>
                      </w:rPr>
                    </w:pPr>
                    <w:r>
                      <w:rPr>
                        <w:rFonts w:hint="eastAsia"/>
                      </w:rPr>
                      <w:t>（插入式振动器）</w:t>
                    </w:r>
                  </w:p>
                  <w:p w:rsidR="00D30936" w:rsidRDefault="00D30936" w:rsidP="00D30936">
                    <w:pPr>
                      <w:rPr>
                        <w:rFonts w:hint="eastAsia"/>
                      </w:rPr>
                    </w:pPr>
                  </w:p>
                </w:txbxContent>
              </v:textbox>
            </v:shape>
            <v:shape id="_x0000_s5895" type="#_x0000_t202" style="position:absolute;left:5451;top:8045;width:1995;height:780">
              <v:stroke endarrowwidth="narrow" endarrowlength="long"/>
              <v:textbox>
                <w:txbxContent>
                  <w:p w:rsidR="00D30936" w:rsidRDefault="00D30936" w:rsidP="00D30936">
                    <w:pPr>
                      <w:jc w:val="center"/>
                      <w:rPr>
                        <w:rFonts w:hint="eastAsia"/>
                      </w:rPr>
                    </w:pPr>
                    <w:r>
                      <w:rPr>
                        <w:rFonts w:hint="eastAsia"/>
                      </w:rPr>
                      <w:t>振捣（二）</w:t>
                    </w:r>
                  </w:p>
                  <w:p w:rsidR="00D30936" w:rsidRDefault="00D30936" w:rsidP="00D30936">
                    <w:pPr>
                      <w:jc w:val="center"/>
                      <w:rPr>
                        <w:rFonts w:hint="eastAsia"/>
                      </w:rPr>
                    </w:pPr>
                    <w:r>
                      <w:rPr>
                        <w:rFonts w:hint="eastAsia"/>
                      </w:rPr>
                      <w:t>（全幅行夯振捣）</w:t>
                    </w:r>
                  </w:p>
                </w:txbxContent>
              </v:textbox>
            </v:shape>
            <v:shape id="_x0000_s5896" type="#_x0000_t202" style="position:absolute;left:5451;top:9137;width:1995;height:468">
              <v:stroke endarrowwidth="narrow" endarrowlength="long"/>
              <v:textbox>
                <w:txbxContent>
                  <w:p w:rsidR="00D30936" w:rsidRDefault="00D30936" w:rsidP="00D30936">
                    <w:pPr>
                      <w:jc w:val="center"/>
                      <w:rPr>
                        <w:rFonts w:hint="eastAsia"/>
                      </w:rPr>
                    </w:pPr>
                    <w:r>
                      <w:rPr>
                        <w:rFonts w:hint="eastAsia"/>
                      </w:rPr>
                      <w:t>刮杆找平</w:t>
                    </w:r>
                  </w:p>
                </w:txbxContent>
              </v:textbox>
            </v:shape>
            <v:shape id="_x0000_s5897" type="#_x0000_t202" style="position:absolute;left:5451;top:9917;width:1995;height:468">
              <v:stroke endarrowwidth="narrow" endarrowlength="long"/>
              <v:textbox>
                <w:txbxContent>
                  <w:p w:rsidR="00D30936" w:rsidRDefault="00D30936" w:rsidP="00D30936">
                    <w:pPr>
                      <w:jc w:val="center"/>
                      <w:rPr>
                        <w:rFonts w:hint="eastAsia"/>
                      </w:rPr>
                    </w:pPr>
                    <w:r>
                      <w:rPr>
                        <w:rFonts w:hint="eastAsia"/>
                      </w:rPr>
                      <w:t>真空吸水</w:t>
                    </w:r>
                  </w:p>
                </w:txbxContent>
              </v:textbox>
            </v:shape>
            <v:shape id="_x0000_s5898" type="#_x0000_t202" style="position:absolute;left:5451;top:10697;width:1995;height:468">
              <v:stroke endarrowwidth="narrow" endarrowlength="long"/>
              <v:textbox>
                <w:txbxContent>
                  <w:p w:rsidR="00D30936" w:rsidRDefault="00D30936" w:rsidP="00D30936">
                    <w:pPr>
                      <w:jc w:val="center"/>
                      <w:rPr>
                        <w:rFonts w:hint="eastAsia"/>
                      </w:rPr>
                    </w:pPr>
                    <w:r>
                      <w:rPr>
                        <w:rFonts w:hint="eastAsia"/>
                      </w:rPr>
                      <w:t>磨光机打磨</w:t>
                    </w:r>
                  </w:p>
                </w:txbxContent>
              </v:textbox>
            </v:shape>
            <v:shape id="_x0000_s5899" type="#_x0000_t202" style="position:absolute;left:5451;top:11477;width:1995;height:468">
              <v:stroke endarrowwidth="narrow" endarrowlength="long"/>
              <v:textbox>
                <w:txbxContent>
                  <w:p w:rsidR="00D30936" w:rsidRDefault="00D30936" w:rsidP="00D30936">
                    <w:pPr>
                      <w:jc w:val="center"/>
                      <w:rPr>
                        <w:rFonts w:hint="eastAsia"/>
                      </w:rPr>
                    </w:pPr>
                    <w:r>
                      <w:rPr>
                        <w:rFonts w:hint="eastAsia"/>
                      </w:rPr>
                      <w:t>抹光机抹光</w:t>
                    </w:r>
                  </w:p>
                </w:txbxContent>
              </v:textbox>
            </v:shape>
            <v:shape id="_x0000_s5900" type="#_x0000_t202" style="position:absolute;left:5451;top:12413;width:1995;height:468">
              <v:stroke endarrowwidth="narrow" endarrowlength="long"/>
              <v:textbox>
                <w:txbxContent>
                  <w:p w:rsidR="00D30936" w:rsidRDefault="00D30936" w:rsidP="00D30936">
                    <w:pPr>
                      <w:jc w:val="center"/>
                      <w:rPr>
                        <w:rFonts w:hint="eastAsia"/>
                      </w:rPr>
                    </w:pPr>
                    <w:r>
                      <w:rPr>
                        <w:rFonts w:hint="eastAsia"/>
                      </w:rPr>
                      <w:t>拉毛、刷纹、养生</w:t>
                    </w:r>
                  </w:p>
                </w:txbxContent>
              </v:textbox>
            </v:shape>
            <v:shape id="_x0000_s5901" type="#_x0000_t202" style="position:absolute;left:5451;top:13349;width:1995;height:780">
              <v:textbox style="mso-next-textbox:#_x0000_s5901">
                <w:txbxContent>
                  <w:p w:rsidR="00D30936" w:rsidRDefault="00D30936" w:rsidP="00D30936">
                    <w:pPr>
                      <w:jc w:val="center"/>
                      <w:rPr>
                        <w:rFonts w:hint="eastAsia"/>
                      </w:rPr>
                    </w:pPr>
                    <w:r>
                      <w:rPr>
                        <w:rFonts w:hint="eastAsia"/>
                      </w:rPr>
                      <w:t>切缝、剔缝</w:t>
                    </w:r>
                  </w:p>
                  <w:p w:rsidR="00D30936" w:rsidRDefault="00D30936" w:rsidP="00D30936">
                    <w:pPr>
                      <w:jc w:val="center"/>
                      <w:rPr>
                        <w:rFonts w:hint="eastAsia"/>
                      </w:rPr>
                    </w:pPr>
                    <w:r>
                      <w:rPr>
                        <w:rFonts w:hint="eastAsia"/>
                      </w:rPr>
                      <w:t>清缝、灌缝</w:t>
                    </w:r>
                  </w:p>
                  <w:p w:rsidR="00D30936" w:rsidRDefault="00D30936" w:rsidP="00D30936">
                    <w:pPr>
                      <w:rPr>
                        <w:rFonts w:hint="eastAsia"/>
                      </w:rPr>
                    </w:pPr>
                  </w:p>
                </w:txbxContent>
              </v:textbox>
            </v:shape>
            <v:shape id="_x0000_s5902" type="#_x0000_t202" style="position:absolute;left:5451;top:14444;width:1995;height:468">
              <v:textbox>
                <w:txbxContent>
                  <w:p w:rsidR="00D30936" w:rsidRDefault="00D30936" w:rsidP="00D30936">
                    <w:pPr>
                      <w:jc w:val="center"/>
                      <w:rPr>
                        <w:rFonts w:hint="eastAsia"/>
                      </w:rPr>
                    </w:pPr>
                    <w:r>
                      <w:rPr>
                        <w:rFonts w:hint="eastAsia"/>
                      </w:rPr>
                      <w:t>放</w:t>
                    </w:r>
                    <w:r>
                      <w:rPr>
                        <w:rFonts w:hint="eastAsia"/>
                      </w:rPr>
                      <w:t xml:space="preserve">      </w:t>
                    </w:r>
                    <w:r>
                      <w:rPr>
                        <w:rFonts w:hint="eastAsia"/>
                      </w:rPr>
                      <w:t>行</w:t>
                    </w:r>
                  </w:p>
                </w:txbxContent>
              </v:textbox>
            </v:shape>
            <v:shape id="_x0000_s5903" type="#_x0000_t202" style="position:absolute;left:5451;top:3833;width:1995;height:780">
              <v:stroke endarrowwidth="narrow" endarrowlength="long"/>
              <v:textbox>
                <w:txbxContent>
                  <w:p w:rsidR="00D30936" w:rsidRDefault="00D30936" w:rsidP="00D30936">
                    <w:pPr>
                      <w:pStyle w:val="a0"/>
                      <w:rPr>
                        <w:rFonts w:hint="eastAsia"/>
                        <w:sz w:val="21"/>
                      </w:rPr>
                    </w:pPr>
                    <w:r>
                      <w:rPr>
                        <w:rFonts w:hint="eastAsia"/>
                        <w:sz w:val="21"/>
                      </w:rPr>
                      <w:t>安装伸缩杆</w:t>
                    </w:r>
                  </w:p>
                  <w:p w:rsidR="00D30936" w:rsidRDefault="00D30936" w:rsidP="00D30936">
                    <w:pPr>
                      <w:pStyle w:val="a0"/>
                      <w:rPr>
                        <w:rFonts w:hint="eastAsia"/>
                        <w:sz w:val="21"/>
                      </w:rPr>
                    </w:pPr>
                    <w:r>
                      <w:rPr>
                        <w:rFonts w:hint="eastAsia"/>
                        <w:sz w:val="21"/>
                      </w:rPr>
                      <w:t>传力杆钢筋</w:t>
                    </w:r>
                  </w:p>
                </w:txbxContent>
              </v:textbox>
            </v:shape>
            <v:line id="_x0000_s5904" style="position:absolute" from="6396,4613" to="6396,4925">
              <v:stroke endarrow="classic" endarrowwidth="narrow" endarrowlength="long"/>
            </v:line>
            <v:line id="_x0000_s5905" style="position:absolute" from="6396,5393" to="6396,5861">
              <v:stroke endarrow="classic" endarrowwidth="narrow" endarrowlength="long"/>
            </v:line>
            <v:line id="_x0000_s5906" style="position:absolute" from="3561,5393" to="3561,5861">
              <v:stroke endarrow="classic" endarrowwidth="narrow" endarrowlength="long"/>
            </v:line>
            <v:line id="_x0000_s5907" style="position:absolute" from="4611,6017" to="5451,6017">
              <v:stroke endarrow="classic" endarrowwidth="narrow" endarrowlength="long"/>
            </v:line>
            <v:line id="_x0000_s5908" style="position:absolute" from="4611,6953" to="5031,6953"/>
            <v:line id="_x0000_s5909" style="position:absolute;flip:y" from="5031,6017" to="5031,6953"/>
            <v:line id="_x0000_s5910" style="position:absolute" from="6396,6329" to="6396,6797">
              <v:stroke endarrow="classic" endarrowwidth="narrow" endarrowlength="long"/>
            </v:line>
            <v:line id="_x0000_s5911" style="position:absolute" from="6396,7577" to="6396,8045">
              <v:stroke endarrow="classic" endarrowwidth="narrow" endarrowlength="long"/>
            </v:line>
            <v:line id="_x0000_s5912" style="position:absolute" from="6396,8825" to="6396,9137">
              <v:stroke endarrow="classic" endarrowwidth="narrow" endarrowlength="long"/>
            </v:line>
            <v:line id="_x0000_s5913" style="position:absolute" from="6396,9605" to="6396,9917">
              <v:stroke endarrow="classic" endarrowwidth="narrow" endarrowlength="long"/>
            </v:line>
            <v:line id="_x0000_s5914" style="position:absolute" from="6396,10385" to="6396,10697">
              <v:stroke endarrow="classic" endarrowwidth="narrow" endarrowlength="long"/>
            </v:line>
            <v:line id="_x0000_s5915" style="position:absolute" from="6396,11165" to="6396,11477">
              <v:stroke endarrow="classic" endarrowwidth="narrow" endarrowlength="long"/>
            </v:line>
            <v:line id="_x0000_s5916" style="position:absolute" from="6396,11945" to="6396,12413">
              <v:stroke endarrow="classic" endarrowwidth="narrow" endarrowlength="long"/>
            </v:line>
            <v:line id="_x0000_s5917" style="position:absolute" from="6396,12881" to="6396,13349">
              <v:stroke endarrow="classic" endarrowwidth="narrow" endarrowlength="long"/>
            </v:line>
            <v:line id="_x0000_s5918" style="position:absolute" from="6396,14129" to="6396,14441">
              <v:stroke endarrow="classic" endarrowwidth="narrow" endarrowlength="long"/>
            </v:line>
            <v:line id="_x0000_s5919" style="position:absolute" from="6396,13037" to="8496,13037">
              <v:stroke startarrow="classic" startarrowwidth="narrow" startarrowlength="long" endarrowwidth="narrow" endarrowlength="long"/>
            </v:line>
            <v:shape id="_x0000_s5920" type="#_x0000_t202" style="position:absolute;left:8496;top:12881;width:1155;height:468">
              <v:textbox>
                <w:txbxContent>
                  <w:p w:rsidR="00D30936" w:rsidRDefault="00D30936" w:rsidP="00D30936">
                    <w:pPr>
                      <w:jc w:val="center"/>
                      <w:rPr>
                        <w:rFonts w:hint="eastAsia"/>
                      </w:rPr>
                    </w:pPr>
                    <w:r>
                      <w:rPr>
                        <w:rFonts w:hint="eastAsia"/>
                      </w:rPr>
                      <w:t>补仓</w:t>
                    </w:r>
                  </w:p>
                </w:txbxContent>
              </v:textbox>
            </v:shape>
            <v:line id="_x0000_s5921" style="position:absolute;flip:x" from="4611,12101" to="6396,12101">
              <v:stroke startarrow="classic" startarrowwidth="narrow" startarrowlength="long" endarrowwidth="narrow" endarrowlength="long"/>
            </v:line>
            <v:shape id="_x0000_s5922" type="#_x0000_t202" style="position:absolute;left:3246;top:11945;width:1365;height:468">
              <v:textbox>
                <w:txbxContent>
                  <w:p w:rsidR="00D30936" w:rsidRDefault="00D30936" w:rsidP="00D30936">
                    <w:pPr>
                      <w:jc w:val="center"/>
                      <w:rPr>
                        <w:rFonts w:hint="eastAsia"/>
                      </w:rPr>
                    </w:pPr>
                    <w:r>
                      <w:rPr>
                        <w:rFonts w:hint="eastAsia"/>
                      </w:rPr>
                      <w:t>拆模刷油</w:t>
                    </w:r>
                  </w:p>
                </w:txbxContent>
              </v:textbox>
            </v:shape>
            <v:shape id="_x0000_s5923" type="#_x0000_t202" style="position:absolute;left:5451;top:3053;width:1995;height:468">
              <v:textbox>
                <w:txbxContent>
                  <w:p w:rsidR="00D30936" w:rsidRDefault="00D30936" w:rsidP="00D30936">
                    <w:pPr>
                      <w:jc w:val="center"/>
                      <w:rPr>
                        <w:rFonts w:hint="eastAsia"/>
                      </w:rPr>
                    </w:pPr>
                    <w:r>
                      <w:rPr>
                        <w:rFonts w:hint="eastAsia"/>
                      </w:rPr>
                      <w:t>测量放样</w:t>
                    </w:r>
                  </w:p>
                </w:txbxContent>
              </v:textbox>
            </v:shape>
            <v:line id="_x0000_s5924" style="position:absolute" from="6396,3524" to="6396,3836">
              <v:stroke endarrow="classic" endarrowwidth="narrow" endarrowlength="long"/>
            </v:line>
          </v:group>
        </w:pict>
      </w:r>
    </w:p>
    <w:p w:rsidR="00D30936" w:rsidRDefault="00D30936" w:rsidP="00D30936">
      <w:pPr>
        <w:jc w:val="center"/>
        <w:rPr>
          <w:rFonts w:ascii="宋体" w:hint="eastAsia"/>
        </w:rPr>
      </w:pPr>
    </w:p>
    <w:p w:rsidR="00D30936" w:rsidRDefault="00D30936" w:rsidP="00D30936">
      <w:pPr>
        <w:jc w:val="center"/>
        <w:rPr>
          <w:rFonts w:ascii="宋体" w:hint="eastAsia"/>
        </w:rPr>
      </w:pPr>
    </w:p>
    <w:p w:rsidR="00D30936" w:rsidRDefault="00D30936" w:rsidP="00D30936">
      <w:pPr>
        <w:jc w:val="center"/>
        <w:rPr>
          <w:rFonts w:ascii="宋体" w:hint="eastAsia"/>
        </w:rPr>
      </w:pPr>
    </w:p>
    <w:p w:rsidR="00D30936" w:rsidRDefault="00D30936" w:rsidP="00D30936">
      <w:pPr>
        <w:jc w:val="center"/>
        <w:rPr>
          <w:rFonts w:ascii="宋体" w:hint="eastAsia"/>
        </w:rPr>
      </w:pPr>
    </w:p>
    <w:p w:rsidR="00D30936" w:rsidRDefault="00D30936" w:rsidP="00D30936">
      <w:pPr>
        <w:jc w:val="center"/>
        <w:rPr>
          <w:rFonts w:ascii="宋体" w:hint="eastAsia"/>
        </w:rPr>
      </w:pPr>
    </w:p>
    <w:p w:rsidR="00D30936" w:rsidRDefault="00D30936" w:rsidP="00D30936">
      <w:pPr>
        <w:jc w:val="center"/>
        <w:rPr>
          <w:rFonts w:ascii="宋体" w:hint="eastAsia"/>
        </w:rPr>
      </w:pPr>
    </w:p>
    <w:p w:rsidR="00D30936" w:rsidRDefault="00D30936" w:rsidP="00D30936">
      <w:pPr>
        <w:jc w:val="center"/>
        <w:rPr>
          <w:rFonts w:ascii="宋体" w:hint="eastAsia"/>
        </w:rPr>
      </w:pPr>
    </w:p>
    <w:p w:rsidR="00D30936" w:rsidRDefault="00D30936" w:rsidP="00D30936">
      <w:pPr>
        <w:jc w:val="center"/>
        <w:rPr>
          <w:rFonts w:ascii="宋体" w:hint="eastAsia"/>
        </w:rPr>
      </w:pPr>
    </w:p>
    <w:p w:rsidR="00D30936" w:rsidRDefault="00D30936" w:rsidP="00D30936">
      <w:pPr>
        <w:jc w:val="center"/>
        <w:rPr>
          <w:rFonts w:ascii="宋体" w:hint="eastAsia"/>
        </w:rPr>
      </w:pPr>
    </w:p>
    <w:p w:rsidR="00D30936" w:rsidRDefault="00D30936" w:rsidP="00D30936">
      <w:pPr>
        <w:jc w:val="center"/>
        <w:rPr>
          <w:rFonts w:ascii="宋体" w:hint="eastAsia"/>
        </w:rPr>
      </w:pPr>
    </w:p>
    <w:p w:rsidR="00D30936" w:rsidRDefault="00D30936" w:rsidP="00D30936">
      <w:pPr>
        <w:jc w:val="center"/>
        <w:rPr>
          <w:rFonts w:ascii="宋体" w:hint="eastAsia"/>
        </w:rPr>
      </w:pPr>
    </w:p>
    <w:p w:rsidR="00D30936" w:rsidRDefault="00D30936" w:rsidP="00D30936">
      <w:pPr>
        <w:jc w:val="center"/>
        <w:rPr>
          <w:rFonts w:ascii="宋体" w:hint="eastAsia"/>
        </w:rPr>
      </w:pPr>
    </w:p>
    <w:p w:rsidR="00D30936" w:rsidRDefault="00D30936" w:rsidP="00D30936">
      <w:pPr>
        <w:jc w:val="center"/>
        <w:rPr>
          <w:rFonts w:ascii="宋体" w:hint="eastAsia"/>
        </w:rPr>
      </w:pPr>
    </w:p>
    <w:p w:rsidR="00D30936" w:rsidRDefault="00D30936" w:rsidP="00D30936">
      <w:pPr>
        <w:jc w:val="center"/>
        <w:rPr>
          <w:rFonts w:ascii="宋体" w:hint="eastAsia"/>
        </w:rPr>
      </w:pPr>
    </w:p>
    <w:p w:rsidR="00D30936" w:rsidRDefault="00D30936" w:rsidP="00D30936">
      <w:pPr>
        <w:jc w:val="center"/>
        <w:rPr>
          <w:rFonts w:ascii="宋体" w:hint="eastAsia"/>
        </w:rPr>
      </w:pPr>
    </w:p>
    <w:p w:rsidR="00D30936" w:rsidRDefault="00D30936" w:rsidP="00D30936">
      <w:pPr>
        <w:jc w:val="center"/>
        <w:rPr>
          <w:rFonts w:ascii="宋体" w:hint="eastAsia"/>
        </w:rPr>
      </w:pPr>
    </w:p>
    <w:p w:rsidR="00D30936" w:rsidRDefault="00D30936" w:rsidP="00D30936">
      <w:pPr>
        <w:jc w:val="center"/>
        <w:rPr>
          <w:rFonts w:ascii="宋体" w:hint="eastAsia"/>
        </w:rPr>
      </w:pPr>
    </w:p>
    <w:p w:rsidR="00D30936" w:rsidRDefault="00D30936" w:rsidP="00D30936">
      <w:pPr>
        <w:jc w:val="center"/>
        <w:rPr>
          <w:rFonts w:ascii="宋体" w:hint="eastAsia"/>
        </w:rPr>
      </w:pPr>
    </w:p>
    <w:p w:rsidR="00D30936" w:rsidRDefault="00D30936" w:rsidP="00D30936">
      <w:pPr>
        <w:jc w:val="center"/>
        <w:rPr>
          <w:rFonts w:ascii="宋体" w:hint="eastAsia"/>
        </w:rPr>
      </w:pPr>
    </w:p>
    <w:p w:rsidR="00D30936" w:rsidRDefault="00D30936" w:rsidP="00D30936">
      <w:pPr>
        <w:jc w:val="center"/>
        <w:rPr>
          <w:rFonts w:ascii="宋体" w:hint="eastAsia"/>
        </w:rPr>
      </w:pPr>
    </w:p>
    <w:p w:rsidR="00D30936" w:rsidRDefault="00D30936" w:rsidP="00D30936">
      <w:pPr>
        <w:jc w:val="center"/>
        <w:rPr>
          <w:rFonts w:ascii="宋体" w:hint="eastAsia"/>
        </w:rPr>
      </w:pPr>
    </w:p>
    <w:p w:rsidR="00D30936" w:rsidRDefault="00D30936" w:rsidP="00D30936">
      <w:pPr>
        <w:jc w:val="center"/>
        <w:rPr>
          <w:rFonts w:ascii="宋体" w:hint="eastAsia"/>
        </w:rPr>
      </w:pPr>
    </w:p>
    <w:p w:rsidR="00D30936" w:rsidRDefault="00D30936" w:rsidP="00D30936">
      <w:pPr>
        <w:jc w:val="center"/>
        <w:rPr>
          <w:rFonts w:ascii="宋体" w:hint="eastAsia"/>
        </w:rPr>
      </w:pPr>
    </w:p>
    <w:p w:rsidR="00D30936" w:rsidRDefault="00D30936" w:rsidP="00D30936">
      <w:pPr>
        <w:jc w:val="center"/>
        <w:rPr>
          <w:rFonts w:ascii="宋体" w:hint="eastAsia"/>
        </w:rPr>
      </w:pPr>
    </w:p>
    <w:p w:rsidR="00D30936" w:rsidRDefault="00D30936" w:rsidP="00D30936">
      <w:pPr>
        <w:jc w:val="center"/>
        <w:rPr>
          <w:rFonts w:ascii="宋体" w:hint="eastAsia"/>
        </w:rPr>
      </w:pPr>
    </w:p>
    <w:p w:rsidR="00D30936" w:rsidRDefault="00D30936" w:rsidP="00D30936">
      <w:pPr>
        <w:jc w:val="center"/>
        <w:rPr>
          <w:rFonts w:ascii="宋体" w:hint="eastAsia"/>
        </w:rPr>
      </w:pPr>
    </w:p>
    <w:p w:rsidR="00D30936" w:rsidRDefault="00D30936" w:rsidP="00D30936">
      <w:pPr>
        <w:jc w:val="center"/>
        <w:rPr>
          <w:rFonts w:ascii="宋体" w:hint="eastAsia"/>
        </w:rPr>
      </w:pPr>
    </w:p>
    <w:p w:rsidR="00D30936" w:rsidRDefault="00D30936" w:rsidP="00D30936">
      <w:pPr>
        <w:jc w:val="center"/>
        <w:rPr>
          <w:rFonts w:ascii="宋体" w:hint="eastAsia"/>
        </w:rPr>
      </w:pPr>
    </w:p>
    <w:p w:rsidR="00D30936" w:rsidRDefault="00D30936" w:rsidP="00D30936">
      <w:pPr>
        <w:jc w:val="center"/>
        <w:rPr>
          <w:rFonts w:ascii="宋体" w:hint="eastAsia"/>
        </w:rPr>
      </w:pPr>
    </w:p>
    <w:p w:rsidR="00D30936" w:rsidRDefault="00D30936" w:rsidP="00D30936">
      <w:pPr>
        <w:jc w:val="center"/>
        <w:rPr>
          <w:rFonts w:ascii="宋体" w:hint="eastAsia"/>
        </w:rPr>
      </w:pPr>
    </w:p>
    <w:p w:rsidR="00D30936" w:rsidRDefault="00D30936" w:rsidP="00D30936">
      <w:pPr>
        <w:jc w:val="center"/>
        <w:rPr>
          <w:rFonts w:ascii="宋体" w:hint="eastAsia"/>
        </w:rPr>
      </w:pPr>
    </w:p>
    <w:p w:rsidR="00D30936" w:rsidRDefault="00D30936" w:rsidP="00D30936">
      <w:pPr>
        <w:jc w:val="center"/>
        <w:rPr>
          <w:rFonts w:ascii="宋体" w:hint="eastAsia"/>
        </w:rPr>
      </w:pPr>
    </w:p>
    <w:p w:rsidR="00D30936" w:rsidRDefault="00D30936" w:rsidP="00D30936">
      <w:pPr>
        <w:jc w:val="center"/>
        <w:rPr>
          <w:rFonts w:ascii="宋体" w:hint="eastAsia"/>
        </w:rPr>
      </w:pPr>
    </w:p>
    <w:p w:rsidR="00D30936" w:rsidRDefault="00D30936" w:rsidP="00D30936">
      <w:pPr>
        <w:jc w:val="center"/>
        <w:rPr>
          <w:rFonts w:ascii="宋体" w:hint="eastAsia"/>
        </w:rPr>
      </w:pPr>
    </w:p>
    <w:p w:rsidR="00D30936" w:rsidRDefault="00D30936" w:rsidP="00D30936">
      <w:pPr>
        <w:jc w:val="center"/>
        <w:rPr>
          <w:rFonts w:ascii="宋体" w:hint="eastAsia"/>
        </w:rPr>
      </w:pPr>
    </w:p>
    <w:p w:rsidR="00D30936" w:rsidRDefault="00D30936" w:rsidP="00D30936">
      <w:pPr>
        <w:jc w:val="center"/>
        <w:rPr>
          <w:rFonts w:ascii="宋体" w:hint="eastAsia"/>
        </w:rPr>
      </w:pPr>
    </w:p>
    <w:p w:rsidR="00D30936" w:rsidRDefault="00D30936" w:rsidP="00D30936">
      <w:pPr>
        <w:jc w:val="center"/>
        <w:rPr>
          <w:rFonts w:ascii="宋体" w:hint="eastAsia"/>
        </w:rPr>
      </w:pPr>
    </w:p>
    <w:p w:rsidR="00D30936" w:rsidRDefault="00D30936" w:rsidP="00D30936">
      <w:pPr>
        <w:jc w:val="center"/>
        <w:rPr>
          <w:rFonts w:ascii="黑体" w:eastAsia="黑体"/>
          <w:b/>
          <w:color w:val="000000"/>
          <w:sz w:val="32"/>
        </w:rPr>
      </w:pPr>
    </w:p>
    <w:p w:rsidR="00D30936" w:rsidRDefault="00D30936" w:rsidP="00D30936">
      <w:pPr>
        <w:spacing w:line="440" w:lineRule="exact"/>
        <w:jc w:val="center"/>
        <w:rPr>
          <w:rFonts w:ascii="黑体" w:eastAsia="黑体" w:hint="eastAsia"/>
          <w:sz w:val="24"/>
        </w:rPr>
      </w:pPr>
    </w:p>
    <w:p w:rsidR="00D30936" w:rsidRDefault="00D30936" w:rsidP="00D30936">
      <w:pPr>
        <w:spacing w:line="440" w:lineRule="exact"/>
        <w:jc w:val="center"/>
        <w:rPr>
          <w:rFonts w:ascii="黑体" w:eastAsia="黑体" w:hint="eastAsia"/>
          <w:sz w:val="24"/>
        </w:rPr>
      </w:pPr>
      <w:r>
        <w:rPr>
          <w:rFonts w:ascii="黑体" w:eastAsia="黑体" w:hint="eastAsia"/>
          <w:sz w:val="24"/>
        </w:rPr>
        <w:t>洞内混凝土路面施工工艺流程框图</w:t>
      </w:r>
    </w:p>
    <w:p w:rsidR="00D30936" w:rsidRDefault="00D30936" w:rsidP="00D30936">
      <w:pPr>
        <w:spacing w:line="520" w:lineRule="exact"/>
        <w:ind w:firstLineChars="195" w:firstLine="546"/>
        <w:rPr>
          <w:rFonts w:ascii="宋体" w:hAnsi="宋体" w:hint="eastAsia"/>
        </w:rPr>
      </w:pPr>
      <w:r>
        <w:rPr>
          <w:rFonts w:ascii="宋体" w:hAnsi="宋体" w:hint="eastAsia"/>
        </w:rPr>
        <w:t>3、摊铺与振捣</w:t>
      </w:r>
    </w:p>
    <w:p w:rsidR="00D30936" w:rsidRDefault="00D30936" w:rsidP="00D30936">
      <w:pPr>
        <w:spacing w:line="520" w:lineRule="exact"/>
        <w:ind w:firstLineChars="145" w:firstLine="406"/>
        <w:rPr>
          <w:rFonts w:ascii="宋体" w:hAnsi="宋体" w:hint="eastAsia"/>
        </w:rPr>
      </w:pPr>
      <w:r>
        <w:rPr>
          <w:rFonts w:ascii="宋体" w:hAnsi="宋体" w:hint="eastAsia"/>
        </w:rPr>
        <w:t>（1）摊铺</w:t>
      </w:r>
    </w:p>
    <w:p w:rsidR="00D30936" w:rsidRDefault="00D30936" w:rsidP="00D30936">
      <w:pPr>
        <w:spacing w:line="520" w:lineRule="exact"/>
        <w:ind w:firstLineChars="195" w:firstLine="546"/>
        <w:rPr>
          <w:rFonts w:ascii="宋体" w:hAnsi="宋体" w:hint="eastAsia"/>
        </w:rPr>
      </w:pPr>
      <w:r>
        <w:rPr>
          <w:rFonts w:ascii="宋体" w:hAnsi="宋体" w:hint="eastAsia"/>
        </w:rPr>
        <w:t>混凝土由运输车直接倒入安装好侧模的路槽内，人工找补均匀，如发现有离析现象，应用铁锹翻拌 。</w:t>
      </w:r>
    </w:p>
    <w:p w:rsidR="00D30936" w:rsidRDefault="00D30936" w:rsidP="00D30936">
      <w:pPr>
        <w:spacing w:line="520" w:lineRule="exact"/>
        <w:ind w:firstLineChars="145" w:firstLine="406"/>
        <w:rPr>
          <w:rFonts w:ascii="宋体" w:hAnsi="宋体" w:hint="eastAsia"/>
        </w:rPr>
      </w:pPr>
      <w:r>
        <w:rPr>
          <w:rFonts w:ascii="宋体" w:hAnsi="宋体" w:hint="eastAsia"/>
        </w:rPr>
        <w:t>（2）安放角隅和边缘钢筋</w:t>
      </w:r>
    </w:p>
    <w:p w:rsidR="00D30936" w:rsidRDefault="00D30936" w:rsidP="00D30936">
      <w:pPr>
        <w:spacing w:line="520" w:lineRule="exact"/>
        <w:ind w:firstLineChars="195" w:firstLine="546"/>
        <w:rPr>
          <w:rFonts w:ascii="宋体" w:hAnsi="宋体" w:hint="eastAsia"/>
        </w:rPr>
      </w:pPr>
      <w:r>
        <w:rPr>
          <w:rFonts w:ascii="宋体" w:hAnsi="宋体" w:hint="eastAsia"/>
        </w:rPr>
        <w:t>安放角隅钢筋时，先在安放钢筋的角隅处摊铺一层混凝土拌合物，</w:t>
      </w:r>
      <w:r>
        <w:rPr>
          <w:rFonts w:ascii="宋体" w:hAnsi="宋体" w:hint="eastAsia"/>
        </w:rPr>
        <w:lastRenderedPageBreak/>
        <w:t>摊铺高度应比钢筋设计位置预加一定的沉落度。角隅钢筋就位后，用混凝土拌合物压住。</w:t>
      </w:r>
    </w:p>
    <w:p w:rsidR="00D30936" w:rsidRDefault="00D30936" w:rsidP="00D30936">
      <w:pPr>
        <w:spacing w:line="520" w:lineRule="exact"/>
        <w:ind w:firstLineChars="195" w:firstLine="546"/>
        <w:rPr>
          <w:rFonts w:ascii="宋体" w:hAnsi="宋体" w:hint="eastAsia"/>
        </w:rPr>
      </w:pPr>
      <w:r>
        <w:rPr>
          <w:rFonts w:ascii="宋体" w:hAnsi="宋体" w:hint="eastAsia"/>
        </w:rPr>
        <w:t>安放边缘钢筋时，先沿边缘铺筑一条混凝土拌和物带，拍实至钢筋设置高度，然后安放边缘钢筋，在两端弯起处，用混凝土拌和物压住。</w:t>
      </w:r>
    </w:p>
    <w:p w:rsidR="00D30936" w:rsidRDefault="00D30936" w:rsidP="00D30936">
      <w:pPr>
        <w:spacing w:line="520" w:lineRule="exact"/>
        <w:ind w:firstLineChars="145" w:firstLine="406"/>
        <w:rPr>
          <w:rFonts w:ascii="宋体" w:hAnsi="宋体" w:hint="eastAsia"/>
        </w:rPr>
      </w:pPr>
      <w:r>
        <w:rPr>
          <w:rFonts w:ascii="宋体" w:hAnsi="宋体" w:hint="eastAsia"/>
        </w:rPr>
        <w:t>（3）振捣</w:t>
      </w:r>
    </w:p>
    <w:p w:rsidR="00D30936" w:rsidRDefault="00D30936" w:rsidP="00D30936">
      <w:pPr>
        <w:spacing w:line="520" w:lineRule="exact"/>
        <w:ind w:firstLineChars="195" w:firstLine="546"/>
        <w:rPr>
          <w:rFonts w:ascii="宋体" w:hAnsi="宋体" w:hint="eastAsia"/>
        </w:rPr>
      </w:pPr>
      <w:r>
        <w:rPr>
          <w:rFonts w:ascii="宋体" w:hAnsi="宋体" w:hint="eastAsia"/>
        </w:rPr>
        <w:t>摊铺好的混凝土，迅即用平板振捣器和插入式振捣器均匀地振捣。</w:t>
      </w:r>
    </w:p>
    <w:p w:rsidR="00D30936" w:rsidRDefault="00D30936" w:rsidP="00D30936">
      <w:pPr>
        <w:spacing w:line="520" w:lineRule="exact"/>
        <w:ind w:firstLineChars="195" w:firstLine="546"/>
        <w:rPr>
          <w:rFonts w:ascii="宋体" w:hAnsi="宋体" w:hint="eastAsia"/>
        </w:rPr>
      </w:pPr>
      <w:r>
        <w:rPr>
          <w:rFonts w:ascii="宋体" w:hAnsi="宋体" w:hint="eastAsia"/>
        </w:rPr>
        <w:t>振捣混凝土时，首先用插入式振捣器全面顺序振一次，同一位置不应少于20s。插入式振捣器移动间距不应大于其作用半径的1.5倍，其至模板的距离不应大于其作用半径的0.5倍，并应避免碰撞模板和钢筋。其次，再用平板振捣器全面振捣。振捣时重叠10～20</w:t>
      </w:r>
      <w:r>
        <w:rPr>
          <w:rFonts w:ascii="宋体" w:hAnsi="宋体"/>
        </w:rPr>
        <w:t>cm</w:t>
      </w:r>
      <w:r>
        <w:rPr>
          <w:rFonts w:ascii="宋体" w:hAnsi="宋体" w:hint="eastAsia"/>
        </w:rPr>
        <w:t>。</w:t>
      </w:r>
    </w:p>
    <w:p w:rsidR="00D30936" w:rsidRDefault="00D30936" w:rsidP="00D30936">
      <w:pPr>
        <w:spacing w:line="520" w:lineRule="exact"/>
        <w:ind w:firstLineChars="195" w:firstLine="546"/>
        <w:rPr>
          <w:rFonts w:ascii="宋体" w:hAnsi="宋体" w:hint="eastAsia"/>
        </w:rPr>
      </w:pPr>
      <w:r>
        <w:rPr>
          <w:rFonts w:ascii="宋体" w:hAnsi="宋体" w:hint="eastAsia"/>
        </w:rPr>
        <w:t>混凝土在全面振捣后，再用振动梁进一步拖拉振实并初步整平。振动梁往返拖拉2～3遍，使表面泛浆，并赶出气泡。振动梁移动的速度要缓慢而均匀，前进速度保持在1.2</w:t>
      </w:r>
      <w:r>
        <w:rPr>
          <w:rFonts w:ascii="宋体" w:hAnsi="宋体"/>
        </w:rPr>
        <w:t>～</w:t>
      </w:r>
      <w:r>
        <w:rPr>
          <w:rFonts w:ascii="宋体" w:hAnsi="宋体" w:hint="eastAsia"/>
        </w:rPr>
        <w:t>1.5</w:t>
      </w:r>
      <w:r>
        <w:rPr>
          <w:rFonts w:ascii="宋体" w:hAnsi="宋体"/>
        </w:rPr>
        <w:t>m/min</w:t>
      </w:r>
      <w:r>
        <w:rPr>
          <w:rFonts w:ascii="宋体" w:hAnsi="宋体" w:hint="eastAsia"/>
        </w:rPr>
        <w:t>。对不平之外，以人工补填找平。补填时应用较细的混合料原浆，严禁用纯砂浆填补。振梁行进时，不允许中途停留。</w:t>
      </w:r>
    </w:p>
    <w:p w:rsidR="00D30936" w:rsidRDefault="00D30936" w:rsidP="00D30936">
      <w:pPr>
        <w:spacing w:line="520" w:lineRule="exact"/>
        <w:ind w:firstLineChars="195" w:firstLine="546"/>
        <w:rPr>
          <w:rFonts w:ascii="宋体" w:hAnsi="宋体" w:hint="eastAsia"/>
        </w:rPr>
      </w:pPr>
      <w:r>
        <w:rPr>
          <w:rFonts w:ascii="宋体" w:hAnsi="宋体" w:hint="eastAsia"/>
        </w:rPr>
        <w:t>最后再用平直的滚杠进一步滚揉表面，使表面进一步提浆并调匀。如发现混凝土表面与模板仍有较大高差，应重新补填找平，重新振滚平整。最后挂线检查平整度，发现不符合之处应进一步处理刮平，直至平整度符合要求为止。</w:t>
      </w:r>
    </w:p>
    <w:p w:rsidR="00D30936" w:rsidRDefault="00D30936" w:rsidP="00D30936">
      <w:pPr>
        <w:spacing w:line="520" w:lineRule="exact"/>
        <w:ind w:firstLineChars="195" w:firstLine="546"/>
        <w:rPr>
          <w:rFonts w:ascii="宋体" w:hAnsi="宋体" w:hint="eastAsia"/>
        </w:rPr>
      </w:pPr>
      <w:r>
        <w:rPr>
          <w:rFonts w:ascii="宋体" w:hAnsi="宋体" w:hint="eastAsia"/>
        </w:rPr>
        <w:t>4、真空脱水</w:t>
      </w:r>
    </w:p>
    <w:p w:rsidR="00D30936" w:rsidRDefault="00D30936" w:rsidP="00D30936">
      <w:pPr>
        <w:spacing w:line="520" w:lineRule="exact"/>
        <w:ind w:firstLineChars="145" w:firstLine="406"/>
        <w:rPr>
          <w:rFonts w:ascii="宋体" w:hAnsi="宋体" w:hint="eastAsia"/>
        </w:rPr>
      </w:pPr>
      <w:r>
        <w:rPr>
          <w:rFonts w:ascii="宋体" w:hAnsi="宋体" w:hint="eastAsia"/>
        </w:rPr>
        <w:t>（1）检查泵垫</w:t>
      </w:r>
    </w:p>
    <w:p w:rsidR="00D30936" w:rsidRDefault="00D30936" w:rsidP="00D30936">
      <w:pPr>
        <w:spacing w:line="520" w:lineRule="exact"/>
        <w:ind w:firstLineChars="195" w:firstLine="546"/>
        <w:rPr>
          <w:rFonts w:ascii="宋体" w:hAnsi="宋体" w:hint="eastAsia"/>
        </w:rPr>
      </w:pPr>
      <w:r>
        <w:rPr>
          <w:rFonts w:ascii="宋体" w:hAnsi="宋体" w:hint="eastAsia"/>
        </w:rPr>
        <w:t>脱水前，打开真空泵机组水箱盖，向真空室和集水室注入清水，使水面与箱内管口相平或略高一些，调节搭扣松紧，盖严箱盖，用3～4</w:t>
      </w:r>
      <w:r>
        <w:rPr>
          <w:rFonts w:ascii="宋体" w:hAnsi="宋体"/>
        </w:rPr>
        <w:t>mm</w:t>
      </w:r>
      <w:r>
        <w:rPr>
          <w:rFonts w:ascii="宋体" w:hAnsi="宋体" w:hint="eastAsia"/>
        </w:rPr>
        <w:t>厚橡胶板堵住进水口，检查泵的空载真空度，泵表位应大于650～700</w:t>
      </w:r>
      <w:r>
        <w:rPr>
          <w:rFonts w:ascii="宋体" w:hAnsi="宋体"/>
        </w:rPr>
        <w:t>mm</w:t>
      </w:r>
      <w:r>
        <w:rPr>
          <w:rFonts w:ascii="宋体" w:hAnsi="宋体" w:hint="eastAsia"/>
        </w:rPr>
        <w:t>H</w:t>
      </w:r>
      <w:r>
        <w:rPr>
          <w:rFonts w:ascii="宋体" w:hAnsi="宋体"/>
        </w:rPr>
        <w:t>g</w:t>
      </w:r>
      <w:r>
        <w:rPr>
          <w:rFonts w:ascii="宋体" w:hAnsi="宋体" w:hint="eastAsia"/>
        </w:rPr>
        <w:t>。再检查连接软管、吸垫表面、粘缝及管接头。如发现有损</w:t>
      </w:r>
      <w:r>
        <w:rPr>
          <w:rFonts w:ascii="宋体" w:hAnsi="宋体" w:hint="eastAsia"/>
        </w:rPr>
        <w:lastRenderedPageBreak/>
        <w:t>坏、漏气、阻塞时，要迅速修补或更换。此外，还要检查粘结剂和修补用品以及常用的修理工具是否齐全。</w:t>
      </w:r>
    </w:p>
    <w:p w:rsidR="00D30936" w:rsidRDefault="00D30936" w:rsidP="00D30936">
      <w:pPr>
        <w:spacing w:line="520" w:lineRule="exact"/>
        <w:ind w:firstLineChars="145" w:firstLine="406"/>
        <w:rPr>
          <w:rFonts w:ascii="宋体" w:hAnsi="宋体" w:hint="eastAsia"/>
        </w:rPr>
      </w:pPr>
      <w:r>
        <w:rPr>
          <w:rFonts w:ascii="宋体" w:hAnsi="宋体" w:hint="eastAsia"/>
        </w:rPr>
        <w:t>（2）铺设吸垫</w:t>
      </w:r>
    </w:p>
    <w:p w:rsidR="00D30936" w:rsidRDefault="00D30936" w:rsidP="00D30936">
      <w:pPr>
        <w:spacing w:line="520" w:lineRule="exact"/>
        <w:ind w:firstLineChars="195" w:firstLine="546"/>
        <w:rPr>
          <w:rFonts w:ascii="宋体" w:hAnsi="宋体" w:hint="eastAsia"/>
        </w:rPr>
      </w:pPr>
      <w:r>
        <w:rPr>
          <w:rFonts w:ascii="宋体" w:hAnsi="宋体" w:hint="eastAsia"/>
        </w:rPr>
        <w:t>采用V88型新型吸垫，可省去尼龙垫布，并吸水均匀。安放时，用小擦锯沿密封带轻轻扫压一遍，开泵脱水的同时，再拉压一遍，以保证密封效果。</w:t>
      </w:r>
    </w:p>
    <w:p w:rsidR="00D30936" w:rsidRDefault="00D30936" w:rsidP="00D30936">
      <w:pPr>
        <w:spacing w:line="520" w:lineRule="exact"/>
        <w:ind w:firstLineChars="145" w:firstLine="406"/>
        <w:rPr>
          <w:rFonts w:ascii="宋体" w:hAnsi="宋体" w:hint="eastAsia"/>
        </w:rPr>
      </w:pPr>
      <w:r>
        <w:rPr>
          <w:rFonts w:ascii="宋体" w:hAnsi="宋体" w:hint="eastAsia"/>
        </w:rPr>
        <w:t>（3）开泵脱水</w:t>
      </w:r>
    </w:p>
    <w:p w:rsidR="00D30936" w:rsidRDefault="00D30936" w:rsidP="00D30936">
      <w:pPr>
        <w:spacing w:line="520" w:lineRule="exact"/>
        <w:ind w:firstLineChars="195" w:firstLine="546"/>
        <w:rPr>
          <w:rFonts w:ascii="宋体" w:hAnsi="宋体" w:hint="eastAsia"/>
        </w:rPr>
      </w:pPr>
      <w:r>
        <w:rPr>
          <w:rFonts w:ascii="宋体" w:hAnsi="宋体" w:hint="eastAsia"/>
        </w:rPr>
        <w:t>开泵脱水，控制真空表1</w:t>
      </w:r>
      <w:r>
        <w:rPr>
          <w:rFonts w:ascii="宋体" w:hAnsi="宋体"/>
        </w:rPr>
        <w:t xml:space="preserve">min </w:t>
      </w:r>
      <w:r>
        <w:rPr>
          <w:rFonts w:ascii="宋体" w:hAnsi="宋体" w:hint="eastAsia"/>
        </w:rPr>
        <w:t>内逐步升高到400～500</w:t>
      </w:r>
      <w:r>
        <w:rPr>
          <w:rFonts w:ascii="宋体" w:hAnsi="宋体"/>
        </w:rPr>
        <w:t>mm</w:t>
      </w:r>
      <w:r>
        <w:rPr>
          <w:rFonts w:ascii="宋体" w:hAnsi="宋体" w:hint="eastAsia"/>
        </w:rPr>
        <w:t>H</w:t>
      </w:r>
      <w:r>
        <w:rPr>
          <w:rFonts w:ascii="宋体" w:hAnsi="宋体"/>
        </w:rPr>
        <w:t>g</w:t>
      </w:r>
      <w:r>
        <w:rPr>
          <w:rFonts w:ascii="宋体" w:hAnsi="宋体" w:hint="eastAsia"/>
        </w:rPr>
        <w:t>，最高值不应大于650～700</w:t>
      </w:r>
      <w:r>
        <w:rPr>
          <w:rFonts w:ascii="宋体" w:hAnsi="宋体"/>
        </w:rPr>
        <w:t>mm</w:t>
      </w:r>
      <w:r>
        <w:rPr>
          <w:rFonts w:ascii="宋体" w:hAnsi="宋体" w:hint="eastAsia"/>
        </w:rPr>
        <w:t>H</w:t>
      </w:r>
      <w:r>
        <w:rPr>
          <w:rFonts w:ascii="宋体" w:hAnsi="宋体"/>
        </w:rPr>
        <w:t>g</w:t>
      </w:r>
      <w:r>
        <w:rPr>
          <w:rFonts w:ascii="宋体" w:hAnsi="宋体" w:hint="eastAsia"/>
        </w:rPr>
        <w:t>。如在规定时间（3</w:t>
      </w:r>
      <w:r>
        <w:rPr>
          <w:rFonts w:ascii="宋体" w:hAnsi="宋体"/>
        </w:rPr>
        <w:t>min</w:t>
      </w:r>
      <w:r>
        <w:rPr>
          <w:rFonts w:ascii="宋体" w:hAnsi="宋体" w:hint="eastAsia"/>
        </w:rPr>
        <w:t>）内达不到规定的真空要求时，应立即查找漏气处进行补救。如使用密封带时，一般可略浇些水将密封边湿润，再轻轻扫压一下，真空处理过程中要认真记录真空度、脱水时间与脱水量，并观察各处所垫薄膜内水流状况，若发现局部水流移动不畅，可间隙短暂地掀起邻近的密封边，借此渗入少量空气，促使混凝土表层水份移动。当脱水达到规定时间（脱水时间一般为板厚的1～1.5倍,单位</w:t>
      </w:r>
      <w:r>
        <w:rPr>
          <w:rFonts w:ascii="宋体" w:hAnsi="宋体"/>
        </w:rPr>
        <w:t>min</w:t>
      </w:r>
      <w:r>
        <w:rPr>
          <w:rFonts w:ascii="宋体" w:hAnsi="宋体" w:hint="eastAsia"/>
        </w:rPr>
        <w:t>）要求后或已脱出规定水量(脱水率一般为12%～15%)后，在吸垫四周位置要略微掀起1～2</w:t>
      </w:r>
      <w:r>
        <w:rPr>
          <w:rFonts w:ascii="宋体" w:hAnsi="宋体"/>
        </w:rPr>
        <w:t>cm</w:t>
      </w:r>
      <w:r>
        <w:rPr>
          <w:rFonts w:ascii="宋体" w:hAnsi="宋体" w:hint="eastAsia"/>
        </w:rPr>
        <w:t>，继续抽吸10～15</w:t>
      </w:r>
      <w:r>
        <w:rPr>
          <w:rFonts w:ascii="宋体" w:hAnsi="宋体"/>
        </w:rPr>
        <w:t>s,</w:t>
      </w:r>
      <w:r>
        <w:rPr>
          <w:rFonts w:ascii="宋体" w:hAnsi="宋体" w:hint="eastAsia"/>
        </w:rPr>
        <w:t>，以脱尽作业表面及管路中余水。</w:t>
      </w:r>
    </w:p>
    <w:p w:rsidR="00D30936" w:rsidRDefault="00D30936" w:rsidP="00D30936">
      <w:pPr>
        <w:spacing w:line="520" w:lineRule="exact"/>
        <w:ind w:firstLineChars="195" w:firstLine="546"/>
        <w:rPr>
          <w:rFonts w:ascii="宋体" w:hAnsi="宋体" w:hint="eastAsia"/>
        </w:rPr>
      </w:pPr>
      <w:r>
        <w:rPr>
          <w:rFonts w:ascii="宋体" w:hAnsi="宋体" w:hint="eastAsia"/>
        </w:rPr>
        <w:t>卷起吸垫，移至下一作业面上再继续进行真空脱水。每次吸垫位置应与前次重叠20</w:t>
      </w:r>
      <w:r>
        <w:rPr>
          <w:rFonts w:ascii="宋体" w:hAnsi="宋体"/>
        </w:rPr>
        <w:t xml:space="preserve">cm </w:t>
      </w:r>
      <w:r>
        <w:rPr>
          <w:rFonts w:ascii="宋体" w:hAnsi="宋体" w:hint="eastAsia"/>
        </w:rPr>
        <w:t>，以防漏吸，造成含水量分布不均。</w:t>
      </w:r>
    </w:p>
    <w:p w:rsidR="00D30936" w:rsidRDefault="00D30936" w:rsidP="00D30936">
      <w:pPr>
        <w:spacing w:line="520" w:lineRule="exact"/>
        <w:ind w:firstLineChars="145" w:firstLine="406"/>
        <w:rPr>
          <w:rFonts w:ascii="宋体" w:hAnsi="宋体" w:hint="eastAsia"/>
        </w:rPr>
      </w:pPr>
      <w:r>
        <w:rPr>
          <w:rFonts w:ascii="宋体" w:hAnsi="宋体" w:hint="eastAsia"/>
        </w:rPr>
        <w:t>（4）注意事项</w:t>
      </w:r>
    </w:p>
    <w:p w:rsidR="00D30936" w:rsidRDefault="00D30936" w:rsidP="00D30936">
      <w:pPr>
        <w:spacing w:line="520" w:lineRule="exact"/>
        <w:ind w:firstLineChars="195" w:firstLine="546"/>
        <w:rPr>
          <w:rFonts w:ascii="宋体" w:hAnsi="宋体" w:hint="eastAsia"/>
        </w:rPr>
      </w:pPr>
      <w:r>
        <w:rPr>
          <w:rFonts w:ascii="宋体" w:hAnsi="宋体" w:hint="eastAsia"/>
        </w:rPr>
        <w:t>真空脱水的作业深度不宜超过30</w:t>
      </w:r>
      <w:r>
        <w:rPr>
          <w:rFonts w:ascii="宋体" w:hAnsi="宋体"/>
        </w:rPr>
        <w:t>cm</w:t>
      </w:r>
      <w:r>
        <w:rPr>
          <w:rFonts w:ascii="宋体" w:hAnsi="宋体" w:hint="eastAsia"/>
        </w:rPr>
        <w:t>，混合物的水灰比不宜大于0.55；</w:t>
      </w:r>
    </w:p>
    <w:p w:rsidR="00D30936" w:rsidRDefault="00D30936" w:rsidP="00D30936">
      <w:pPr>
        <w:spacing w:line="520" w:lineRule="exact"/>
        <w:ind w:firstLineChars="195" w:firstLine="546"/>
        <w:rPr>
          <w:rFonts w:ascii="宋体" w:hAnsi="宋体" w:hint="eastAsia"/>
        </w:rPr>
      </w:pPr>
      <w:r>
        <w:rPr>
          <w:rFonts w:ascii="宋体" w:hAnsi="宋体" w:hint="eastAsia"/>
        </w:rPr>
        <w:t>购置滤布和吸垫时应根据混凝土路面板块的大小，选择适当的尺寸。过大或过小都会影响脱水效果。</w:t>
      </w:r>
    </w:p>
    <w:p w:rsidR="00D30936" w:rsidRDefault="00D30936" w:rsidP="00D30936">
      <w:pPr>
        <w:spacing w:line="520" w:lineRule="exact"/>
        <w:ind w:firstLineChars="195" w:firstLine="546"/>
        <w:rPr>
          <w:rFonts w:ascii="宋体" w:hAnsi="宋体" w:hint="eastAsia"/>
        </w:rPr>
      </w:pPr>
      <w:r>
        <w:rPr>
          <w:rFonts w:ascii="宋体" w:hAnsi="宋体" w:hint="eastAsia"/>
        </w:rPr>
        <w:t>真空操作人员必须站在自制的“工作桥”上行走，不准随意在吸垫上行走。不准穿硬底带钉的鞋子，最好穿胶鞋操作。</w:t>
      </w:r>
    </w:p>
    <w:p w:rsidR="00D30936" w:rsidRDefault="00D30936" w:rsidP="00D30936">
      <w:pPr>
        <w:spacing w:line="520" w:lineRule="exact"/>
        <w:ind w:firstLineChars="195" w:firstLine="546"/>
        <w:rPr>
          <w:rFonts w:ascii="宋体" w:hAnsi="宋体" w:hint="eastAsia"/>
        </w:rPr>
      </w:pPr>
      <w:r>
        <w:rPr>
          <w:rFonts w:ascii="宋体" w:hAnsi="宋体" w:hint="eastAsia"/>
        </w:rPr>
        <w:lastRenderedPageBreak/>
        <w:t>脱水时要作好脱水记录，把握好脱水时间和脱水均匀性，防止混凝土出现“弹簧层”和产生裂缝。</w:t>
      </w:r>
    </w:p>
    <w:p w:rsidR="00D30936" w:rsidRDefault="00D30936" w:rsidP="00D30936">
      <w:pPr>
        <w:spacing w:line="520" w:lineRule="exact"/>
        <w:ind w:firstLineChars="195" w:firstLine="546"/>
        <w:rPr>
          <w:rFonts w:ascii="宋体" w:hAnsi="宋体" w:hint="eastAsia"/>
        </w:rPr>
      </w:pPr>
      <w:r>
        <w:rPr>
          <w:rFonts w:ascii="宋体" w:hAnsi="宋体" w:hint="eastAsia"/>
        </w:rPr>
        <w:t>吸垫存放或搬移时，应避免与带尖角的硬物接触。卷起或铺放吸垫时，应手拿棍抬，以免吸垫损坏。</w:t>
      </w:r>
    </w:p>
    <w:p w:rsidR="00D30936" w:rsidRDefault="00D30936" w:rsidP="00D30936">
      <w:pPr>
        <w:spacing w:line="520" w:lineRule="exact"/>
        <w:ind w:firstLineChars="195" w:firstLine="546"/>
        <w:rPr>
          <w:rFonts w:ascii="宋体" w:hAnsi="宋体" w:hint="eastAsia"/>
        </w:rPr>
      </w:pPr>
      <w:r>
        <w:rPr>
          <w:rFonts w:ascii="宋体" w:hAnsi="宋体" w:hint="eastAsia"/>
        </w:rPr>
        <w:t>每班施工完，将吸垫洗干净，并冲净真空泵箱的沉积物排净存水。</w:t>
      </w:r>
    </w:p>
    <w:p w:rsidR="00D30936" w:rsidRDefault="00D30936" w:rsidP="00D30936">
      <w:pPr>
        <w:spacing w:line="520" w:lineRule="exact"/>
        <w:ind w:firstLineChars="195" w:firstLine="546"/>
        <w:rPr>
          <w:rFonts w:ascii="宋体" w:hAnsi="宋体" w:hint="eastAsia"/>
        </w:rPr>
      </w:pPr>
      <w:r>
        <w:rPr>
          <w:rFonts w:ascii="宋体" w:hAnsi="宋体" w:hint="eastAsia"/>
        </w:rPr>
        <w:t>5、表面整修和防滑处理</w:t>
      </w:r>
    </w:p>
    <w:p w:rsidR="00D30936" w:rsidRDefault="00D30936" w:rsidP="00D30936">
      <w:pPr>
        <w:spacing w:line="520" w:lineRule="exact"/>
        <w:ind w:firstLineChars="195" w:firstLine="546"/>
        <w:rPr>
          <w:rFonts w:ascii="宋体" w:hAnsi="宋体" w:hint="eastAsia"/>
        </w:rPr>
      </w:pPr>
      <w:r>
        <w:rPr>
          <w:rFonts w:ascii="宋体" w:hAnsi="宋体" w:hint="eastAsia"/>
        </w:rPr>
        <w:t>表面整修和防滑处按设计要求和相关施工规范施工。</w:t>
      </w:r>
    </w:p>
    <w:p w:rsidR="00D30936" w:rsidRDefault="00D30936" w:rsidP="00D30936">
      <w:pPr>
        <w:spacing w:line="520" w:lineRule="exact"/>
        <w:ind w:firstLineChars="195" w:firstLine="546"/>
        <w:rPr>
          <w:rFonts w:ascii="宋体" w:hAnsi="宋体" w:hint="eastAsia"/>
        </w:rPr>
      </w:pPr>
      <w:r>
        <w:rPr>
          <w:rFonts w:ascii="宋体" w:hAnsi="宋体" w:hint="eastAsia"/>
        </w:rPr>
        <w:t>6、接缝施工</w:t>
      </w:r>
    </w:p>
    <w:p w:rsidR="00D30936" w:rsidRDefault="00D30936" w:rsidP="00D30936">
      <w:pPr>
        <w:spacing w:line="520" w:lineRule="exact"/>
        <w:ind w:firstLineChars="145" w:firstLine="406"/>
        <w:rPr>
          <w:rFonts w:ascii="宋体" w:hAnsi="宋体" w:hint="eastAsia"/>
        </w:rPr>
      </w:pPr>
      <w:r>
        <w:rPr>
          <w:rFonts w:ascii="宋体" w:hAnsi="宋体" w:hint="eastAsia"/>
        </w:rPr>
        <w:t>（1）纵缝</w:t>
      </w:r>
    </w:p>
    <w:p w:rsidR="00D30936" w:rsidRDefault="00D30936" w:rsidP="00D30936">
      <w:pPr>
        <w:spacing w:line="520" w:lineRule="exact"/>
        <w:ind w:firstLineChars="195" w:firstLine="546"/>
        <w:rPr>
          <w:rFonts w:ascii="宋体" w:hAnsi="宋体" w:hint="eastAsia"/>
        </w:rPr>
      </w:pPr>
      <w:r>
        <w:rPr>
          <w:rFonts w:ascii="宋体" w:hAnsi="宋体" w:hint="eastAsia"/>
        </w:rPr>
        <w:t>接缝处浇混凝土时同时埋入钢筋拉杆，施工缝的钢拉杆采用模板上设孔，立模后在浇混凝土之前将钢拉杆穿在孔内。</w:t>
      </w:r>
    </w:p>
    <w:p w:rsidR="00D30936" w:rsidRDefault="00D30936" w:rsidP="00D30936">
      <w:pPr>
        <w:spacing w:line="520" w:lineRule="exact"/>
        <w:ind w:firstLineChars="145" w:firstLine="406"/>
        <w:rPr>
          <w:rFonts w:ascii="宋体" w:hAnsi="宋体" w:hint="eastAsia"/>
        </w:rPr>
      </w:pPr>
      <w:r>
        <w:rPr>
          <w:rFonts w:ascii="宋体" w:hAnsi="宋体" w:hint="eastAsia"/>
        </w:rPr>
        <w:t>（2）横缝</w:t>
      </w:r>
    </w:p>
    <w:p w:rsidR="00D30936" w:rsidRDefault="00D30936" w:rsidP="00D30936">
      <w:pPr>
        <w:spacing w:line="520" w:lineRule="exact"/>
        <w:ind w:firstLineChars="195" w:firstLine="546"/>
        <w:rPr>
          <w:rFonts w:ascii="宋体" w:hAnsi="宋体" w:hint="eastAsia"/>
        </w:rPr>
      </w:pPr>
      <w:r>
        <w:rPr>
          <w:rFonts w:ascii="宋体" w:hAnsi="宋体" w:hint="eastAsia"/>
        </w:rPr>
        <w:t>① 缩缝</w:t>
      </w:r>
    </w:p>
    <w:p w:rsidR="00D30936" w:rsidRDefault="00D30936" w:rsidP="00D30936">
      <w:pPr>
        <w:spacing w:line="520" w:lineRule="exact"/>
        <w:ind w:firstLineChars="195" w:firstLine="546"/>
        <w:rPr>
          <w:rFonts w:ascii="宋体" w:hAnsi="宋体" w:hint="eastAsia"/>
        </w:rPr>
      </w:pPr>
      <w:r>
        <w:rPr>
          <w:rFonts w:ascii="宋体" w:hAnsi="宋体" w:hint="eastAsia"/>
        </w:rPr>
        <w:t>横向缩缝采用混凝土初凝后（混凝土抗压强度达到6.0～12M</w:t>
      </w:r>
      <w:r>
        <w:rPr>
          <w:rFonts w:ascii="宋体" w:hAnsi="宋体"/>
        </w:rPr>
        <w:t>pa</w:t>
      </w:r>
      <w:r>
        <w:rPr>
          <w:rFonts w:ascii="宋体" w:hAnsi="宋体" w:hint="eastAsia"/>
        </w:rPr>
        <w:t>）锯切。</w:t>
      </w:r>
    </w:p>
    <w:p w:rsidR="00D30936" w:rsidRDefault="00D30936" w:rsidP="00D30936">
      <w:pPr>
        <w:spacing w:line="520" w:lineRule="exact"/>
        <w:ind w:firstLineChars="195" w:firstLine="546"/>
        <w:rPr>
          <w:rFonts w:ascii="宋体" w:hAnsi="宋体" w:hint="eastAsia"/>
        </w:rPr>
      </w:pPr>
      <w:r>
        <w:rPr>
          <w:rFonts w:ascii="宋体" w:hAnsi="宋体" w:hint="eastAsia"/>
        </w:rPr>
        <w:t>② 胀缝</w:t>
      </w:r>
    </w:p>
    <w:p w:rsidR="00D30936" w:rsidRDefault="00D30936" w:rsidP="00D30936">
      <w:pPr>
        <w:spacing w:line="520" w:lineRule="exact"/>
        <w:ind w:firstLineChars="195" w:firstLine="546"/>
        <w:rPr>
          <w:rFonts w:ascii="宋体" w:hAnsi="宋体" w:hint="eastAsia"/>
        </w:rPr>
      </w:pPr>
      <w:r>
        <w:rPr>
          <w:rFonts w:ascii="宋体" w:hAnsi="宋体" w:hint="eastAsia"/>
        </w:rPr>
        <w:t>胀缝采用预先设置好胀缝板和传力杆支架，并预留好滑动空间，为保证胀缝施工的平整度以及施工的连续性，胀缝板以上的混凝土硬化后用切缝机按胀缝的宽度两条线，待填料时，将胀缝板以上的混凝土凿去。</w:t>
      </w:r>
    </w:p>
    <w:p w:rsidR="00D30936" w:rsidRDefault="00D30936" w:rsidP="00D30936">
      <w:pPr>
        <w:spacing w:line="520" w:lineRule="exact"/>
        <w:ind w:firstLineChars="195" w:firstLine="546"/>
        <w:rPr>
          <w:rFonts w:ascii="宋体" w:hAnsi="宋体" w:hint="eastAsia"/>
        </w:rPr>
      </w:pPr>
      <w:r>
        <w:rPr>
          <w:rFonts w:ascii="宋体" w:hAnsi="宋体" w:hint="eastAsia"/>
        </w:rPr>
        <w:t>③ 施工缝</w:t>
      </w:r>
    </w:p>
    <w:p w:rsidR="00D30936" w:rsidRDefault="00D30936" w:rsidP="00D30936">
      <w:pPr>
        <w:spacing w:line="520" w:lineRule="exact"/>
        <w:ind w:firstLineChars="195" w:firstLine="546"/>
        <w:rPr>
          <w:rFonts w:ascii="宋体" w:hAnsi="宋体" w:hint="eastAsia"/>
        </w:rPr>
      </w:pPr>
      <w:r>
        <w:rPr>
          <w:rFonts w:ascii="宋体" w:hAnsi="宋体" w:hint="eastAsia"/>
        </w:rPr>
        <w:t>施工缝设于胀缝或缩缝处。施工缝如设于缩缝处，板中应增设传力杆，其一半锚固于混凝土中，另一半应先涂沥青，允许滑动。传力杆必须与缝壁垂直。</w:t>
      </w:r>
    </w:p>
    <w:p w:rsidR="00D30936" w:rsidRDefault="00D30936" w:rsidP="00D30936">
      <w:pPr>
        <w:spacing w:line="520" w:lineRule="exact"/>
        <w:ind w:firstLineChars="145" w:firstLine="406"/>
        <w:rPr>
          <w:rFonts w:ascii="宋体" w:hAnsi="宋体" w:hint="eastAsia"/>
        </w:rPr>
      </w:pPr>
      <w:r>
        <w:rPr>
          <w:rFonts w:ascii="宋体" w:hAnsi="宋体" w:hint="eastAsia"/>
        </w:rPr>
        <w:t>（3）接缝填封</w:t>
      </w:r>
    </w:p>
    <w:p w:rsidR="00D30936" w:rsidRDefault="00D30936" w:rsidP="00D30936">
      <w:pPr>
        <w:spacing w:line="520" w:lineRule="exact"/>
        <w:ind w:firstLineChars="195" w:firstLine="546"/>
        <w:rPr>
          <w:rFonts w:ascii="宋体" w:hAnsi="宋体" w:hint="eastAsia"/>
        </w:rPr>
      </w:pPr>
      <w:r>
        <w:rPr>
          <w:rFonts w:ascii="宋体" w:hAnsi="宋体" w:hint="eastAsia"/>
        </w:rPr>
        <w:t>混凝土板养护期满后应及时填封接缝。填缝前必须保持缝内清洁，</w:t>
      </w:r>
      <w:r>
        <w:rPr>
          <w:rFonts w:ascii="宋体" w:hAnsi="宋体" w:hint="eastAsia"/>
        </w:rPr>
        <w:lastRenderedPageBreak/>
        <w:t>防止砂石等杂物掉入缝内。填缝方法采用灌入式。</w:t>
      </w:r>
    </w:p>
    <w:p w:rsidR="00D30936" w:rsidRDefault="00D30936" w:rsidP="00D30936">
      <w:pPr>
        <w:spacing w:line="520" w:lineRule="exact"/>
        <w:ind w:firstLineChars="195" w:firstLine="546"/>
        <w:rPr>
          <w:rFonts w:ascii="宋体" w:hAnsi="宋体" w:hint="eastAsia"/>
        </w:rPr>
      </w:pPr>
      <w:r>
        <w:rPr>
          <w:rFonts w:ascii="宋体" w:hAnsi="宋体" w:hint="eastAsia"/>
        </w:rPr>
        <w:t>7、养生及拆模</w:t>
      </w:r>
    </w:p>
    <w:p w:rsidR="00D30936" w:rsidRDefault="00D30936" w:rsidP="00D30936">
      <w:pPr>
        <w:spacing w:line="520" w:lineRule="exact"/>
        <w:ind w:firstLineChars="145" w:firstLine="406"/>
        <w:rPr>
          <w:rFonts w:ascii="宋体" w:hAnsi="宋体" w:hint="eastAsia"/>
        </w:rPr>
      </w:pPr>
      <w:r>
        <w:rPr>
          <w:rFonts w:ascii="宋体" w:hAnsi="宋体" w:hint="eastAsia"/>
        </w:rPr>
        <w:t>（1）养生</w:t>
      </w:r>
    </w:p>
    <w:p w:rsidR="00D30936" w:rsidRDefault="00D30936" w:rsidP="00D30936">
      <w:pPr>
        <w:spacing w:line="520" w:lineRule="exact"/>
        <w:ind w:firstLineChars="195" w:firstLine="546"/>
        <w:rPr>
          <w:rFonts w:ascii="宋体" w:hAnsi="宋体" w:hint="eastAsia"/>
        </w:rPr>
      </w:pPr>
      <w:r>
        <w:rPr>
          <w:rFonts w:ascii="宋体" w:hAnsi="宋体" w:hint="eastAsia"/>
        </w:rPr>
        <w:t>混凝土板的养生采用湿治养生的方法。</w:t>
      </w:r>
    </w:p>
    <w:p w:rsidR="00D30936" w:rsidRDefault="00D30936" w:rsidP="00D30936">
      <w:pPr>
        <w:spacing w:line="520" w:lineRule="exact"/>
        <w:ind w:firstLineChars="195" w:firstLine="546"/>
        <w:rPr>
          <w:rFonts w:ascii="宋体" w:hAnsi="宋体" w:hint="eastAsia"/>
        </w:rPr>
      </w:pPr>
      <w:r>
        <w:rPr>
          <w:rFonts w:ascii="宋体" w:hAnsi="宋体" w:hint="eastAsia"/>
        </w:rPr>
        <w:t>湿治养生由三个时期组成：防护层润湿期、保证混凝土凝固的蓄能期和含水量逐渐降低不产生收缩应力的终结期。</w:t>
      </w:r>
    </w:p>
    <w:p w:rsidR="00D30936" w:rsidRDefault="00D30936" w:rsidP="00D30936">
      <w:pPr>
        <w:spacing w:line="520" w:lineRule="exact"/>
        <w:ind w:firstLineChars="195" w:firstLine="546"/>
        <w:rPr>
          <w:rFonts w:ascii="宋体" w:hAnsi="宋体" w:hint="eastAsia"/>
        </w:rPr>
      </w:pPr>
      <w:r>
        <w:rPr>
          <w:rFonts w:ascii="宋体" w:hAnsi="宋体" w:hint="eastAsia"/>
        </w:rPr>
        <w:t>润湿期宜用草袋（帘）等，在混凝土终凝后覆盖于板的表面，每天均匀洒水，保持潮湿状态，但注意酒水时不能有水流冲刷。蓄能期内，每天对含水材料润湿2～3次；昼夜温差大时，混凝土板浇筑3</w:t>
      </w:r>
      <w:r>
        <w:rPr>
          <w:rFonts w:ascii="宋体" w:hAnsi="宋体"/>
        </w:rPr>
        <w:t>d</w:t>
      </w:r>
      <w:r>
        <w:rPr>
          <w:rFonts w:ascii="宋体" w:hAnsi="宋体" w:hint="eastAsia"/>
        </w:rPr>
        <w:t>内应采取保温措施，防止混凝土板产生收缩裂缝。终结期内，必须保证混凝土逐渐失水，与周围环境温度保持平衡。</w:t>
      </w:r>
    </w:p>
    <w:p w:rsidR="00D30936" w:rsidRDefault="00D30936" w:rsidP="00D30936">
      <w:pPr>
        <w:spacing w:line="520" w:lineRule="exact"/>
        <w:ind w:firstLineChars="195" w:firstLine="546"/>
        <w:rPr>
          <w:rFonts w:ascii="宋体" w:hAnsi="宋体" w:hint="eastAsia"/>
        </w:rPr>
      </w:pPr>
      <w:r>
        <w:rPr>
          <w:rFonts w:ascii="宋体" w:hAnsi="宋体" w:hint="eastAsia"/>
        </w:rPr>
        <w:t>混凝土板在养生期间和填缝前，应禁止车辆通行，在达到设计强度的40%以后，方可允许通行，养生期满后方可将覆盖物清除，板面不得留有痕迹。</w:t>
      </w:r>
    </w:p>
    <w:p w:rsidR="00D30936" w:rsidRDefault="00D30936" w:rsidP="00D30936">
      <w:pPr>
        <w:spacing w:line="520" w:lineRule="exact"/>
        <w:ind w:firstLineChars="145" w:firstLine="406"/>
        <w:rPr>
          <w:rFonts w:ascii="宋体" w:hAnsi="宋体" w:hint="eastAsia"/>
        </w:rPr>
      </w:pPr>
      <w:r>
        <w:rPr>
          <w:rFonts w:ascii="宋体" w:hAnsi="宋体" w:hint="eastAsia"/>
        </w:rPr>
        <w:t>（2）拆模</w:t>
      </w:r>
    </w:p>
    <w:p w:rsidR="00D30936" w:rsidRDefault="00D30936" w:rsidP="00D30936">
      <w:pPr>
        <w:spacing w:line="520" w:lineRule="exact"/>
        <w:ind w:firstLineChars="195" w:firstLine="546"/>
        <w:rPr>
          <w:rFonts w:ascii="宋体" w:hAnsi="宋体" w:hint="eastAsia"/>
        </w:rPr>
      </w:pPr>
      <w:r>
        <w:rPr>
          <w:rFonts w:ascii="宋体" w:hAnsi="宋体" w:hint="eastAsia"/>
        </w:rPr>
        <w:t>拆模时间应根据气温和混凝土强度增长情况确定。</w:t>
      </w:r>
    </w:p>
    <w:p w:rsidR="00D30936" w:rsidRDefault="00D30936" w:rsidP="00D30936">
      <w:pPr>
        <w:spacing w:line="520" w:lineRule="exact"/>
        <w:ind w:firstLineChars="195" w:firstLine="546"/>
        <w:rPr>
          <w:rFonts w:ascii="宋体" w:hAnsi="宋体" w:hint="eastAsia"/>
          <w:sz w:val="24"/>
        </w:rPr>
      </w:pPr>
      <w:r>
        <w:rPr>
          <w:rFonts w:ascii="宋体" w:hAnsi="宋体" w:hint="eastAsia"/>
        </w:rPr>
        <w:t>拆模应仔细，不得损坏混凝土板的边、角，尽量保持模板完好。拆模后不能立即开放交通，只有混凝土板达到设计强度时，才允许开放交通。当遇特殊情况需要提前开放交通时，混凝土板的强度应达到设计强度的80%以上，其车辆荷载不得大于设计荷载。</w:t>
      </w:r>
    </w:p>
    <w:p w:rsidR="00D30936" w:rsidRDefault="00D30936" w:rsidP="00D30936">
      <w:pPr>
        <w:spacing w:line="520" w:lineRule="exact"/>
        <w:ind w:firstLineChars="172" w:firstLine="516"/>
        <w:rPr>
          <w:rFonts w:ascii="宋体" w:hAnsi="宋体" w:hint="eastAsia"/>
        </w:rPr>
      </w:pPr>
      <w:r>
        <w:rPr>
          <w:rFonts w:ascii="隶书" w:eastAsia="隶书" w:hAnsi="宋体" w:hint="eastAsia"/>
          <w:sz w:val="30"/>
        </w:rPr>
        <w:t>十七、二次衬砌施工工艺</w:t>
      </w:r>
    </w:p>
    <w:p w:rsidR="00D30936" w:rsidRDefault="00D30936" w:rsidP="00D30936">
      <w:pPr>
        <w:spacing w:line="520" w:lineRule="exact"/>
        <w:ind w:firstLineChars="145" w:firstLine="406"/>
        <w:rPr>
          <w:rFonts w:hint="eastAsia"/>
        </w:rPr>
      </w:pPr>
      <w:r>
        <w:rPr>
          <w:rFonts w:hint="eastAsia"/>
        </w:rPr>
        <w:t>（一）施工工艺流程图</w:t>
      </w:r>
    </w:p>
    <w:p w:rsidR="00D30936" w:rsidRDefault="00D30936" w:rsidP="00D30936">
      <w:pPr>
        <w:pStyle w:val="13"/>
        <w:spacing w:line="360" w:lineRule="auto"/>
        <w:ind w:firstLine="624"/>
        <w:jc w:val="center"/>
        <w:rPr>
          <w:rFonts w:hint="eastAsia"/>
          <w:b/>
          <w:sz w:val="24"/>
        </w:rPr>
      </w:pPr>
      <w:r>
        <w:rPr>
          <w:b/>
          <w:noProof/>
          <w:sz w:val="20"/>
        </w:rPr>
        <w:pict>
          <v:group id="_x0000_s5925" style="position:absolute;left:0;text-align:left;margin-left:45pt;margin-top:16.9pt;width:383pt;height:527.8pt;z-index:251682816" coordorigin="2471,2967" coordsize="7660,11232">
            <v:shape id="_x0000_s5926" type="#_x0000_t202" style="position:absolute;left:3771;top:2967;width:2880;height:468">
              <v:textbox style="mso-next-textbox:#_x0000_s5926">
                <w:txbxContent>
                  <w:p w:rsidR="00D30936" w:rsidRDefault="00D30936" w:rsidP="00D30936">
                    <w:pPr>
                      <w:jc w:val="center"/>
                      <w:rPr>
                        <w:rFonts w:hint="eastAsia"/>
                      </w:rPr>
                    </w:pPr>
                    <w:r>
                      <w:rPr>
                        <w:rFonts w:hint="eastAsia"/>
                      </w:rPr>
                      <w:t>安装透水管防水板</w:t>
                    </w:r>
                  </w:p>
                </w:txbxContent>
              </v:textbox>
            </v:shape>
            <v:shape id="_x0000_s5927" type="#_x0000_t202" style="position:absolute;left:4491;top:3747;width:1440;height:468">
              <v:textbox style="mso-next-textbox:#_x0000_s5927">
                <w:txbxContent>
                  <w:p w:rsidR="00D30936" w:rsidRDefault="00D30936" w:rsidP="00D30936">
                    <w:pPr>
                      <w:jc w:val="center"/>
                      <w:rPr>
                        <w:rFonts w:hint="eastAsia"/>
                      </w:rPr>
                    </w:pPr>
                    <w:r>
                      <w:rPr>
                        <w:rFonts w:hint="eastAsia"/>
                      </w:rPr>
                      <w:t>立衬砌拱架</w:t>
                    </w:r>
                  </w:p>
                </w:txbxContent>
              </v:textbox>
            </v:shape>
            <v:shape id="_x0000_s5928" type="#_x0000_t202" style="position:absolute;left:7031;top:3771;width:1440;height:468">
              <v:textbox style="mso-next-textbox:#_x0000_s5928">
                <w:txbxContent>
                  <w:p w:rsidR="00D30936" w:rsidRDefault="00D30936" w:rsidP="00D30936">
                    <w:pPr>
                      <w:jc w:val="center"/>
                      <w:rPr>
                        <w:rFonts w:hint="eastAsia"/>
                      </w:rPr>
                    </w:pPr>
                    <w:r>
                      <w:rPr>
                        <w:rFonts w:hint="eastAsia"/>
                      </w:rPr>
                      <w:t>测量定位</w:t>
                    </w:r>
                  </w:p>
                </w:txbxContent>
              </v:textbox>
            </v:shape>
            <v:shape id="_x0000_s5929" type="#_x0000_t202" style="position:absolute;left:6549;top:8391;width:1440;height:468">
              <v:textbox style="mso-next-textbox:#_x0000_s5929">
                <w:txbxContent>
                  <w:p w:rsidR="00D30936" w:rsidRDefault="00D30936" w:rsidP="00D30936">
                    <w:pPr>
                      <w:jc w:val="center"/>
                      <w:rPr>
                        <w:rFonts w:hint="eastAsia"/>
                      </w:rPr>
                    </w:pPr>
                    <w:r>
                      <w:rPr>
                        <w:rFonts w:hint="eastAsia"/>
                      </w:rPr>
                      <w:t>预</w:t>
                    </w:r>
                    <w:r>
                      <w:rPr>
                        <w:rFonts w:hint="eastAsia"/>
                      </w:rPr>
                      <w:t xml:space="preserve">  </w:t>
                    </w:r>
                    <w:r>
                      <w:rPr>
                        <w:rFonts w:hint="eastAsia"/>
                      </w:rPr>
                      <w:t>埋</w:t>
                    </w:r>
                    <w:r>
                      <w:rPr>
                        <w:rFonts w:hint="eastAsia"/>
                      </w:rPr>
                      <w:t xml:space="preserve">  </w:t>
                    </w:r>
                    <w:r>
                      <w:rPr>
                        <w:rFonts w:hint="eastAsia"/>
                      </w:rPr>
                      <w:t>件</w:t>
                    </w:r>
                  </w:p>
                </w:txbxContent>
              </v:textbox>
            </v:shape>
            <v:shape id="_x0000_s5930" type="#_x0000_t202" style="position:absolute;left:2511;top:8382;width:1440;height:468">
              <v:textbox style="mso-next-textbox:#_x0000_s5930">
                <w:txbxContent>
                  <w:p w:rsidR="00D30936" w:rsidRDefault="00D30936" w:rsidP="00D30936">
                    <w:pPr>
                      <w:jc w:val="center"/>
                      <w:rPr>
                        <w:rFonts w:hint="eastAsia"/>
                      </w:rPr>
                    </w:pPr>
                    <w:r>
                      <w:rPr>
                        <w:rFonts w:hint="eastAsia"/>
                      </w:rPr>
                      <w:t>止水条安装</w:t>
                    </w:r>
                  </w:p>
                </w:txbxContent>
              </v:textbox>
            </v:shape>
            <v:shape id="_x0000_s5931" type="#_x0000_t202" style="position:absolute;left:8331;top:7491;width:1800;height:468">
              <v:textbox style="mso-next-textbox:#_x0000_s5931">
                <w:txbxContent>
                  <w:p w:rsidR="00D30936" w:rsidRDefault="00D30936" w:rsidP="00D30936">
                    <w:pPr>
                      <w:rPr>
                        <w:rFonts w:hint="eastAsia"/>
                      </w:rPr>
                    </w:pPr>
                    <w:r>
                      <w:rPr>
                        <w:rFonts w:hint="eastAsia"/>
                      </w:rPr>
                      <w:t>骨料含水量测定</w:t>
                    </w:r>
                  </w:p>
                </w:txbxContent>
              </v:textbox>
            </v:shape>
            <v:shape id="_x0000_s5932" type="#_x0000_t202" style="position:absolute;left:4611;top:13731;width:1440;height:468">
              <v:textbox style="mso-next-textbox:#_x0000_s5932">
                <w:txbxContent>
                  <w:p w:rsidR="00D30936" w:rsidRDefault="00D30936" w:rsidP="00D30936">
                    <w:pPr>
                      <w:jc w:val="center"/>
                      <w:rPr>
                        <w:rFonts w:hint="eastAsia"/>
                      </w:rPr>
                    </w:pPr>
                    <w:r>
                      <w:rPr>
                        <w:rFonts w:hint="eastAsia"/>
                      </w:rPr>
                      <w:t>养</w:t>
                    </w:r>
                    <w:r>
                      <w:rPr>
                        <w:rFonts w:hint="eastAsia"/>
                      </w:rPr>
                      <w:t xml:space="preserve">      </w:t>
                    </w:r>
                    <w:r>
                      <w:rPr>
                        <w:rFonts w:hint="eastAsia"/>
                      </w:rPr>
                      <w:t>护</w:t>
                    </w:r>
                  </w:p>
                </w:txbxContent>
              </v:textbox>
            </v:shape>
            <v:shape id="_x0000_s5933" type="#_x0000_t202" style="position:absolute;left:4611;top:12951;width:1440;height:468">
              <v:textbox style="mso-next-textbox:#_x0000_s5933">
                <w:txbxContent>
                  <w:p w:rsidR="00D30936" w:rsidRDefault="00D30936" w:rsidP="00D30936">
                    <w:pPr>
                      <w:jc w:val="center"/>
                      <w:rPr>
                        <w:rFonts w:hint="eastAsia"/>
                      </w:rPr>
                    </w:pPr>
                    <w:r>
                      <w:rPr>
                        <w:rFonts w:hint="eastAsia"/>
                      </w:rPr>
                      <w:t>拆</w:t>
                    </w:r>
                    <w:r>
                      <w:rPr>
                        <w:rFonts w:hint="eastAsia"/>
                      </w:rPr>
                      <w:t xml:space="preserve">     </w:t>
                    </w:r>
                    <w:r>
                      <w:rPr>
                        <w:rFonts w:hint="eastAsia"/>
                      </w:rPr>
                      <w:t>模</w:t>
                    </w:r>
                  </w:p>
                </w:txbxContent>
              </v:textbox>
            </v:shape>
            <v:shape id="_x0000_s5934" type="#_x0000_t202" style="position:absolute;left:4611;top:12171;width:1440;height:468">
              <v:textbox style="mso-next-textbox:#_x0000_s5934">
                <w:txbxContent>
                  <w:p w:rsidR="00D30936" w:rsidRDefault="00D30936" w:rsidP="00D30936">
                    <w:pPr>
                      <w:jc w:val="center"/>
                      <w:rPr>
                        <w:rFonts w:hint="eastAsia"/>
                      </w:rPr>
                    </w:pPr>
                    <w:r>
                      <w:rPr>
                        <w:rFonts w:hint="eastAsia"/>
                      </w:rPr>
                      <w:t>混凝土</w:t>
                    </w:r>
                    <w:r>
                      <w:rPr>
                        <w:rFonts w:hint="eastAsia"/>
                      </w:rPr>
                      <w:t xml:space="preserve">  </w:t>
                    </w:r>
                    <w:r>
                      <w:rPr>
                        <w:rFonts w:hint="eastAsia"/>
                      </w:rPr>
                      <w:t>浇</w:t>
                    </w:r>
                    <w:r>
                      <w:rPr>
                        <w:rFonts w:hint="eastAsia"/>
                      </w:rPr>
                      <w:t xml:space="preserve">  </w:t>
                    </w:r>
                    <w:r>
                      <w:rPr>
                        <w:rFonts w:hint="eastAsia"/>
                      </w:rPr>
                      <w:t>注</w:t>
                    </w:r>
                  </w:p>
                </w:txbxContent>
              </v:textbox>
            </v:shape>
            <v:shape id="_x0000_s5935" type="#_x0000_t202" style="position:absolute;left:6471;top:10878;width:1440;height:468">
              <v:textbox style="mso-next-textbox:#_x0000_s5935">
                <w:txbxContent>
                  <w:p w:rsidR="00D30936" w:rsidRDefault="00D30936" w:rsidP="00D30936">
                    <w:pPr>
                      <w:rPr>
                        <w:rFonts w:hint="eastAsia"/>
                      </w:rPr>
                    </w:pPr>
                    <w:r>
                      <w:rPr>
                        <w:rFonts w:hint="eastAsia"/>
                      </w:rPr>
                      <w:t>挡头板安装</w:t>
                    </w:r>
                  </w:p>
                </w:txbxContent>
              </v:textbox>
            </v:shape>
            <v:shape id="_x0000_s5936" type="#_x0000_t202" style="position:absolute;left:4451;top:10878;width:1620;height:468">
              <v:textbox style="mso-next-textbox:#_x0000_s5936">
                <w:txbxContent>
                  <w:p w:rsidR="00D30936" w:rsidRDefault="00D30936" w:rsidP="00D30936">
                    <w:pPr>
                      <w:jc w:val="center"/>
                      <w:rPr>
                        <w:rFonts w:hint="eastAsia"/>
                      </w:rPr>
                    </w:pPr>
                    <w:r>
                      <w:rPr>
                        <w:rFonts w:hint="eastAsia"/>
                      </w:rPr>
                      <w:t>输送管道安装</w:t>
                    </w:r>
                  </w:p>
                </w:txbxContent>
              </v:textbox>
            </v:shape>
            <v:shape id="_x0000_s5937" type="#_x0000_t202" style="position:absolute;left:2471;top:10878;width:1260;height:468">
              <v:textbox style="mso-next-textbox:#_x0000_s5937">
                <w:txbxContent>
                  <w:p w:rsidR="00D30936" w:rsidRDefault="00D30936" w:rsidP="00D30936">
                    <w:pPr>
                      <w:jc w:val="center"/>
                      <w:rPr>
                        <w:rFonts w:hint="eastAsia"/>
                      </w:rPr>
                    </w:pPr>
                    <w:r>
                      <w:rPr>
                        <w:rFonts w:hint="eastAsia"/>
                      </w:rPr>
                      <w:t>支撑加固</w:t>
                    </w:r>
                  </w:p>
                </w:txbxContent>
              </v:textbox>
            </v:shape>
            <v:shape id="_x0000_s5938" type="#_x0000_t202" style="position:absolute;left:4551;top:5499;width:1440;height:468">
              <v:textbox style="mso-next-textbox:#_x0000_s5938">
                <w:txbxContent>
                  <w:p w:rsidR="00D30936" w:rsidRDefault="00D30936" w:rsidP="00D30936">
                    <w:pPr>
                      <w:jc w:val="center"/>
                      <w:rPr>
                        <w:rFonts w:hint="eastAsia"/>
                      </w:rPr>
                    </w:pPr>
                    <w:r>
                      <w:rPr>
                        <w:rFonts w:hint="eastAsia"/>
                      </w:rPr>
                      <w:t>涂脱模剂</w:t>
                    </w:r>
                  </w:p>
                </w:txbxContent>
              </v:textbox>
            </v:shape>
            <v:shape id="_x0000_s5939" type="#_x0000_t202" style="position:absolute;left:4531;top:4545;width:1440;height:468">
              <v:textbox style="mso-next-textbox:#_x0000_s5939">
                <w:txbxContent>
                  <w:p w:rsidR="00D30936" w:rsidRDefault="00D30936" w:rsidP="00D30936">
                    <w:pPr>
                      <w:jc w:val="center"/>
                      <w:rPr>
                        <w:rFonts w:hint="eastAsia"/>
                      </w:rPr>
                    </w:pPr>
                    <w:r>
                      <w:rPr>
                        <w:rFonts w:hint="eastAsia"/>
                      </w:rPr>
                      <w:t>面板整修</w:t>
                    </w:r>
                  </w:p>
                </w:txbxContent>
              </v:textbox>
            </v:shape>
            <v:shape id="_x0000_s5940" type="#_x0000_t202" style="position:absolute;left:6235;top:5733;width:777;height:468">
              <v:textbox style="mso-next-textbox:#_x0000_s5940">
                <w:txbxContent>
                  <w:p w:rsidR="00D30936" w:rsidRDefault="00D30936" w:rsidP="00D30936">
                    <w:pPr>
                      <w:jc w:val="center"/>
                      <w:rPr>
                        <w:rFonts w:hint="eastAsia"/>
                      </w:rPr>
                    </w:pPr>
                    <w:r>
                      <w:rPr>
                        <w:rFonts w:hint="eastAsia"/>
                      </w:rPr>
                      <w:t>中砂</w:t>
                    </w:r>
                  </w:p>
                </w:txbxContent>
              </v:textbox>
            </v:shape>
            <v:shape id="_x0000_s5941" type="#_x0000_t202" style="position:absolute;left:7011;top:5730;width:798;height:468">
              <v:textbox style="mso-next-textbox:#_x0000_s5941">
                <w:txbxContent>
                  <w:p w:rsidR="00D30936" w:rsidRDefault="00D30936" w:rsidP="00D30936">
                    <w:pPr>
                      <w:jc w:val="center"/>
                      <w:rPr>
                        <w:rFonts w:hint="eastAsia"/>
                      </w:rPr>
                    </w:pPr>
                    <w:r>
                      <w:rPr>
                        <w:rFonts w:hint="eastAsia"/>
                      </w:rPr>
                      <w:t>碎石</w:t>
                    </w:r>
                  </w:p>
                </w:txbxContent>
              </v:textbox>
            </v:shape>
            <v:shape id="_x0000_s5942" type="#_x0000_t202" style="position:absolute;left:7731;top:5730;width:813;height:468">
              <v:textbox style="mso-next-textbox:#_x0000_s5942">
                <w:txbxContent>
                  <w:p w:rsidR="00D30936" w:rsidRDefault="00D30936" w:rsidP="00D30936">
                    <w:pPr>
                      <w:jc w:val="center"/>
                      <w:rPr>
                        <w:rFonts w:hint="eastAsia"/>
                      </w:rPr>
                    </w:pPr>
                    <w:r>
                      <w:rPr>
                        <w:rFonts w:hint="eastAsia"/>
                      </w:rPr>
                      <w:t>水泥</w:t>
                    </w:r>
                  </w:p>
                </w:txbxContent>
              </v:textbox>
            </v:shape>
            <v:shape id="_x0000_s5943" type="#_x0000_t202" style="position:absolute;left:8451;top:5730;width:540;height:468">
              <v:textbox style="mso-next-textbox:#_x0000_s5943">
                <w:txbxContent>
                  <w:p w:rsidR="00D30936" w:rsidRDefault="00D30936" w:rsidP="00D30936">
                    <w:pPr>
                      <w:jc w:val="center"/>
                      <w:rPr>
                        <w:rFonts w:hint="eastAsia"/>
                      </w:rPr>
                    </w:pPr>
                    <w:r>
                      <w:rPr>
                        <w:rFonts w:hint="eastAsia"/>
                      </w:rPr>
                      <w:t>水</w:t>
                    </w:r>
                  </w:p>
                </w:txbxContent>
              </v:textbox>
            </v:shape>
            <v:shape id="_x0000_s5944" type="#_x0000_t202" style="position:absolute;left:8991;top:5730;width:1080;height:468">
              <v:textbox style="mso-next-textbox:#_x0000_s5944">
                <w:txbxContent>
                  <w:p w:rsidR="00D30936" w:rsidRDefault="00D30936" w:rsidP="00D30936">
                    <w:pPr>
                      <w:jc w:val="center"/>
                      <w:rPr>
                        <w:rFonts w:hint="eastAsia"/>
                      </w:rPr>
                    </w:pPr>
                    <w:r>
                      <w:rPr>
                        <w:rFonts w:hint="eastAsia"/>
                      </w:rPr>
                      <w:t>外加剂</w:t>
                    </w:r>
                  </w:p>
                </w:txbxContent>
              </v:textbox>
            </v:shape>
            <v:shape id="_x0000_s5945" type="#_x0000_t202" style="position:absolute;left:8631;top:10299;width:1440;height:468">
              <v:textbox style="mso-next-textbox:#_x0000_s5945">
                <w:txbxContent>
                  <w:p w:rsidR="00D30936" w:rsidRDefault="00D30936" w:rsidP="00D30936">
                    <w:pPr>
                      <w:jc w:val="center"/>
                      <w:rPr>
                        <w:rFonts w:hint="eastAsia"/>
                      </w:rPr>
                    </w:pPr>
                    <w:r>
                      <w:rPr>
                        <w:rFonts w:hint="eastAsia"/>
                      </w:rPr>
                      <w:t>坍落度检查</w:t>
                    </w:r>
                  </w:p>
                </w:txbxContent>
              </v:textbox>
            </v:shape>
            <v:shape id="_x0000_s5946" type="#_x0000_t202" style="position:absolute;left:8631;top:9363;width:1440;height:468">
              <v:textbox style="mso-next-textbox:#_x0000_s5946">
                <w:txbxContent>
                  <w:p w:rsidR="00D30936" w:rsidRDefault="00D30936" w:rsidP="00D30936">
                    <w:pPr>
                      <w:ind w:firstLineChars="100" w:firstLine="280"/>
                      <w:rPr>
                        <w:rFonts w:hint="eastAsia"/>
                      </w:rPr>
                    </w:pPr>
                    <w:r>
                      <w:rPr>
                        <w:rFonts w:hint="eastAsia"/>
                      </w:rPr>
                      <w:t>搅拌机</w:t>
                    </w:r>
                  </w:p>
                </w:txbxContent>
              </v:textbox>
            </v:shape>
            <v:shape id="_x0000_s5947" type="#_x0000_t202" style="position:absolute;left:8631;top:8427;width:1440;height:468">
              <v:textbox style="mso-next-textbox:#_x0000_s5947">
                <w:txbxContent>
                  <w:p w:rsidR="00D30936" w:rsidRDefault="00D30936" w:rsidP="00D30936">
                    <w:pPr>
                      <w:jc w:val="center"/>
                      <w:rPr>
                        <w:rFonts w:hint="eastAsia"/>
                      </w:rPr>
                    </w:pPr>
                    <w:r>
                      <w:rPr>
                        <w:rFonts w:hint="eastAsia"/>
                      </w:rPr>
                      <w:t>施工配合比</w:t>
                    </w:r>
                  </w:p>
                </w:txbxContent>
              </v:textbox>
            </v:shape>
            <v:shape id="_x0000_s5948" type="#_x0000_t202" style="position:absolute;left:8631;top:12123;width:1440;height:468">
              <v:textbox style="mso-next-textbox:#_x0000_s5948">
                <w:txbxContent>
                  <w:p w:rsidR="00D30936" w:rsidRDefault="00D30936" w:rsidP="00D30936">
                    <w:pPr>
                      <w:jc w:val="center"/>
                      <w:rPr>
                        <w:rFonts w:hint="eastAsia"/>
                      </w:rPr>
                    </w:pPr>
                    <w:r>
                      <w:rPr>
                        <w:rFonts w:hint="eastAsia"/>
                      </w:rPr>
                      <w:t>输</w:t>
                    </w:r>
                    <w:r>
                      <w:rPr>
                        <w:rFonts w:hint="eastAsia"/>
                      </w:rPr>
                      <w:t xml:space="preserve">  </w:t>
                    </w:r>
                    <w:r>
                      <w:rPr>
                        <w:rFonts w:hint="eastAsia"/>
                      </w:rPr>
                      <w:t>送</w:t>
                    </w:r>
                    <w:r>
                      <w:rPr>
                        <w:rFonts w:hint="eastAsia"/>
                      </w:rPr>
                      <w:t xml:space="preserve">  </w:t>
                    </w:r>
                    <w:r>
                      <w:rPr>
                        <w:rFonts w:hint="eastAsia"/>
                      </w:rPr>
                      <w:t>泵</w:t>
                    </w:r>
                  </w:p>
                </w:txbxContent>
              </v:textbox>
            </v:shape>
            <v:shape id="_x0000_s5949" type="#_x0000_t202" style="position:absolute;left:8451;top:11220;width:1620;height:468">
              <v:textbox style="mso-next-textbox:#_x0000_s5949">
                <w:txbxContent>
                  <w:p w:rsidR="00D30936" w:rsidRDefault="00D30936" w:rsidP="00D30936">
                    <w:pPr>
                      <w:rPr>
                        <w:rFonts w:hint="eastAsia"/>
                      </w:rPr>
                    </w:pPr>
                    <w:r>
                      <w:rPr>
                        <w:rFonts w:hint="eastAsia"/>
                      </w:rPr>
                      <w:t>混凝土搅拌运输车</w:t>
                    </w:r>
                  </w:p>
                </w:txbxContent>
              </v:textbox>
            </v:shape>
            <v:line id="_x0000_s5950" style="position:absolute" from="5211,3447" to="5211,3759">
              <v:stroke endarrow="classic" endarrowwidth="narrow" endarrowlength="long"/>
            </v:line>
            <v:line id="_x0000_s5951" style="position:absolute" from="5211,4227" to="5211,4539">
              <v:stroke endarrow="classic" endarrowwidth="narrow" endarrowlength="long"/>
            </v:line>
            <v:line id="_x0000_s5952" style="position:absolute;flip:x" from="5931,4011" to="7011,4011">
              <v:stroke endarrow="classic" endarrowwidth="narrow" endarrowlength="long"/>
            </v:line>
            <v:line id="_x0000_s5953" style="position:absolute" from="5231,5016" to="5231,5484">
              <v:stroke endarrow="classic" endarrowwidth="narrow" endarrowlength="long"/>
            </v:line>
            <v:line id="_x0000_s5954" style="position:absolute" from="5251,6915" to="5251,8082">
              <v:stroke endarrow="classic" endarrowwidth="narrow" endarrowlength="long"/>
            </v:line>
            <v:line id="_x0000_s5955" style="position:absolute" from="3231,8067" to="7371,8067"/>
            <v:line id="_x0000_s5956" style="position:absolute" from="3231,8067" to="3231,8379">
              <v:stroke endarrow="classic" endarrowwidth="narrow" endarrowlength="long"/>
            </v:line>
            <v:line id="_x0000_s5957" style="position:absolute" from="7371,8067" to="7371,8379">
              <v:stroke endarrow="classic" endarrowwidth="narrow" endarrowlength="long"/>
            </v:line>
            <v:line id="_x0000_s5958" style="position:absolute" from="3231,8847" to="3231,9756"/>
            <v:line id="_x0000_s5959" style="position:absolute" from="3231,9735" to="7371,9735"/>
            <v:line id="_x0000_s5960" style="position:absolute;flip:y" from="7371,8847" to="7371,9735"/>
            <v:line id="_x0000_s5961" style="position:absolute" from="3111,10407" to="7191,10407"/>
            <v:line id="_x0000_s5962" style="position:absolute" from="3111,10407" to="3111,10875">
              <v:stroke endarrow="classic" endarrowwidth="narrow" endarrowlength="long"/>
            </v:line>
            <v:line id="_x0000_s5963" style="position:absolute" from="7191,10407" to="7191,10875">
              <v:stroke endarrow="classic" endarrowwidth="narrow" endarrowlength="long"/>
            </v:line>
            <v:line id="_x0000_s5964" style="position:absolute" from="5291,9726" to="5291,10875">
              <v:stroke endarrow="classic" endarrowwidth="narrow" endarrowlength="long"/>
            </v:line>
            <v:line id="_x0000_s5965" style="position:absolute" from="3051,11343" to="3051,11655"/>
            <v:line id="_x0000_s5966" style="position:absolute" from="3051,11655" to="7191,11655"/>
            <v:line id="_x0000_s5967" style="position:absolute;flip:y" from="7191,11343" to="7191,11655"/>
            <v:line id="_x0000_s5968" style="position:absolute" from="5271,11376" to="5271,12123">
              <v:stroke endarrow="classic" endarrowwidth="narrow" endarrowlength="long"/>
            </v:line>
            <v:line id="_x0000_s5969" style="position:absolute" from="5331,12651" to="5331,12963">
              <v:stroke endarrow="classic" endarrowwidth="narrow" endarrowlength="long"/>
            </v:line>
            <v:line id="_x0000_s5970" style="position:absolute" from="5331,13431" to="5331,13743">
              <v:stroke endarrow="classic" endarrowwidth="narrow" endarrowlength="long"/>
            </v:line>
            <v:line id="_x0000_s5971" style="position:absolute" from="6651,6234" to="6651,6663"/>
            <v:line id="_x0000_s5972" style="position:absolute" from="6651,6663" to="9531,6663"/>
            <v:line id="_x0000_s5973" style="position:absolute;flip:y" from="9531,6195" to="9531,6663"/>
            <v:line id="_x0000_s5974" style="position:absolute" from="7371,6237" to="7371,6663"/>
            <v:line id="_x0000_s5975" style="position:absolute" from="8091,6213" to="8091,6663"/>
            <v:line id="_x0000_s5976" style="position:absolute" from="8811,6234" to="8811,6663"/>
            <v:line id="_x0000_s5977" style="position:absolute" from="8091,6663" to="8091,6975"/>
            <v:line id="_x0000_s5978" style="position:absolute" from="9351,7971" to="9351,8439">
              <v:stroke endarrow="classic" endarrowwidth="narrow" endarrowlength="long"/>
            </v:line>
            <v:line id="_x0000_s5979" style="position:absolute" from="9351,8892" to="9351,9360">
              <v:stroke endarrow="classic" endarrowwidth="narrow" endarrowlength="long"/>
            </v:line>
            <v:line id="_x0000_s5980" style="position:absolute" from="9351,9828" to="9351,10296">
              <v:stroke endarrow="classic" endarrowwidth="narrow" endarrowlength="long"/>
            </v:line>
            <v:line id="_x0000_s5981" style="position:absolute" from="9351,10749" to="9351,11217">
              <v:stroke endarrow="classic" endarrowwidth="narrow" endarrowlength="long"/>
            </v:line>
            <v:line id="_x0000_s5982" style="position:absolute;flip:y" from="9351,6975" to="9351,7443">
              <v:stroke startarrow="classic" startarrowwidth="narrow" startarrowlength="long" endarrowwidth="narrow" endarrowlength="long"/>
            </v:line>
            <v:line id="_x0000_s5983" style="position:absolute;flip:x" from="8091,6975" to="9351,6975"/>
            <v:line id="_x0000_s5984" style="position:absolute" from="6091,12435" to="8631,12435">
              <v:stroke startarrow="classic" startarrowwidth="narrow" startarrowlength="long" endarrowwidth="narrow" endarrowlength="long"/>
            </v:line>
            <v:line id="_x0000_s5985" style="position:absolute" from="9351,11670" to="9351,12138">
              <v:stroke endarrow="classic" endarrowwidth="narrow" endarrowlength="long"/>
            </v:line>
            <v:shape id="_x0000_s5986" type="#_x0000_t202" style="position:absolute;left:4571;top:6420;width:1440;height:468">
              <v:textbox style="mso-next-textbox:#_x0000_s5986">
                <w:txbxContent>
                  <w:p w:rsidR="00D30936" w:rsidRDefault="00D30936" w:rsidP="00D30936">
                    <w:pPr>
                      <w:jc w:val="center"/>
                      <w:rPr>
                        <w:rFonts w:hint="eastAsia"/>
                      </w:rPr>
                    </w:pPr>
                    <w:r>
                      <w:rPr>
                        <w:rFonts w:hint="eastAsia"/>
                      </w:rPr>
                      <w:t>立</w:t>
                    </w:r>
                    <w:r>
                      <w:rPr>
                        <w:rFonts w:hint="eastAsia"/>
                      </w:rPr>
                      <w:t xml:space="preserve">  </w:t>
                    </w:r>
                    <w:r>
                      <w:rPr>
                        <w:rFonts w:hint="eastAsia"/>
                      </w:rPr>
                      <w:t>模</w:t>
                    </w:r>
                  </w:p>
                </w:txbxContent>
              </v:textbox>
            </v:shape>
            <v:line id="_x0000_s5987" style="position:absolute" from="5251,5976" to="5251,6444">
              <v:stroke endarrow="classic" endarrowwidth="narrow" endarrowlength="long"/>
            </v:line>
          </v:group>
        </w:pict>
      </w:r>
    </w:p>
    <w:p w:rsidR="00D30936" w:rsidRDefault="00D30936" w:rsidP="00D30936">
      <w:pPr>
        <w:pStyle w:val="13"/>
        <w:spacing w:line="360" w:lineRule="auto"/>
        <w:ind w:firstLine="624"/>
        <w:rPr>
          <w:rFonts w:hint="eastAsia"/>
        </w:rPr>
      </w:pPr>
    </w:p>
    <w:p w:rsidR="00D30936" w:rsidRDefault="00D30936" w:rsidP="00D30936">
      <w:pPr>
        <w:pStyle w:val="13"/>
        <w:spacing w:line="360" w:lineRule="auto"/>
        <w:ind w:firstLine="624"/>
        <w:jc w:val="center"/>
        <w:rPr>
          <w:rFonts w:hint="eastAsia"/>
          <w:b/>
          <w:sz w:val="24"/>
        </w:rPr>
      </w:pPr>
    </w:p>
    <w:p w:rsidR="00D30936" w:rsidRDefault="00D30936" w:rsidP="00D30936">
      <w:pPr>
        <w:pStyle w:val="13"/>
        <w:spacing w:line="360" w:lineRule="auto"/>
        <w:ind w:firstLine="624"/>
        <w:jc w:val="center"/>
        <w:rPr>
          <w:rFonts w:hint="eastAsia"/>
          <w:b/>
          <w:sz w:val="24"/>
        </w:rPr>
      </w:pPr>
    </w:p>
    <w:p w:rsidR="00D30936" w:rsidRDefault="00D30936" w:rsidP="00D30936">
      <w:pPr>
        <w:pStyle w:val="13"/>
        <w:spacing w:line="360" w:lineRule="auto"/>
        <w:ind w:firstLine="624"/>
        <w:jc w:val="center"/>
        <w:rPr>
          <w:rFonts w:hint="eastAsia"/>
          <w:b/>
          <w:sz w:val="24"/>
        </w:rPr>
      </w:pPr>
    </w:p>
    <w:p w:rsidR="00D30936" w:rsidRDefault="00D30936" w:rsidP="00D30936">
      <w:pPr>
        <w:pStyle w:val="13"/>
        <w:spacing w:line="360" w:lineRule="auto"/>
        <w:ind w:firstLine="624"/>
        <w:jc w:val="center"/>
        <w:rPr>
          <w:rFonts w:hint="eastAsia"/>
          <w:b/>
          <w:sz w:val="24"/>
        </w:rPr>
      </w:pPr>
    </w:p>
    <w:p w:rsidR="00D30936" w:rsidRDefault="00D30936" w:rsidP="00D30936">
      <w:pPr>
        <w:pStyle w:val="13"/>
        <w:spacing w:line="360" w:lineRule="auto"/>
        <w:ind w:firstLine="624"/>
        <w:jc w:val="center"/>
        <w:rPr>
          <w:rFonts w:hint="eastAsia"/>
          <w:b/>
          <w:sz w:val="24"/>
        </w:rPr>
      </w:pPr>
    </w:p>
    <w:p w:rsidR="00D30936" w:rsidRDefault="00D30936" w:rsidP="00D30936">
      <w:pPr>
        <w:pStyle w:val="13"/>
        <w:spacing w:line="360" w:lineRule="auto"/>
        <w:ind w:firstLine="624"/>
        <w:jc w:val="center"/>
        <w:rPr>
          <w:rFonts w:hint="eastAsia"/>
          <w:b/>
          <w:sz w:val="24"/>
        </w:rPr>
      </w:pPr>
    </w:p>
    <w:p w:rsidR="00D30936" w:rsidRDefault="00D30936" w:rsidP="00D30936">
      <w:pPr>
        <w:pStyle w:val="13"/>
        <w:spacing w:line="360" w:lineRule="auto"/>
        <w:ind w:firstLine="624"/>
        <w:jc w:val="center"/>
        <w:rPr>
          <w:rFonts w:hint="eastAsia"/>
          <w:b/>
          <w:sz w:val="24"/>
        </w:rPr>
      </w:pPr>
    </w:p>
    <w:p w:rsidR="00D30936" w:rsidRDefault="00D30936" w:rsidP="00D30936">
      <w:pPr>
        <w:pStyle w:val="13"/>
        <w:spacing w:line="360" w:lineRule="auto"/>
        <w:ind w:firstLine="624"/>
        <w:jc w:val="center"/>
        <w:rPr>
          <w:rFonts w:hint="eastAsia"/>
          <w:b/>
          <w:sz w:val="24"/>
        </w:rPr>
      </w:pPr>
    </w:p>
    <w:p w:rsidR="00D30936" w:rsidRDefault="00D30936" w:rsidP="00D30936">
      <w:pPr>
        <w:pStyle w:val="13"/>
        <w:spacing w:line="360" w:lineRule="auto"/>
        <w:ind w:firstLine="624"/>
        <w:jc w:val="center"/>
        <w:rPr>
          <w:rFonts w:hint="eastAsia"/>
          <w:b/>
          <w:sz w:val="24"/>
        </w:rPr>
      </w:pPr>
    </w:p>
    <w:p w:rsidR="00D30936" w:rsidRDefault="00D30936" w:rsidP="00D30936">
      <w:pPr>
        <w:pStyle w:val="13"/>
        <w:spacing w:line="360" w:lineRule="auto"/>
        <w:ind w:firstLine="624"/>
        <w:jc w:val="center"/>
        <w:rPr>
          <w:rFonts w:hint="eastAsia"/>
          <w:b/>
          <w:sz w:val="24"/>
        </w:rPr>
      </w:pPr>
    </w:p>
    <w:p w:rsidR="00D30936" w:rsidRDefault="00D30936" w:rsidP="00D30936">
      <w:pPr>
        <w:pStyle w:val="13"/>
        <w:spacing w:line="360" w:lineRule="auto"/>
        <w:ind w:firstLine="624"/>
        <w:jc w:val="center"/>
        <w:rPr>
          <w:rFonts w:hint="eastAsia"/>
          <w:b/>
          <w:sz w:val="24"/>
        </w:rPr>
      </w:pPr>
    </w:p>
    <w:p w:rsidR="00D30936" w:rsidRDefault="00D30936" w:rsidP="00D30936">
      <w:pPr>
        <w:pStyle w:val="13"/>
        <w:spacing w:line="360" w:lineRule="auto"/>
        <w:ind w:firstLine="624"/>
        <w:jc w:val="center"/>
        <w:rPr>
          <w:rFonts w:hint="eastAsia"/>
          <w:b/>
          <w:sz w:val="24"/>
        </w:rPr>
      </w:pPr>
    </w:p>
    <w:p w:rsidR="00D30936" w:rsidRDefault="00D30936" w:rsidP="00D30936">
      <w:pPr>
        <w:pStyle w:val="13"/>
        <w:spacing w:line="360" w:lineRule="auto"/>
        <w:ind w:firstLine="624"/>
        <w:jc w:val="center"/>
        <w:rPr>
          <w:rFonts w:hint="eastAsia"/>
          <w:b/>
          <w:sz w:val="24"/>
        </w:rPr>
      </w:pPr>
    </w:p>
    <w:p w:rsidR="00D30936" w:rsidRDefault="00D30936" w:rsidP="00D30936">
      <w:pPr>
        <w:pStyle w:val="13"/>
        <w:spacing w:line="360" w:lineRule="auto"/>
        <w:ind w:firstLine="624"/>
        <w:jc w:val="center"/>
        <w:rPr>
          <w:rFonts w:hint="eastAsia"/>
          <w:b/>
          <w:sz w:val="24"/>
        </w:rPr>
      </w:pPr>
    </w:p>
    <w:p w:rsidR="00D30936" w:rsidRDefault="00D30936" w:rsidP="00D30936">
      <w:pPr>
        <w:pStyle w:val="13"/>
        <w:spacing w:line="360" w:lineRule="auto"/>
        <w:ind w:firstLine="624"/>
        <w:jc w:val="center"/>
        <w:rPr>
          <w:rFonts w:hint="eastAsia"/>
          <w:b/>
          <w:sz w:val="24"/>
        </w:rPr>
      </w:pPr>
    </w:p>
    <w:p w:rsidR="00D30936" w:rsidRDefault="00D30936" w:rsidP="00D30936">
      <w:pPr>
        <w:pStyle w:val="13"/>
        <w:spacing w:line="360" w:lineRule="auto"/>
        <w:ind w:firstLine="624"/>
        <w:jc w:val="center"/>
        <w:rPr>
          <w:rFonts w:hint="eastAsia"/>
          <w:b/>
          <w:sz w:val="24"/>
        </w:rPr>
      </w:pPr>
    </w:p>
    <w:p w:rsidR="00D30936" w:rsidRDefault="00D30936" w:rsidP="00D30936">
      <w:pPr>
        <w:jc w:val="center"/>
        <w:rPr>
          <w:rFonts w:ascii="黑体" w:eastAsia="黑体" w:hint="eastAsia"/>
          <w:sz w:val="24"/>
        </w:rPr>
      </w:pPr>
    </w:p>
    <w:p w:rsidR="00D30936" w:rsidRDefault="00D30936" w:rsidP="00D30936">
      <w:pPr>
        <w:jc w:val="center"/>
        <w:rPr>
          <w:rFonts w:ascii="黑体" w:eastAsia="黑体" w:hint="eastAsia"/>
          <w:sz w:val="24"/>
        </w:rPr>
      </w:pPr>
      <w:r>
        <w:rPr>
          <w:rFonts w:ascii="黑体" w:eastAsia="黑体" w:hint="eastAsia"/>
          <w:sz w:val="24"/>
        </w:rPr>
        <w:t>二次衬砌施工工艺流程图</w:t>
      </w:r>
    </w:p>
    <w:p w:rsidR="00D30936" w:rsidRDefault="00D30936" w:rsidP="00D30936">
      <w:pPr>
        <w:spacing w:line="520" w:lineRule="exact"/>
        <w:ind w:firstLineChars="145" w:firstLine="406"/>
        <w:rPr>
          <w:rFonts w:ascii="宋体" w:hAnsi="宋体" w:hint="eastAsia"/>
        </w:rPr>
      </w:pPr>
      <w:r>
        <w:rPr>
          <w:rFonts w:hint="eastAsia"/>
        </w:rPr>
        <w:t>（二</w:t>
      </w:r>
      <w:r>
        <w:rPr>
          <w:rFonts w:ascii="宋体" w:hAnsi="宋体" w:hint="eastAsia"/>
        </w:rPr>
        <w:t>）文字说明</w:t>
      </w:r>
    </w:p>
    <w:p w:rsidR="00D30936" w:rsidRDefault="00D30936" w:rsidP="00D30936">
      <w:pPr>
        <w:spacing w:line="520" w:lineRule="exact"/>
        <w:ind w:firstLineChars="200" w:firstLine="560"/>
        <w:rPr>
          <w:rFonts w:ascii="宋体" w:hAnsi="宋体" w:hint="eastAsia"/>
        </w:rPr>
      </w:pPr>
      <w:r>
        <w:rPr>
          <w:rFonts w:ascii="宋体" w:hAnsi="宋体" w:hint="eastAsia"/>
        </w:rPr>
        <w:t>隧道二次衬砌采用组合拱架先墙后拱浇注施工，一次衬砌长度10m。混凝土采用洞外混凝土搅拌站供应，混凝土由搅拌运输车运输，混凝土输送泵泵送混凝土入模，插入式振捣器振捣，混凝土灌注前按设计要求预留沟、槽、洞室或预埋件。在混凝土浇注过程中，注意观察模板、支架、预埋件和预留孔洞的情况，当发现变形、移位时，及时采取措施进行处理。在混凝土灌注时，内燃发电机作好应急准备，以防停电中断施工。其施工要点为：</w:t>
      </w:r>
    </w:p>
    <w:p w:rsidR="00D30936" w:rsidRDefault="00D30936" w:rsidP="00D30936">
      <w:pPr>
        <w:spacing w:line="520" w:lineRule="exact"/>
        <w:ind w:firstLineChars="200" w:firstLine="560"/>
        <w:rPr>
          <w:rFonts w:ascii="宋体" w:hAnsi="宋体" w:hint="eastAsia"/>
        </w:rPr>
      </w:pPr>
      <w:r>
        <w:rPr>
          <w:rFonts w:ascii="宋体" w:hAnsi="宋体"/>
        </w:rPr>
        <w:t>1、</w:t>
      </w:r>
      <w:r>
        <w:rPr>
          <w:rFonts w:ascii="宋体" w:hAnsi="宋体" w:hint="eastAsia"/>
        </w:rPr>
        <w:t>严格筛选原材料，进行混凝土配合比设计，报监理工程师批准后方可施工。</w:t>
      </w:r>
    </w:p>
    <w:p w:rsidR="00D30936" w:rsidRDefault="00D30936" w:rsidP="00D30936">
      <w:pPr>
        <w:spacing w:line="520" w:lineRule="exact"/>
        <w:ind w:firstLineChars="200" w:firstLine="560"/>
        <w:rPr>
          <w:rFonts w:ascii="宋体" w:hAnsi="宋体" w:hint="eastAsia"/>
        </w:rPr>
      </w:pPr>
      <w:r>
        <w:rPr>
          <w:rFonts w:ascii="宋体" w:hAnsi="宋体"/>
        </w:rPr>
        <w:t>2、</w:t>
      </w:r>
      <w:r>
        <w:rPr>
          <w:rFonts w:ascii="宋体" w:hAnsi="宋体" w:hint="eastAsia"/>
        </w:rPr>
        <w:t>立模设专人指挥，以防防水板损坏，衬砌拱架定位时要精确测量中线和水平。</w:t>
      </w:r>
    </w:p>
    <w:p w:rsidR="00D30936" w:rsidRDefault="00D30936" w:rsidP="00D30936">
      <w:pPr>
        <w:spacing w:line="520" w:lineRule="exact"/>
        <w:ind w:firstLineChars="200" w:firstLine="560"/>
        <w:rPr>
          <w:rFonts w:ascii="宋体" w:hAnsi="宋体" w:hint="eastAsia"/>
        </w:rPr>
      </w:pPr>
      <w:r>
        <w:rPr>
          <w:rFonts w:ascii="宋体" w:hAnsi="宋体"/>
        </w:rPr>
        <w:lastRenderedPageBreak/>
        <w:t>3、</w:t>
      </w:r>
      <w:r>
        <w:rPr>
          <w:rFonts w:ascii="宋体" w:hAnsi="宋体" w:hint="eastAsia"/>
        </w:rPr>
        <w:t>每次衬砌混凝土前要进行超欠挖检查，并请监理工程师检查认证。</w:t>
      </w:r>
    </w:p>
    <w:p w:rsidR="00D30936" w:rsidRDefault="00D30936" w:rsidP="00D30936">
      <w:pPr>
        <w:spacing w:line="520" w:lineRule="exact"/>
        <w:ind w:firstLineChars="200" w:firstLine="560"/>
        <w:rPr>
          <w:rFonts w:ascii="宋体" w:hAnsi="宋体" w:hint="eastAsia"/>
        </w:rPr>
      </w:pPr>
      <w:r>
        <w:rPr>
          <w:rFonts w:ascii="宋体" w:hAnsi="宋体"/>
        </w:rPr>
        <w:t>4、</w:t>
      </w:r>
      <w:r>
        <w:rPr>
          <w:rFonts w:ascii="宋体" w:hAnsi="宋体" w:hint="eastAsia"/>
        </w:rPr>
        <w:t>浇筑范围内积水、泥浆、油污等杂物清除干净方可混凝土浇筑施工。</w:t>
      </w:r>
    </w:p>
    <w:p w:rsidR="00D30936" w:rsidRDefault="00D30936" w:rsidP="00D30936">
      <w:pPr>
        <w:spacing w:line="520" w:lineRule="exact"/>
        <w:ind w:firstLineChars="200" w:firstLine="560"/>
        <w:rPr>
          <w:rFonts w:ascii="宋体" w:hAnsi="宋体"/>
        </w:rPr>
      </w:pPr>
      <w:r>
        <w:rPr>
          <w:rFonts w:ascii="宋体" w:hAnsi="宋体"/>
        </w:rPr>
        <w:t>5、</w:t>
      </w:r>
      <w:r>
        <w:rPr>
          <w:rFonts w:ascii="宋体" w:hAnsi="宋体" w:hint="eastAsia"/>
        </w:rPr>
        <w:t>衬砌端头模板按标准形式制作，并按要求安装止水带。</w:t>
      </w:r>
    </w:p>
    <w:p w:rsidR="00D30936" w:rsidRDefault="00D30936" w:rsidP="00D30936">
      <w:pPr>
        <w:spacing w:line="520" w:lineRule="exact"/>
        <w:ind w:firstLineChars="200" w:firstLine="560"/>
        <w:rPr>
          <w:rFonts w:ascii="宋体" w:hAnsi="宋体" w:hint="eastAsia"/>
        </w:rPr>
      </w:pPr>
      <w:r>
        <w:rPr>
          <w:rFonts w:ascii="宋体" w:hAnsi="宋体"/>
        </w:rPr>
        <w:t>6、</w:t>
      </w:r>
      <w:r>
        <w:rPr>
          <w:rFonts w:ascii="宋体" w:hAnsi="宋体" w:hint="eastAsia"/>
        </w:rPr>
        <w:t>混凝土灌注过程中及时安放预埋件，在拱顶预埋塑料管，以备检查二次衬砌混凝土浇筑完后拱顶混凝土是否密实，以便于注浆充填，同时做好设备安装孔的预留。</w:t>
      </w:r>
    </w:p>
    <w:p w:rsidR="00D30936" w:rsidRDefault="00D30936" w:rsidP="00D30936">
      <w:pPr>
        <w:spacing w:line="520" w:lineRule="exact"/>
        <w:ind w:firstLineChars="200" w:firstLine="560"/>
        <w:rPr>
          <w:rFonts w:ascii="宋体" w:hAnsi="宋体"/>
        </w:rPr>
      </w:pPr>
      <w:r>
        <w:rPr>
          <w:rFonts w:ascii="宋体" w:hAnsi="宋体"/>
        </w:rPr>
        <w:t>7、</w:t>
      </w:r>
      <w:r>
        <w:rPr>
          <w:rFonts w:ascii="宋体" w:hAnsi="宋体" w:hint="eastAsia"/>
        </w:rPr>
        <w:t>混凝土灌注过程中要注意振捣，防止过捣或漏捣现象出现，保证混凝土密实，表面光滑，无蜂窝麻面。封顶由封顶口倒退逐一泵送混凝土，以确保拱顶混凝土回填密实。</w:t>
      </w:r>
    </w:p>
    <w:p w:rsidR="00D30936" w:rsidRDefault="00D30936" w:rsidP="00D30936">
      <w:pPr>
        <w:spacing w:line="520" w:lineRule="exact"/>
        <w:ind w:firstLineChars="200" w:firstLine="560"/>
        <w:rPr>
          <w:rFonts w:ascii="宋体" w:hAnsi="宋体" w:hint="eastAsia"/>
        </w:rPr>
      </w:pPr>
      <w:r>
        <w:rPr>
          <w:rFonts w:ascii="宋体" w:hAnsi="宋体"/>
        </w:rPr>
        <w:t>8、</w:t>
      </w:r>
      <w:r>
        <w:rPr>
          <w:rFonts w:ascii="宋体" w:hAnsi="宋体" w:hint="eastAsia"/>
        </w:rPr>
        <w:t>混凝土浇注完后，及时洒水养护，次数和天数视施工情况并按有关规范办理。</w:t>
      </w:r>
    </w:p>
    <w:p w:rsidR="00D30936" w:rsidRDefault="00D30936" w:rsidP="00D30936">
      <w:pPr>
        <w:spacing w:line="520" w:lineRule="exact"/>
        <w:ind w:firstLineChars="195" w:firstLine="546"/>
        <w:rPr>
          <w:rFonts w:ascii="宋体" w:hAnsi="宋体"/>
        </w:rPr>
      </w:pPr>
      <w:r>
        <w:rPr>
          <w:rFonts w:ascii="宋体" w:hAnsi="宋体"/>
        </w:rPr>
        <w:t>9、</w:t>
      </w:r>
      <w:r>
        <w:rPr>
          <w:rFonts w:ascii="宋体" w:hAnsi="宋体" w:hint="eastAsia"/>
        </w:rPr>
        <w:t>混凝土泵应连续运转，输送管宜直，转弯宜缓，接头严密，泵送前润滑管道。灌注结束清理现场，及时检修、保养输送泵和清洗管道，以备下循环使用。</w:t>
      </w:r>
    </w:p>
    <w:p w:rsidR="00D30936" w:rsidRDefault="00D30936" w:rsidP="00D30936">
      <w:pPr>
        <w:spacing w:line="520" w:lineRule="exact"/>
        <w:ind w:firstLineChars="220" w:firstLine="616"/>
        <w:rPr>
          <w:rFonts w:ascii="宋体" w:hAnsi="宋体" w:hint="eastAsia"/>
        </w:rPr>
      </w:pPr>
    </w:p>
    <w:p w:rsidR="00D30936" w:rsidRDefault="00D30936" w:rsidP="00D30936">
      <w:pPr>
        <w:spacing w:line="520" w:lineRule="exact"/>
        <w:ind w:firstLineChars="220" w:firstLine="616"/>
        <w:rPr>
          <w:rFonts w:ascii="宋体" w:hAnsi="宋体" w:hint="eastAsia"/>
        </w:rPr>
      </w:pPr>
    </w:p>
    <w:p w:rsidR="00D30936" w:rsidRDefault="00D30936" w:rsidP="00D30936">
      <w:pPr>
        <w:spacing w:line="520" w:lineRule="exact"/>
        <w:ind w:firstLineChars="220" w:firstLine="616"/>
        <w:rPr>
          <w:rFonts w:ascii="宋体" w:hAnsi="宋体" w:hint="eastAsia"/>
        </w:rPr>
      </w:pPr>
    </w:p>
    <w:p w:rsidR="00D30936" w:rsidRDefault="00D30936" w:rsidP="00D30936">
      <w:pPr>
        <w:spacing w:line="520" w:lineRule="exact"/>
        <w:ind w:firstLineChars="220" w:firstLine="616"/>
        <w:rPr>
          <w:rFonts w:ascii="宋体" w:hAnsi="宋体" w:hint="eastAsia"/>
        </w:rPr>
      </w:pPr>
    </w:p>
    <w:p w:rsidR="00D30936" w:rsidRDefault="00D30936" w:rsidP="00D30936">
      <w:pPr>
        <w:spacing w:line="520" w:lineRule="exact"/>
        <w:ind w:firstLineChars="220" w:firstLine="616"/>
        <w:rPr>
          <w:rFonts w:ascii="宋体" w:hAnsi="宋体" w:hint="eastAsia"/>
        </w:rPr>
      </w:pPr>
    </w:p>
    <w:p w:rsidR="00D30936" w:rsidRDefault="00D30936" w:rsidP="00D30936">
      <w:pPr>
        <w:spacing w:line="520" w:lineRule="exact"/>
        <w:ind w:firstLineChars="220" w:firstLine="616"/>
        <w:rPr>
          <w:rFonts w:ascii="宋体" w:hAnsi="宋体" w:hint="eastAsia"/>
        </w:rPr>
      </w:pPr>
    </w:p>
    <w:p w:rsidR="00D30936" w:rsidRDefault="00D30936" w:rsidP="00D30936">
      <w:pPr>
        <w:spacing w:line="520" w:lineRule="exact"/>
        <w:ind w:firstLineChars="220" w:firstLine="616"/>
        <w:rPr>
          <w:rFonts w:ascii="宋体" w:hAnsi="宋体" w:hint="eastAsia"/>
        </w:rPr>
      </w:pPr>
    </w:p>
    <w:p w:rsidR="00D30936" w:rsidRDefault="00D30936" w:rsidP="00D30936">
      <w:pPr>
        <w:spacing w:line="520" w:lineRule="exact"/>
        <w:ind w:firstLineChars="220" w:firstLine="616"/>
        <w:rPr>
          <w:rFonts w:ascii="宋体" w:hAnsi="宋体" w:hint="eastAsia"/>
        </w:rPr>
      </w:pPr>
    </w:p>
    <w:p w:rsidR="00D30936" w:rsidRDefault="00D30936" w:rsidP="00D30936">
      <w:pPr>
        <w:spacing w:line="520" w:lineRule="exact"/>
        <w:ind w:firstLineChars="220" w:firstLine="616"/>
        <w:rPr>
          <w:rFonts w:ascii="宋体" w:hAnsi="宋体" w:hint="eastAsia"/>
        </w:rPr>
      </w:pPr>
    </w:p>
    <w:p w:rsidR="00D30936" w:rsidRDefault="00D30936" w:rsidP="00D30936">
      <w:pPr>
        <w:spacing w:line="520" w:lineRule="exact"/>
        <w:ind w:firstLineChars="220" w:firstLine="616"/>
        <w:rPr>
          <w:rFonts w:ascii="宋体" w:hAnsi="宋体" w:hint="eastAsia"/>
        </w:rPr>
      </w:pPr>
    </w:p>
    <w:p w:rsidR="00D30936" w:rsidRDefault="00D30936" w:rsidP="00D30936">
      <w:pPr>
        <w:spacing w:line="520" w:lineRule="exact"/>
        <w:ind w:firstLineChars="220" w:firstLine="616"/>
        <w:rPr>
          <w:rFonts w:ascii="宋体" w:hAnsi="宋体" w:hint="eastAsia"/>
        </w:rPr>
      </w:pPr>
    </w:p>
    <w:p w:rsidR="00D30936" w:rsidRDefault="00D30936" w:rsidP="00D30936">
      <w:pPr>
        <w:spacing w:line="520" w:lineRule="exact"/>
        <w:ind w:firstLineChars="220" w:firstLine="616"/>
        <w:rPr>
          <w:rFonts w:ascii="宋体" w:hAnsi="宋体" w:hint="eastAsia"/>
        </w:rPr>
      </w:pPr>
    </w:p>
    <w:p w:rsidR="00D30936" w:rsidRDefault="00D30936" w:rsidP="00D30936">
      <w:pPr>
        <w:spacing w:line="520" w:lineRule="exact"/>
        <w:ind w:firstLineChars="220" w:firstLine="616"/>
        <w:rPr>
          <w:rFonts w:ascii="宋体" w:hAnsi="宋体" w:hint="eastAsia"/>
        </w:rPr>
      </w:pPr>
    </w:p>
    <w:p w:rsidR="00D30936" w:rsidRDefault="00D30936" w:rsidP="00D30936">
      <w:pPr>
        <w:spacing w:line="520" w:lineRule="exact"/>
        <w:ind w:firstLineChars="220" w:firstLine="616"/>
        <w:rPr>
          <w:rFonts w:ascii="宋体" w:hAnsi="宋体" w:hint="eastAsia"/>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r>
        <w:rPr>
          <w:rFonts w:ascii="宋体" w:hAnsi="宋体" w:hint="eastAsia"/>
          <w:color w:val="FF0000"/>
        </w:rPr>
        <w:t>表6  分项工程生产率和施工周期表</w:t>
      </w: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20" w:lineRule="exact"/>
        <w:ind w:firstLineChars="220" w:firstLine="616"/>
        <w:rPr>
          <w:rFonts w:ascii="宋体" w:hAnsi="宋体" w:hint="eastAsia"/>
        </w:rPr>
      </w:pPr>
    </w:p>
    <w:p w:rsidR="00D30936" w:rsidRDefault="00D30936" w:rsidP="00D30936">
      <w:pPr>
        <w:spacing w:line="520" w:lineRule="exact"/>
        <w:ind w:firstLineChars="220" w:firstLine="616"/>
        <w:rPr>
          <w:rFonts w:ascii="宋体" w:hAnsi="宋体" w:hint="eastAsia"/>
        </w:rPr>
      </w:pPr>
    </w:p>
    <w:p w:rsidR="00D30936" w:rsidRDefault="00D30936" w:rsidP="00D30936">
      <w:pPr>
        <w:spacing w:line="520" w:lineRule="exact"/>
        <w:ind w:firstLineChars="220" w:firstLine="616"/>
        <w:rPr>
          <w:rFonts w:ascii="宋体" w:hAnsi="宋体" w:hint="eastAsia"/>
        </w:rPr>
      </w:pPr>
    </w:p>
    <w:p w:rsidR="00D30936" w:rsidRDefault="00D30936" w:rsidP="00D30936">
      <w:pPr>
        <w:spacing w:line="520" w:lineRule="exact"/>
        <w:ind w:firstLineChars="220" w:firstLine="616"/>
        <w:rPr>
          <w:rFonts w:ascii="宋体" w:hAnsi="宋体" w:hint="eastAsia"/>
        </w:rPr>
      </w:pPr>
    </w:p>
    <w:p w:rsidR="00D30936" w:rsidRDefault="00D30936" w:rsidP="00D30936">
      <w:pPr>
        <w:spacing w:line="520" w:lineRule="exact"/>
        <w:ind w:firstLineChars="220" w:firstLine="616"/>
        <w:rPr>
          <w:rFonts w:ascii="宋体" w:hAnsi="宋体" w:hint="eastAsia"/>
        </w:rPr>
      </w:pPr>
    </w:p>
    <w:p w:rsidR="00D30936" w:rsidRDefault="00D30936" w:rsidP="00D30936">
      <w:pPr>
        <w:spacing w:line="520" w:lineRule="exact"/>
        <w:ind w:firstLineChars="220" w:firstLine="616"/>
        <w:rPr>
          <w:rFonts w:ascii="宋体" w:hAnsi="宋体" w:hint="eastAsia"/>
        </w:rPr>
      </w:pPr>
    </w:p>
    <w:p w:rsidR="00D30936" w:rsidRDefault="00D30936" w:rsidP="00D30936">
      <w:pPr>
        <w:spacing w:line="520" w:lineRule="exact"/>
        <w:ind w:firstLineChars="220" w:firstLine="616"/>
        <w:rPr>
          <w:rFonts w:ascii="宋体" w:hAnsi="宋体" w:hint="eastAsia"/>
        </w:rPr>
      </w:pPr>
    </w:p>
    <w:p w:rsidR="00D30936" w:rsidRDefault="00D30936" w:rsidP="00D30936">
      <w:pPr>
        <w:spacing w:line="520" w:lineRule="exact"/>
        <w:ind w:firstLineChars="220" w:firstLine="616"/>
        <w:rPr>
          <w:rFonts w:ascii="宋体" w:hAnsi="宋体" w:hint="eastAsia"/>
        </w:rPr>
      </w:pPr>
    </w:p>
    <w:p w:rsidR="00D30936" w:rsidRDefault="00D30936" w:rsidP="00D30936">
      <w:pPr>
        <w:spacing w:line="520" w:lineRule="exact"/>
        <w:ind w:firstLineChars="220" w:firstLine="616"/>
        <w:rPr>
          <w:rFonts w:ascii="宋体" w:hAnsi="宋体" w:hint="eastAsia"/>
        </w:rPr>
      </w:pPr>
    </w:p>
    <w:p w:rsidR="00D30936" w:rsidRDefault="00D30936" w:rsidP="00D30936">
      <w:pPr>
        <w:spacing w:line="520" w:lineRule="exact"/>
        <w:ind w:firstLineChars="220" w:firstLine="616"/>
        <w:rPr>
          <w:rFonts w:ascii="宋体" w:hAnsi="宋体" w:hint="eastAsia"/>
        </w:rPr>
      </w:pPr>
    </w:p>
    <w:p w:rsidR="00D30936" w:rsidRDefault="00D30936" w:rsidP="00D30936">
      <w:pPr>
        <w:spacing w:line="500" w:lineRule="exact"/>
        <w:ind w:firstLineChars="200" w:firstLine="560"/>
        <w:rPr>
          <w:rFonts w:ascii="宋体" w:hAnsi="宋体" w:hint="eastAsia"/>
          <w:color w:val="FF0000"/>
        </w:rPr>
      </w:pPr>
      <w:r>
        <w:rPr>
          <w:rFonts w:ascii="宋体" w:hAnsi="宋体" w:hint="eastAsia"/>
          <w:color w:val="FF0000"/>
        </w:rPr>
        <w:t>表7  施工总体计划表</w:t>
      </w: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hint="eastAsia"/>
          <w:color w:val="FF0000"/>
        </w:rPr>
      </w:pPr>
    </w:p>
    <w:p w:rsidR="00D30936" w:rsidRDefault="00D30936" w:rsidP="00D30936">
      <w:pPr>
        <w:spacing w:line="500" w:lineRule="exact"/>
        <w:ind w:firstLineChars="200" w:firstLine="560"/>
        <w:rPr>
          <w:rFonts w:ascii="宋体" w:hAnsi="宋体"/>
          <w:color w:val="FF0000"/>
        </w:rPr>
      </w:pPr>
    </w:p>
    <w:p w:rsidR="00D30936" w:rsidRDefault="00D30936" w:rsidP="00D30936">
      <w:pPr>
        <w:ind w:firstLine="420"/>
        <w:jc w:val="center"/>
        <w:rPr>
          <w:rFonts w:ascii="宋体" w:hAnsi="宋体"/>
          <w:color w:val="FF0000"/>
        </w:rPr>
      </w:pPr>
      <w:r>
        <w:rPr>
          <w:rFonts w:ascii="宋体" w:hAnsi="宋体"/>
          <w:color w:val="FF0000"/>
        </w:rPr>
        <w:br w:type="page"/>
      </w:r>
    </w:p>
    <w:p w:rsidR="00A40E8C" w:rsidRPr="00D30936" w:rsidRDefault="00A40E8C" w:rsidP="00D30936"/>
    <w:sectPr w:rsidR="00A40E8C" w:rsidRPr="00D30936" w:rsidSect="00A40E8C">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33553" w:rsidRDefault="00133553" w:rsidP="001958B1">
      <w:pPr>
        <w:ind w:firstLine="420"/>
      </w:pPr>
      <w:r>
        <w:separator/>
      </w:r>
    </w:p>
  </w:endnote>
  <w:endnote w:type="continuationSeparator" w:id="0">
    <w:p w:rsidR="00133553" w:rsidRDefault="00133553" w:rsidP="001958B1">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Arial Unicode MS">
    <w:panose1 w:val="020B0604020202020204"/>
    <w:charset w:val="86"/>
    <w:family w:val="swiss"/>
    <w:pitch w:val="variable"/>
    <w:sig w:usb0="F7FFAFFF" w:usb1="E9DFFFFF" w:usb2="0000003F" w:usb3="00000000" w:csb0="003F01FF" w:csb1="00000000"/>
  </w:font>
  <w:font w:name="华文彩云">
    <w:panose1 w:val="02010800040101010101"/>
    <w:charset w:val="86"/>
    <w:family w:val="auto"/>
    <w:pitch w:val="variable"/>
    <w:sig w:usb0="00000001" w:usb1="080F0000" w:usb2="00000010" w:usb3="00000000" w:csb0="00040000" w:csb1="00000000"/>
  </w:font>
  <w:font w:name="隶书">
    <w:panose1 w:val="02010509060101010101"/>
    <w:charset w:val="86"/>
    <w:family w:val="modern"/>
    <w:pitch w:val="fixed"/>
    <w:sig w:usb0="00000001" w:usb1="080E0000" w:usb2="00000010" w:usb3="00000000" w:csb0="00040000" w:csb1="00000000"/>
  </w:font>
  <w:font w:name="方正隶书简体">
    <w:altName w:val="宋体"/>
    <w:charset w:val="86"/>
    <w:family w:val="auto"/>
    <w:pitch w:val="variable"/>
    <w:sig w:usb0="00000001" w:usb1="080E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4923" w:rsidRDefault="00C24923" w:rsidP="001958B1">
    <w:pPr>
      <w:pStyle w:val="a5"/>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4923" w:rsidRDefault="00C24923" w:rsidP="001958B1">
    <w:pPr>
      <w:pStyle w:val="a5"/>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4923" w:rsidRDefault="00C24923" w:rsidP="001958B1">
    <w:pPr>
      <w:pStyle w:val="a5"/>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33553" w:rsidRDefault="00133553" w:rsidP="001958B1">
      <w:pPr>
        <w:ind w:firstLine="420"/>
      </w:pPr>
      <w:r>
        <w:separator/>
      </w:r>
    </w:p>
  </w:footnote>
  <w:footnote w:type="continuationSeparator" w:id="0">
    <w:p w:rsidR="00133553" w:rsidRDefault="00133553" w:rsidP="001958B1">
      <w:pPr>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4923" w:rsidRDefault="00C24923" w:rsidP="001958B1">
    <w:pPr>
      <w:pStyle w:val="a4"/>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4923" w:rsidRDefault="00C24923" w:rsidP="001958B1">
    <w:pPr>
      <w:pStyle w:val="a4"/>
      <w:pBdr>
        <w:bottom w:val="single" w:sz="6" w:space="0" w:color="auto"/>
      </w:pBdr>
      <w:ind w:firstLineChars="111" w:firstLine="200"/>
      <w:jc w:val="both"/>
    </w:pPr>
    <w:r>
      <w:rPr>
        <w:noProof/>
      </w:rPr>
      <w:drawing>
        <wp:inline distT="0" distB="0" distL="0" distR="0">
          <wp:extent cx="1847850" cy="495300"/>
          <wp:effectExtent l="19050" t="0" r="0" b="0"/>
          <wp:docPr id="3" name="图片 3"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pic:cNvPicPr>
                    <a:picLocks noChangeAspect="1" noChangeArrowheads="1"/>
                  </pic:cNvPicPr>
                </pic:nvPicPr>
                <pic:blipFill>
                  <a:blip r:embed="rId1"/>
                  <a:srcRect/>
                  <a:stretch>
                    <a:fillRect/>
                  </a:stretch>
                </pic:blipFill>
                <pic:spPr bwMode="auto">
                  <a:xfrm>
                    <a:off x="0" y="0"/>
                    <a:ext cx="1847850" cy="495300"/>
                  </a:xfrm>
                  <a:prstGeom prst="rect">
                    <a:avLst/>
                  </a:prstGeom>
                  <a:noFill/>
                  <a:ln w="9525">
                    <a:noFill/>
                    <a:miter lim="800000"/>
                    <a:headEnd/>
                    <a:tailEnd/>
                  </a:ln>
                </pic:spPr>
              </pic:pic>
            </a:graphicData>
          </a:graphic>
        </wp:inline>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4923" w:rsidRDefault="00C24923" w:rsidP="001958B1">
    <w:pPr>
      <w:pStyle w:val="a4"/>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0203CC"/>
    <w:multiLevelType w:val="hybridMultilevel"/>
    <w:tmpl w:val="118CA2EC"/>
    <w:lvl w:ilvl="0" w:tplc="366E620A">
      <w:start w:val="1"/>
      <w:numFmt w:val="decimalEnclosedCircle"/>
      <w:lvlText w:val="%1"/>
      <w:lvlJc w:val="left"/>
      <w:pPr>
        <w:tabs>
          <w:tab w:val="num" w:pos="840"/>
        </w:tabs>
        <w:ind w:left="840" w:hanging="360"/>
      </w:pPr>
      <w:rPr>
        <w:rFonts w:hint="eastAsia"/>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
    <w:nsid w:val="2D0319E1"/>
    <w:multiLevelType w:val="hybridMultilevel"/>
    <w:tmpl w:val="9B629050"/>
    <w:lvl w:ilvl="0" w:tplc="4F307620">
      <w:start w:val="1"/>
      <w:numFmt w:val="japaneseCounting"/>
      <w:lvlText w:val="（%1）"/>
      <w:lvlJc w:val="left"/>
      <w:pPr>
        <w:tabs>
          <w:tab w:val="num" w:pos="1140"/>
        </w:tabs>
        <w:ind w:left="1140" w:hanging="720"/>
      </w:pPr>
      <w:rPr>
        <w:rFonts w:hint="eastAsia"/>
      </w:rPr>
    </w:lvl>
    <w:lvl w:ilvl="1" w:tplc="04090019">
      <w:start w:val="1"/>
      <w:numFmt w:val="decimal"/>
      <w:lvlText w:val="%2、"/>
      <w:lvlJc w:val="left"/>
      <w:pPr>
        <w:tabs>
          <w:tab w:val="num" w:pos="1200"/>
        </w:tabs>
        <w:ind w:left="1200" w:hanging="360"/>
      </w:pPr>
      <w:rPr>
        <w:rFonts w:hint="eastAsia"/>
      </w:r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2">
    <w:nsid w:val="2F8A7593"/>
    <w:multiLevelType w:val="hybridMultilevel"/>
    <w:tmpl w:val="BEC8908E"/>
    <w:lvl w:ilvl="0" w:tplc="330A51F8">
      <w:start w:val="1"/>
      <w:numFmt w:val="bullet"/>
      <w:lvlText w:val=""/>
      <w:lvlJc w:val="left"/>
      <w:pPr>
        <w:tabs>
          <w:tab w:val="num" w:pos="644"/>
        </w:tabs>
        <w:ind w:left="80" w:firstLine="204"/>
      </w:pPr>
      <w:rPr>
        <w:rFonts w:ascii="Wingdings" w:hAnsi="Wingdings" w:hint="default"/>
      </w:rPr>
    </w:lvl>
    <w:lvl w:ilvl="1" w:tplc="E1CA8BF4" w:tentative="1">
      <w:start w:val="1"/>
      <w:numFmt w:val="bullet"/>
      <w:lvlText w:val=""/>
      <w:lvlJc w:val="left"/>
      <w:pPr>
        <w:tabs>
          <w:tab w:val="num" w:pos="840"/>
        </w:tabs>
        <w:ind w:left="840" w:hanging="420"/>
      </w:pPr>
      <w:rPr>
        <w:rFonts w:ascii="Wingdings" w:hAnsi="Wingdings" w:hint="default"/>
      </w:rPr>
    </w:lvl>
    <w:lvl w:ilvl="2" w:tplc="0409001B" w:tentative="1">
      <w:start w:val="1"/>
      <w:numFmt w:val="bullet"/>
      <w:lvlText w:val=""/>
      <w:lvlJc w:val="left"/>
      <w:pPr>
        <w:tabs>
          <w:tab w:val="num" w:pos="1260"/>
        </w:tabs>
        <w:ind w:left="1260" w:hanging="420"/>
      </w:pPr>
      <w:rPr>
        <w:rFonts w:ascii="Wingdings" w:hAnsi="Wingdings" w:hint="default"/>
      </w:rPr>
    </w:lvl>
    <w:lvl w:ilvl="3" w:tplc="0409000F" w:tentative="1">
      <w:start w:val="1"/>
      <w:numFmt w:val="bullet"/>
      <w:lvlText w:val=""/>
      <w:lvlJc w:val="left"/>
      <w:pPr>
        <w:tabs>
          <w:tab w:val="num" w:pos="1680"/>
        </w:tabs>
        <w:ind w:left="1680" w:hanging="420"/>
      </w:pPr>
      <w:rPr>
        <w:rFonts w:ascii="Wingdings" w:hAnsi="Wingdings" w:hint="default"/>
      </w:rPr>
    </w:lvl>
    <w:lvl w:ilvl="4" w:tplc="04090019" w:tentative="1">
      <w:start w:val="1"/>
      <w:numFmt w:val="bullet"/>
      <w:lvlText w:val=""/>
      <w:lvlJc w:val="left"/>
      <w:pPr>
        <w:tabs>
          <w:tab w:val="num" w:pos="2100"/>
        </w:tabs>
        <w:ind w:left="2100" w:hanging="420"/>
      </w:pPr>
      <w:rPr>
        <w:rFonts w:ascii="Wingdings" w:hAnsi="Wingdings" w:hint="default"/>
      </w:rPr>
    </w:lvl>
    <w:lvl w:ilvl="5" w:tplc="0409001B" w:tentative="1">
      <w:start w:val="1"/>
      <w:numFmt w:val="bullet"/>
      <w:lvlText w:val=""/>
      <w:lvlJc w:val="left"/>
      <w:pPr>
        <w:tabs>
          <w:tab w:val="num" w:pos="2520"/>
        </w:tabs>
        <w:ind w:left="2520" w:hanging="420"/>
      </w:pPr>
      <w:rPr>
        <w:rFonts w:ascii="Wingdings" w:hAnsi="Wingdings" w:hint="default"/>
      </w:rPr>
    </w:lvl>
    <w:lvl w:ilvl="6" w:tplc="0409000F" w:tentative="1">
      <w:start w:val="1"/>
      <w:numFmt w:val="bullet"/>
      <w:lvlText w:val=""/>
      <w:lvlJc w:val="left"/>
      <w:pPr>
        <w:tabs>
          <w:tab w:val="num" w:pos="2940"/>
        </w:tabs>
        <w:ind w:left="2940" w:hanging="420"/>
      </w:pPr>
      <w:rPr>
        <w:rFonts w:ascii="Wingdings" w:hAnsi="Wingdings" w:hint="default"/>
      </w:rPr>
    </w:lvl>
    <w:lvl w:ilvl="7" w:tplc="04090019" w:tentative="1">
      <w:start w:val="1"/>
      <w:numFmt w:val="bullet"/>
      <w:lvlText w:val=""/>
      <w:lvlJc w:val="left"/>
      <w:pPr>
        <w:tabs>
          <w:tab w:val="num" w:pos="3360"/>
        </w:tabs>
        <w:ind w:left="3360" w:hanging="420"/>
      </w:pPr>
      <w:rPr>
        <w:rFonts w:ascii="Wingdings" w:hAnsi="Wingdings" w:hint="default"/>
      </w:rPr>
    </w:lvl>
    <w:lvl w:ilvl="8" w:tplc="0409001B" w:tentative="1">
      <w:start w:val="1"/>
      <w:numFmt w:val="bullet"/>
      <w:lvlText w:val=""/>
      <w:lvlJc w:val="left"/>
      <w:pPr>
        <w:tabs>
          <w:tab w:val="num" w:pos="3780"/>
        </w:tabs>
        <w:ind w:left="3780" w:hanging="420"/>
      </w:pPr>
      <w:rPr>
        <w:rFonts w:ascii="Wingdings" w:hAnsi="Wingdings" w:hint="default"/>
      </w:rPr>
    </w:lvl>
  </w:abstractNum>
  <w:abstractNum w:abstractNumId="3">
    <w:nsid w:val="3268748C"/>
    <w:multiLevelType w:val="hybridMultilevel"/>
    <w:tmpl w:val="593A81FA"/>
    <w:lvl w:ilvl="0" w:tplc="63E000B8">
      <w:start w:val="1"/>
      <w:numFmt w:val="japaneseCounting"/>
      <w:lvlText w:val="%1、"/>
      <w:lvlJc w:val="left"/>
      <w:pPr>
        <w:tabs>
          <w:tab w:val="num" w:pos="1280"/>
        </w:tabs>
        <w:ind w:left="1280" w:hanging="720"/>
      </w:pPr>
      <w:rPr>
        <w:rFonts w:hint="eastAsia"/>
      </w:rPr>
    </w:lvl>
    <w:lvl w:ilvl="1" w:tplc="04090003" w:tentative="1">
      <w:start w:val="1"/>
      <w:numFmt w:val="lowerLetter"/>
      <w:lvlText w:val="%2)"/>
      <w:lvlJc w:val="left"/>
      <w:pPr>
        <w:tabs>
          <w:tab w:val="num" w:pos="1400"/>
        </w:tabs>
        <w:ind w:left="1400" w:hanging="420"/>
      </w:pPr>
    </w:lvl>
    <w:lvl w:ilvl="2" w:tplc="04090005" w:tentative="1">
      <w:start w:val="1"/>
      <w:numFmt w:val="lowerRoman"/>
      <w:lvlText w:val="%3."/>
      <w:lvlJc w:val="right"/>
      <w:pPr>
        <w:tabs>
          <w:tab w:val="num" w:pos="1820"/>
        </w:tabs>
        <w:ind w:left="1820" w:hanging="420"/>
      </w:pPr>
    </w:lvl>
    <w:lvl w:ilvl="3" w:tplc="04090001" w:tentative="1">
      <w:start w:val="1"/>
      <w:numFmt w:val="decimal"/>
      <w:lvlText w:val="%4."/>
      <w:lvlJc w:val="left"/>
      <w:pPr>
        <w:tabs>
          <w:tab w:val="num" w:pos="2240"/>
        </w:tabs>
        <w:ind w:left="2240" w:hanging="420"/>
      </w:pPr>
    </w:lvl>
    <w:lvl w:ilvl="4" w:tplc="04090003" w:tentative="1">
      <w:start w:val="1"/>
      <w:numFmt w:val="lowerLetter"/>
      <w:lvlText w:val="%5)"/>
      <w:lvlJc w:val="left"/>
      <w:pPr>
        <w:tabs>
          <w:tab w:val="num" w:pos="2660"/>
        </w:tabs>
        <w:ind w:left="2660" w:hanging="420"/>
      </w:pPr>
    </w:lvl>
    <w:lvl w:ilvl="5" w:tplc="04090005" w:tentative="1">
      <w:start w:val="1"/>
      <w:numFmt w:val="lowerRoman"/>
      <w:lvlText w:val="%6."/>
      <w:lvlJc w:val="right"/>
      <w:pPr>
        <w:tabs>
          <w:tab w:val="num" w:pos="3080"/>
        </w:tabs>
        <w:ind w:left="3080" w:hanging="420"/>
      </w:pPr>
    </w:lvl>
    <w:lvl w:ilvl="6" w:tplc="04090001" w:tentative="1">
      <w:start w:val="1"/>
      <w:numFmt w:val="decimal"/>
      <w:lvlText w:val="%7."/>
      <w:lvlJc w:val="left"/>
      <w:pPr>
        <w:tabs>
          <w:tab w:val="num" w:pos="3500"/>
        </w:tabs>
        <w:ind w:left="3500" w:hanging="420"/>
      </w:pPr>
    </w:lvl>
    <w:lvl w:ilvl="7" w:tplc="04090003" w:tentative="1">
      <w:start w:val="1"/>
      <w:numFmt w:val="lowerLetter"/>
      <w:lvlText w:val="%8)"/>
      <w:lvlJc w:val="left"/>
      <w:pPr>
        <w:tabs>
          <w:tab w:val="num" w:pos="3920"/>
        </w:tabs>
        <w:ind w:left="3920" w:hanging="420"/>
      </w:pPr>
    </w:lvl>
    <w:lvl w:ilvl="8" w:tplc="04090005" w:tentative="1">
      <w:start w:val="1"/>
      <w:numFmt w:val="lowerRoman"/>
      <w:lvlText w:val="%9."/>
      <w:lvlJc w:val="right"/>
      <w:pPr>
        <w:tabs>
          <w:tab w:val="num" w:pos="4340"/>
        </w:tabs>
        <w:ind w:left="4340" w:hanging="420"/>
      </w:pPr>
    </w:lvl>
  </w:abstractNum>
  <w:abstractNum w:abstractNumId="4">
    <w:nsid w:val="34294A87"/>
    <w:multiLevelType w:val="hybridMultilevel"/>
    <w:tmpl w:val="8172735E"/>
    <w:lvl w:ilvl="0" w:tplc="3D044834">
      <w:start w:val="3"/>
      <w:numFmt w:val="japaneseCounting"/>
      <w:lvlText w:val="第%1节"/>
      <w:lvlJc w:val="left"/>
      <w:pPr>
        <w:tabs>
          <w:tab w:val="num" w:pos="840"/>
        </w:tabs>
        <w:ind w:left="840" w:hanging="84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
    <w:nsid w:val="48546FD1"/>
    <w:multiLevelType w:val="hybridMultilevel"/>
    <w:tmpl w:val="CE88ECF6"/>
    <w:lvl w:ilvl="0" w:tplc="98743778">
      <w:start w:val="1"/>
      <w:numFmt w:val="decimal"/>
      <w:lvlText w:val="%1."/>
      <w:lvlJc w:val="left"/>
      <w:pPr>
        <w:tabs>
          <w:tab w:val="num" w:pos="360"/>
        </w:tabs>
        <w:ind w:left="360" w:hanging="360"/>
      </w:pPr>
      <w:rPr>
        <w:rFonts w:hint="eastAsia"/>
      </w:rPr>
    </w:lvl>
    <w:lvl w:ilvl="1" w:tplc="04090019">
      <w:start w:val="1"/>
      <w:numFmt w:val="decimal"/>
      <w:lvlText w:val="(%2)"/>
      <w:lvlJc w:val="left"/>
      <w:pPr>
        <w:tabs>
          <w:tab w:val="num" w:pos="780"/>
        </w:tabs>
        <w:ind w:left="780" w:hanging="360"/>
      </w:pPr>
      <w:rPr>
        <w:rFonts w:hint="eastAsia"/>
      </w:rPr>
    </w:lvl>
    <w:lvl w:ilvl="2" w:tplc="0409001B">
      <w:start w:val="1"/>
      <w:numFmt w:val="lowerLetter"/>
      <w:lvlText w:val="%3."/>
      <w:lvlJc w:val="left"/>
      <w:pPr>
        <w:tabs>
          <w:tab w:val="num" w:pos="1200"/>
        </w:tabs>
        <w:ind w:left="1200" w:hanging="360"/>
      </w:pPr>
      <w:rPr>
        <w:rFonts w:hint="eastAsia"/>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nsid w:val="494511A4"/>
    <w:multiLevelType w:val="hybridMultilevel"/>
    <w:tmpl w:val="114E3436"/>
    <w:lvl w:ilvl="0" w:tplc="EE88960C">
      <w:start w:val="1"/>
      <w:numFmt w:val="decimal"/>
      <w:lvlText w:val="(%1)"/>
      <w:lvlJc w:val="left"/>
      <w:pPr>
        <w:tabs>
          <w:tab w:val="num" w:pos="960"/>
        </w:tabs>
        <w:ind w:left="960" w:hanging="480"/>
      </w:pPr>
      <w:rPr>
        <w:rFonts w:hint="eastAsia"/>
      </w:rPr>
    </w:lvl>
    <w:lvl w:ilvl="1" w:tplc="9AB6A156" w:tentative="1">
      <w:start w:val="1"/>
      <w:numFmt w:val="lowerLetter"/>
      <w:lvlText w:val="%2)"/>
      <w:lvlJc w:val="left"/>
      <w:pPr>
        <w:tabs>
          <w:tab w:val="num" w:pos="1320"/>
        </w:tabs>
        <w:ind w:left="1320" w:hanging="420"/>
      </w:pPr>
    </w:lvl>
    <w:lvl w:ilvl="2" w:tplc="437E8AE4"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7">
    <w:nsid w:val="4DF32805"/>
    <w:multiLevelType w:val="singleLevel"/>
    <w:tmpl w:val="CF5EFC6E"/>
    <w:lvl w:ilvl="0">
      <w:start w:val="1"/>
      <w:numFmt w:val="decimal"/>
      <w:pStyle w:val="5"/>
      <w:lvlText w:val="(%1)"/>
      <w:lvlJc w:val="left"/>
      <w:pPr>
        <w:tabs>
          <w:tab w:val="num" w:pos="1230"/>
        </w:tabs>
        <w:ind w:left="1080" w:hanging="570"/>
      </w:pPr>
      <w:rPr>
        <w:rFonts w:hint="eastAsia"/>
      </w:rPr>
    </w:lvl>
  </w:abstractNum>
  <w:abstractNum w:abstractNumId="8">
    <w:nsid w:val="5172425E"/>
    <w:multiLevelType w:val="hybridMultilevel"/>
    <w:tmpl w:val="C55C0F1C"/>
    <w:lvl w:ilvl="0" w:tplc="A8D0E294">
      <w:start w:val="1"/>
      <w:numFmt w:val="japaneseCounting"/>
      <w:lvlText w:val="（%1）"/>
      <w:lvlJc w:val="left"/>
      <w:pPr>
        <w:tabs>
          <w:tab w:val="num" w:pos="1261"/>
        </w:tabs>
        <w:ind w:left="1261" w:hanging="855"/>
      </w:pPr>
      <w:rPr>
        <w:rFonts w:hint="eastAsia"/>
      </w:rPr>
    </w:lvl>
    <w:lvl w:ilvl="1" w:tplc="04090019" w:tentative="1">
      <w:start w:val="1"/>
      <w:numFmt w:val="lowerLetter"/>
      <w:lvlText w:val="%2)"/>
      <w:lvlJc w:val="left"/>
      <w:pPr>
        <w:tabs>
          <w:tab w:val="num" w:pos="1246"/>
        </w:tabs>
        <w:ind w:left="1246" w:hanging="420"/>
      </w:pPr>
    </w:lvl>
    <w:lvl w:ilvl="2" w:tplc="0409001B" w:tentative="1">
      <w:start w:val="1"/>
      <w:numFmt w:val="lowerRoman"/>
      <w:lvlText w:val="%3."/>
      <w:lvlJc w:val="right"/>
      <w:pPr>
        <w:tabs>
          <w:tab w:val="num" w:pos="1666"/>
        </w:tabs>
        <w:ind w:left="1666" w:hanging="420"/>
      </w:pPr>
    </w:lvl>
    <w:lvl w:ilvl="3" w:tplc="0409000F" w:tentative="1">
      <w:start w:val="1"/>
      <w:numFmt w:val="decimal"/>
      <w:lvlText w:val="%4."/>
      <w:lvlJc w:val="left"/>
      <w:pPr>
        <w:tabs>
          <w:tab w:val="num" w:pos="2086"/>
        </w:tabs>
        <w:ind w:left="2086" w:hanging="420"/>
      </w:pPr>
    </w:lvl>
    <w:lvl w:ilvl="4" w:tplc="04090019" w:tentative="1">
      <w:start w:val="1"/>
      <w:numFmt w:val="lowerLetter"/>
      <w:lvlText w:val="%5)"/>
      <w:lvlJc w:val="left"/>
      <w:pPr>
        <w:tabs>
          <w:tab w:val="num" w:pos="2506"/>
        </w:tabs>
        <w:ind w:left="2506" w:hanging="420"/>
      </w:pPr>
    </w:lvl>
    <w:lvl w:ilvl="5" w:tplc="0409001B" w:tentative="1">
      <w:start w:val="1"/>
      <w:numFmt w:val="lowerRoman"/>
      <w:lvlText w:val="%6."/>
      <w:lvlJc w:val="right"/>
      <w:pPr>
        <w:tabs>
          <w:tab w:val="num" w:pos="2926"/>
        </w:tabs>
        <w:ind w:left="2926" w:hanging="420"/>
      </w:pPr>
    </w:lvl>
    <w:lvl w:ilvl="6" w:tplc="0409000F" w:tentative="1">
      <w:start w:val="1"/>
      <w:numFmt w:val="decimal"/>
      <w:lvlText w:val="%7."/>
      <w:lvlJc w:val="left"/>
      <w:pPr>
        <w:tabs>
          <w:tab w:val="num" w:pos="3346"/>
        </w:tabs>
        <w:ind w:left="3346" w:hanging="420"/>
      </w:pPr>
    </w:lvl>
    <w:lvl w:ilvl="7" w:tplc="04090019" w:tentative="1">
      <w:start w:val="1"/>
      <w:numFmt w:val="lowerLetter"/>
      <w:lvlText w:val="%8)"/>
      <w:lvlJc w:val="left"/>
      <w:pPr>
        <w:tabs>
          <w:tab w:val="num" w:pos="3766"/>
        </w:tabs>
        <w:ind w:left="3766" w:hanging="420"/>
      </w:pPr>
    </w:lvl>
    <w:lvl w:ilvl="8" w:tplc="0409001B" w:tentative="1">
      <w:start w:val="1"/>
      <w:numFmt w:val="lowerRoman"/>
      <w:lvlText w:val="%9."/>
      <w:lvlJc w:val="right"/>
      <w:pPr>
        <w:tabs>
          <w:tab w:val="num" w:pos="4186"/>
        </w:tabs>
        <w:ind w:left="4186" w:hanging="420"/>
      </w:pPr>
    </w:lvl>
  </w:abstractNum>
  <w:abstractNum w:abstractNumId="9">
    <w:nsid w:val="5FEF1E48"/>
    <w:multiLevelType w:val="hybridMultilevel"/>
    <w:tmpl w:val="00F0607A"/>
    <w:lvl w:ilvl="0" w:tplc="AA0C08C2">
      <w:start w:val="1"/>
      <w:numFmt w:val="decimal"/>
      <w:lvlText w:val="%1."/>
      <w:lvlJc w:val="left"/>
      <w:pPr>
        <w:tabs>
          <w:tab w:val="num" w:pos="360"/>
        </w:tabs>
        <w:ind w:left="360" w:hanging="360"/>
      </w:pPr>
      <w:rPr>
        <w:rFonts w:hint="eastAsia"/>
      </w:rPr>
    </w:lvl>
    <w:lvl w:ilvl="1" w:tplc="659A3FA0" w:tentative="1">
      <w:start w:val="1"/>
      <w:numFmt w:val="lowerLetter"/>
      <w:lvlText w:val="%2)"/>
      <w:lvlJc w:val="left"/>
      <w:pPr>
        <w:tabs>
          <w:tab w:val="num" w:pos="840"/>
        </w:tabs>
        <w:ind w:left="840" w:hanging="420"/>
      </w:pPr>
    </w:lvl>
    <w:lvl w:ilvl="2" w:tplc="5F2A5082" w:tentative="1">
      <w:start w:val="1"/>
      <w:numFmt w:val="lowerRoman"/>
      <w:lvlText w:val="%3."/>
      <w:lvlJc w:val="right"/>
      <w:pPr>
        <w:tabs>
          <w:tab w:val="num" w:pos="1260"/>
        </w:tabs>
        <w:ind w:left="1260" w:hanging="420"/>
      </w:pPr>
    </w:lvl>
    <w:lvl w:ilvl="3" w:tplc="1F545096" w:tentative="1">
      <w:start w:val="1"/>
      <w:numFmt w:val="decimal"/>
      <w:lvlText w:val="%4."/>
      <w:lvlJc w:val="left"/>
      <w:pPr>
        <w:tabs>
          <w:tab w:val="num" w:pos="1680"/>
        </w:tabs>
        <w:ind w:left="1680" w:hanging="420"/>
      </w:pPr>
    </w:lvl>
    <w:lvl w:ilvl="4" w:tplc="F8429A4C" w:tentative="1">
      <w:start w:val="1"/>
      <w:numFmt w:val="lowerLetter"/>
      <w:lvlText w:val="%5)"/>
      <w:lvlJc w:val="left"/>
      <w:pPr>
        <w:tabs>
          <w:tab w:val="num" w:pos="2100"/>
        </w:tabs>
        <w:ind w:left="2100" w:hanging="420"/>
      </w:pPr>
    </w:lvl>
    <w:lvl w:ilvl="5" w:tplc="DC647656" w:tentative="1">
      <w:start w:val="1"/>
      <w:numFmt w:val="lowerRoman"/>
      <w:lvlText w:val="%6."/>
      <w:lvlJc w:val="right"/>
      <w:pPr>
        <w:tabs>
          <w:tab w:val="num" w:pos="2520"/>
        </w:tabs>
        <w:ind w:left="2520" w:hanging="420"/>
      </w:pPr>
    </w:lvl>
    <w:lvl w:ilvl="6" w:tplc="59AA5B58" w:tentative="1">
      <w:start w:val="1"/>
      <w:numFmt w:val="decimal"/>
      <w:lvlText w:val="%7."/>
      <w:lvlJc w:val="left"/>
      <w:pPr>
        <w:tabs>
          <w:tab w:val="num" w:pos="2940"/>
        </w:tabs>
        <w:ind w:left="2940" w:hanging="420"/>
      </w:pPr>
    </w:lvl>
    <w:lvl w:ilvl="7" w:tplc="9CACFB56" w:tentative="1">
      <w:start w:val="1"/>
      <w:numFmt w:val="lowerLetter"/>
      <w:lvlText w:val="%8)"/>
      <w:lvlJc w:val="left"/>
      <w:pPr>
        <w:tabs>
          <w:tab w:val="num" w:pos="3360"/>
        </w:tabs>
        <w:ind w:left="3360" w:hanging="420"/>
      </w:pPr>
    </w:lvl>
    <w:lvl w:ilvl="8" w:tplc="DC7AD6D2" w:tentative="1">
      <w:start w:val="1"/>
      <w:numFmt w:val="lowerRoman"/>
      <w:lvlText w:val="%9."/>
      <w:lvlJc w:val="right"/>
      <w:pPr>
        <w:tabs>
          <w:tab w:val="num" w:pos="3780"/>
        </w:tabs>
        <w:ind w:left="3780" w:hanging="420"/>
      </w:pPr>
    </w:lvl>
  </w:abstractNum>
  <w:abstractNum w:abstractNumId="10">
    <w:nsid w:val="676A119D"/>
    <w:multiLevelType w:val="hybridMultilevel"/>
    <w:tmpl w:val="E2A43942"/>
    <w:lvl w:ilvl="0" w:tplc="11C4E71E">
      <w:start w:val="1"/>
      <w:numFmt w:val="decimalEnclosedCircle"/>
      <w:lvlText w:val="%1"/>
      <w:lvlJc w:val="left"/>
      <w:pPr>
        <w:tabs>
          <w:tab w:val="num" w:pos="855"/>
        </w:tabs>
        <w:ind w:left="855" w:hanging="420"/>
      </w:pPr>
      <w:rPr>
        <w:rFonts w:ascii="宋体" w:hAnsi="宋体" w:hint="eastAsia"/>
      </w:rPr>
    </w:lvl>
    <w:lvl w:ilvl="1" w:tplc="04090019" w:tentative="1">
      <w:start w:val="1"/>
      <w:numFmt w:val="lowerLetter"/>
      <w:lvlText w:val="%2)"/>
      <w:lvlJc w:val="left"/>
      <w:pPr>
        <w:tabs>
          <w:tab w:val="num" w:pos="1275"/>
        </w:tabs>
        <w:ind w:left="1275" w:hanging="420"/>
      </w:pPr>
    </w:lvl>
    <w:lvl w:ilvl="2" w:tplc="0409001B" w:tentative="1">
      <w:start w:val="1"/>
      <w:numFmt w:val="lowerRoman"/>
      <w:lvlText w:val="%3."/>
      <w:lvlJc w:val="right"/>
      <w:pPr>
        <w:tabs>
          <w:tab w:val="num" w:pos="1695"/>
        </w:tabs>
        <w:ind w:left="1695" w:hanging="420"/>
      </w:pPr>
    </w:lvl>
    <w:lvl w:ilvl="3" w:tplc="0409000F" w:tentative="1">
      <w:start w:val="1"/>
      <w:numFmt w:val="decimal"/>
      <w:lvlText w:val="%4."/>
      <w:lvlJc w:val="left"/>
      <w:pPr>
        <w:tabs>
          <w:tab w:val="num" w:pos="2115"/>
        </w:tabs>
        <w:ind w:left="2115" w:hanging="420"/>
      </w:pPr>
    </w:lvl>
    <w:lvl w:ilvl="4" w:tplc="04090019" w:tentative="1">
      <w:start w:val="1"/>
      <w:numFmt w:val="lowerLetter"/>
      <w:lvlText w:val="%5)"/>
      <w:lvlJc w:val="left"/>
      <w:pPr>
        <w:tabs>
          <w:tab w:val="num" w:pos="2535"/>
        </w:tabs>
        <w:ind w:left="2535" w:hanging="420"/>
      </w:pPr>
    </w:lvl>
    <w:lvl w:ilvl="5" w:tplc="0409001B" w:tentative="1">
      <w:start w:val="1"/>
      <w:numFmt w:val="lowerRoman"/>
      <w:lvlText w:val="%6."/>
      <w:lvlJc w:val="right"/>
      <w:pPr>
        <w:tabs>
          <w:tab w:val="num" w:pos="2955"/>
        </w:tabs>
        <w:ind w:left="2955" w:hanging="420"/>
      </w:pPr>
    </w:lvl>
    <w:lvl w:ilvl="6" w:tplc="0409000F" w:tentative="1">
      <w:start w:val="1"/>
      <w:numFmt w:val="decimal"/>
      <w:lvlText w:val="%7."/>
      <w:lvlJc w:val="left"/>
      <w:pPr>
        <w:tabs>
          <w:tab w:val="num" w:pos="3375"/>
        </w:tabs>
        <w:ind w:left="3375" w:hanging="420"/>
      </w:pPr>
    </w:lvl>
    <w:lvl w:ilvl="7" w:tplc="04090019" w:tentative="1">
      <w:start w:val="1"/>
      <w:numFmt w:val="lowerLetter"/>
      <w:lvlText w:val="%8)"/>
      <w:lvlJc w:val="left"/>
      <w:pPr>
        <w:tabs>
          <w:tab w:val="num" w:pos="3795"/>
        </w:tabs>
        <w:ind w:left="3795" w:hanging="420"/>
      </w:pPr>
    </w:lvl>
    <w:lvl w:ilvl="8" w:tplc="0409001B" w:tentative="1">
      <w:start w:val="1"/>
      <w:numFmt w:val="lowerRoman"/>
      <w:lvlText w:val="%9."/>
      <w:lvlJc w:val="right"/>
      <w:pPr>
        <w:tabs>
          <w:tab w:val="num" w:pos="4215"/>
        </w:tabs>
        <w:ind w:left="4215" w:hanging="420"/>
      </w:pPr>
    </w:lvl>
  </w:abstractNum>
  <w:abstractNum w:abstractNumId="11">
    <w:nsid w:val="68A71E59"/>
    <w:multiLevelType w:val="hybridMultilevel"/>
    <w:tmpl w:val="A768E122"/>
    <w:lvl w:ilvl="0" w:tplc="3558C938">
      <w:start w:val="1"/>
      <w:numFmt w:val="decimal"/>
      <w:lvlText w:val="%1."/>
      <w:lvlJc w:val="left"/>
      <w:pPr>
        <w:tabs>
          <w:tab w:val="num" w:pos="360"/>
        </w:tabs>
        <w:ind w:left="360" w:hanging="360"/>
      </w:pPr>
      <w:rPr>
        <w:rFonts w:hint="eastAsia"/>
      </w:rPr>
    </w:lvl>
    <w:lvl w:ilvl="1" w:tplc="04090019">
      <w:start w:val="1"/>
      <w:numFmt w:val="decimal"/>
      <w:lvlText w:val="（%2）"/>
      <w:lvlJc w:val="left"/>
      <w:pPr>
        <w:tabs>
          <w:tab w:val="num" w:pos="1140"/>
        </w:tabs>
        <w:ind w:left="1140" w:hanging="720"/>
      </w:pPr>
      <w:rPr>
        <w:rFonts w:hint="eastAsia"/>
      </w:rPr>
    </w:lvl>
    <w:lvl w:ilvl="2" w:tplc="0409001B">
      <w:start w:val="1"/>
      <w:numFmt w:val="upperLetter"/>
      <w:lvlText w:val="%3."/>
      <w:lvlJc w:val="left"/>
      <w:pPr>
        <w:tabs>
          <w:tab w:val="num" w:pos="1200"/>
        </w:tabs>
        <w:ind w:left="1200" w:hanging="360"/>
      </w:pPr>
      <w:rPr>
        <w:rFonts w:hint="eastAsia"/>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
    <w:nsid w:val="6B265956"/>
    <w:multiLevelType w:val="hybridMultilevel"/>
    <w:tmpl w:val="FA5C549A"/>
    <w:lvl w:ilvl="0" w:tplc="0A76A884">
      <w:start w:val="1"/>
      <w:numFmt w:val="decimal"/>
      <w:lvlText w:val="%1."/>
      <w:lvlJc w:val="left"/>
      <w:pPr>
        <w:tabs>
          <w:tab w:val="num" w:pos="360"/>
        </w:tabs>
        <w:ind w:left="360" w:hanging="360"/>
      </w:pPr>
      <w:rPr>
        <w:rFonts w:hint="eastAsia"/>
      </w:rPr>
    </w:lvl>
    <w:lvl w:ilvl="1" w:tplc="A050A96A">
      <w:start w:val="1"/>
      <w:numFmt w:val="decimal"/>
      <w:lvlText w:val="（%2）"/>
      <w:lvlJc w:val="left"/>
      <w:pPr>
        <w:tabs>
          <w:tab w:val="num" w:pos="1140"/>
        </w:tabs>
        <w:ind w:left="1140" w:hanging="720"/>
      </w:pPr>
      <w:rPr>
        <w:rFonts w:hint="eastAsia"/>
      </w:rPr>
    </w:lvl>
    <w:lvl w:ilvl="2" w:tplc="8282569A">
      <w:start w:val="4"/>
      <w:numFmt w:val="japaneseCounting"/>
      <w:lvlText w:val="(%3）"/>
      <w:lvlJc w:val="left"/>
      <w:pPr>
        <w:tabs>
          <w:tab w:val="num" w:pos="1560"/>
        </w:tabs>
        <w:ind w:left="1560" w:hanging="720"/>
      </w:pPr>
      <w:rPr>
        <w:rFonts w:hint="eastAsia"/>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3">
    <w:nsid w:val="6CEA2460"/>
    <w:multiLevelType w:val="hybridMultilevel"/>
    <w:tmpl w:val="C7C68228"/>
    <w:lvl w:ilvl="0" w:tplc="DC3A5260">
      <w:start w:val="1"/>
      <w:numFmt w:val="japaneseCounting"/>
      <w:lvlText w:val="（%1）"/>
      <w:lvlJc w:val="left"/>
      <w:pPr>
        <w:tabs>
          <w:tab w:val="num" w:pos="1219"/>
        </w:tabs>
        <w:ind w:left="1219" w:hanging="855"/>
      </w:pPr>
      <w:rPr>
        <w:rFonts w:hint="eastAsia"/>
      </w:rPr>
    </w:lvl>
    <w:lvl w:ilvl="1" w:tplc="04090019" w:tentative="1">
      <w:start w:val="1"/>
      <w:numFmt w:val="lowerLetter"/>
      <w:lvlText w:val="%2)"/>
      <w:lvlJc w:val="left"/>
      <w:pPr>
        <w:tabs>
          <w:tab w:val="num" w:pos="1204"/>
        </w:tabs>
        <w:ind w:left="1204" w:hanging="420"/>
      </w:pPr>
    </w:lvl>
    <w:lvl w:ilvl="2" w:tplc="0409001B" w:tentative="1">
      <w:start w:val="1"/>
      <w:numFmt w:val="lowerRoman"/>
      <w:lvlText w:val="%3."/>
      <w:lvlJc w:val="right"/>
      <w:pPr>
        <w:tabs>
          <w:tab w:val="num" w:pos="1624"/>
        </w:tabs>
        <w:ind w:left="1624" w:hanging="420"/>
      </w:pPr>
    </w:lvl>
    <w:lvl w:ilvl="3" w:tplc="0409000F" w:tentative="1">
      <w:start w:val="1"/>
      <w:numFmt w:val="decimal"/>
      <w:lvlText w:val="%4."/>
      <w:lvlJc w:val="left"/>
      <w:pPr>
        <w:tabs>
          <w:tab w:val="num" w:pos="2044"/>
        </w:tabs>
        <w:ind w:left="2044" w:hanging="420"/>
      </w:pPr>
    </w:lvl>
    <w:lvl w:ilvl="4" w:tplc="04090019" w:tentative="1">
      <w:start w:val="1"/>
      <w:numFmt w:val="lowerLetter"/>
      <w:lvlText w:val="%5)"/>
      <w:lvlJc w:val="left"/>
      <w:pPr>
        <w:tabs>
          <w:tab w:val="num" w:pos="2464"/>
        </w:tabs>
        <w:ind w:left="2464" w:hanging="420"/>
      </w:pPr>
    </w:lvl>
    <w:lvl w:ilvl="5" w:tplc="0409001B" w:tentative="1">
      <w:start w:val="1"/>
      <w:numFmt w:val="lowerRoman"/>
      <w:lvlText w:val="%6."/>
      <w:lvlJc w:val="right"/>
      <w:pPr>
        <w:tabs>
          <w:tab w:val="num" w:pos="2884"/>
        </w:tabs>
        <w:ind w:left="2884" w:hanging="420"/>
      </w:pPr>
    </w:lvl>
    <w:lvl w:ilvl="6" w:tplc="0409000F" w:tentative="1">
      <w:start w:val="1"/>
      <w:numFmt w:val="decimal"/>
      <w:lvlText w:val="%7."/>
      <w:lvlJc w:val="left"/>
      <w:pPr>
        <w:tabs>
          <w:tab w:val="num" w:pos="3304"/>
        </w:tabs>
        <w:ind w:left="3304" w:hanging="420"/>
      </w:pPr>
    </w:lvl>
    <w:lvl w:ilvl="7" w:tplc="04090019" w:tentative="1">
      <w:start w:val="1"/>
      <w:numFmt w:val="lowerLetter"/>
      <w:lvlText w:val="%8)"/>
      <w:lvlJc w:val="left"/>
      <w:pPr>
        <w:tabs>
          <w:tab w:val="num" w:pos="3724"/>
        </w:tabs>
        <w:ind w:left="3724" w:hanging="420"/>
      </w:pPr>
    </w:lvl>
    <w:lvl w:ilvl="8" w:tplc="0409001B" w:tentative="1">
      <w:start w:val="1"/>
      <w:numFmt w:val="lowerRoman"/>
      <w:lvlText w:val="%9."/>
      <w:lvlJc w:val="right"/>
      <w:pPr>
        <w:tabs>
          <w:tab w:val="num" w:pos="4144"/>
        </w:tabs>
        <w:ind w:left="4144" w:hanging="420"/>
      </w:pPr>
    </w:lvl>
  </w:abstractNum>
  <w:abstractNum w:abstractNumId="14">
    <w:nsid w:val="701D6ADD"/>
    <w:multiLevelType w:val="hybridMultilevel"/>
    <w:tmpl w:val="BCF81402"/>
    <w:lvl w:ilvl="0" w:tplc="568E0B0C">
      <w:start w:val="3"/>
      <w:numFmt w:val="bullet"/>
      <w:lvlText w:val="●"/>
      <w:lvlJc w:val="left"/>
      <w:pPr>
        <w:tabs>
          <w:tab w:val="num" w:pos="840"/>
        </w:tabs>
        <w:ind w:left="840" w:hanging="360"/>
      </w:pPr>
      <w:rPr>
        <w:rFonts w:ascii="Times New Roman" w:eastAsia="宋体" w:hAnsi="Times New Roman" w:cs="Times New Roman" w:hint="default"/>
      </w:rPr>
    </w:lvl>
    <w:lvl w:ilvl="1" w:tplc="452C099A" w:tentative="1">
      <w:start w:val="1"/>
      <w:numFmt w:val="bullet"/>
      <w:lvlText w:val=""/>
      <w:lvlJc w:val="left"/>
      <w:pPr>
        <w:tabs>
          <w:tab w:val="num" w:pos="1320"/>
        </w:tabs>
        <w:ind w:left="1320" w:hanging="420"/>
      </w:pPr>
      <w:rPr>
        <w:rFonts w:ascii="Wingdings" w:hAnsi="Wingdings" w:hint="default"/>
      </w:rPr>
    </w:lvl>
    <w:lvl w:ilvl="2" w:tplc="C520FE7C" w:tentative="1">
      <w:start w:val="1"/>
      <w:numFmt w:val="bullet"/>
      <w:lvlText w:val=""/>
      <w:lvlJc w:val="left"/>
      <w:pPr>
        <w:tabs>
          <w:tab w:val="num" w:pos="1740"/>
        </w:tabs>
        <w:ind w:left="1740" w:hanging="420"/>
      </w:pPr>
      <w:rPr>
        <w:rFonts w:ascii="Wingdings" w:hAnsi="Wingdings" w:hint="default"/>
      </w:rPr>
    </w:lvl>
    <w:lvl w:ilvl="3" w:tplc="9F0063FE" w:tentative="1">
      <w:start w:val="1"/>
      <w:numFmt w:val="bullet"/>
      <w:lvlText w:val=""/>
      <w:lvlJc w:val="left"/>
      <w:pPr>
        <w:tabs>
          <w:tab w:val="num" w:pos="2160"/>
        </w:tabs>
        <w:ind w:left="2160" w:hanging="420"/>
      </w:pPr>
      <w:rPr>
        <w:rFonts w:ascii="Wingdings" w:hAnsi="Wingdings" w:hint="default"/>
      </w:rPr>
    </w:lvl>
    <w:lvl w:ilvl="4" w:tplc="8ED04188" w:tentative="1">
      <w:start w:val="1"/>
      <w:numFmt w:val="bullet"/>
      <w:lvlText w:val=""/>
      <w:lvlJc w:val="left"/>
      <w:pPr>
        <w:tabs>
          <w:tab w:val="num" w:pos="2580"/>
        </w:tabs>
        <w:ind w:left="2580" w:hanging="420"/>
      </w:pPr>
      <w:rPr>
        <w:rFonts w:ascii="Wingdings" w:hAnsi="Wingdings" w:hint="default"/>
      </w:rPr>
    </w:lvl>
    <w:lvl w:ilvl="5" w:tplc="8520C6D6" w:tentative="1">
      <w:start w:val="1"/>
      <w:numFmt w:val="bullet"/>
      <w:lvlText w:val=""/>
      <w:lvlJc w:val="left"/>
      <w:pPr>
        <w:tabs>
          <w:tab w:val="num" w:pos="3000"/>
        </w:tabs>
        <w:ind w:left="3000" w:hanging="420"/>
      </w:pPr>
      <w:rPr>
        <w:rFonts w:ascii="Wingdings" w:hAnsi="Wingdings" w:hint="default"/>
      </w:rPr>
    </w:lvl>
    <w:lvl w:ilvl="6" w:tplc="88B61E3C" w:tentative="1">
      <w:start w:val="1"/>
      <w:numFmt w:val="bullet"/>
      <w:lvlText w:val=""/>
      <w:lvlJc w:val="left"/>
      <w:pPr>
        <w:tabs>
          <w:tab w:val="num" w:pos="3420"/>
        </w:tabs>
        <w:ind w:left="3420" w:hanging="420"/>
      </w:pPr>
      <w:rPr>
        <w:rFonts w:ascii="Wingdings" w:hAnsi="Wingdings" w:hint="default"/>
      </w:rPr>
    </w:lvl>
    <w:lvl w:ilvl="7" w:tplc="6A7A51A8" w:tentative="1">
      <w:start w:val="1"/>
      <w:numFmt w:val="bullet"/>
      <w:lvlText w:val=""/>
      <w:lvlJc w:val="left"/>
      <w:pPr>
        <w:tabs>
          <w:tab w:val="num" w:pos="3840"/>
        </w:tabs>
        <w:ind w:left="3840" w:hanging="420"/>
      </w:pPr>
      <w:rPr>
        <w:rFonts w:ascii="Wingdings" w:hAnsi="Wingdings" w:hint="default"/>
      </w:rPr>
    </w:lvl>
    <w:lvl w:ilvl="8" w:tplc="1C728A72" w:tentative="1">
      <w:start w:val="1"/>
      <w:numFmt w:val="bullet"/>
      <w:lvlText w:val=""/>
      <w:lvlJc w:val="left"/>
      <w:pPr>
        <w:tabs>
          <w:tab w:val="num" w:pos="4260"/>
        </w:tabs>
        <w:ind w:left="4260" w:hanging="420"/>
      </w:pPr>
      <w:rPr>
        <w:rFonts w:ascii="Wingdings" w:hAnsi="Wingdings" w:hint="default"/>
      </w:rPr>
    </w:lvl>
  </w:abstractNum>
  <w:abstractNum w:abstractNumId="15">
    <w:nsid w:val="7469266A"/>
    <w:multiLevelType w:val="hybridMultilevel"/>
    <w:tmpl w:val="6D0CBC7A"/>
    <w:lvl w:ilvl="0" w:tplc="50F073B8">
      <w:start w:val="1"/>
      <w:numFmt w:val="japaneseCounting"/>
      <w:lvlText w:val="(%1)"/>
      <w:lvlJc w:val="left"/>
      <w:pPr>
        <w:tabs>
          <w:tab w:val="num" w:pos="360"/>
        </w:tabs>
        <w:ind w:left="360" w:hanging="360"/>
      </w:pPr>
      <w:rPr>
        <w:rFonts w:hint="eastAsia"/>
      </w:rPr>
    </w:lvl>
    <w:lvl w:ilvl="1" w:tplc="57301ED0">
      <w:start w:val="1"/>
      <w:numFmt w:val="decimal"/>
      <w:lvlText w:val="%2."/>
      <w:lvlJc w:val="left"/>
      <w:pPr>
        <w:tabs>
          <w:tab w:val="num" w:pos="780"/>
        </w:tabs>
        <w:ind w:left="780" w:hanging="360"/>
      </w:pPr>
      <w:rPr>
        <w:rFonts w:hint="eastAsia"/>
      </w:rPr>
    </w:lvl>
    <w:lvl w:ilvl="2" w:tplc="F9FCE1C2"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2"/>
  </w:num>
  <w:num w:numId="2">
    <w:abstractNumId w:val="7"/>
  </w:num>
  <w:num w:numId="3">
    <w:abstractNumId w:val="14"/>
  </w:num>
  <w:num w:numId="4">
    <w:abstractNumId w:val="0"/>
  </w:num>
  <w:num w:numId="5">
    <w:abstractNumId w:val="10"/>
  </w:num>
  <w:num w:numId="6">
    <w:abstractNumId w:val="6"/>
  </w:num>
  <w:num w:numId="7">
    <w:abstractNumId w:val="15"/>
  </w:num>
  <w:num w:numId="8">
    <w:abstractNumId w:val="12"/>
  </w:num>
  <w:num w:numId="9">
    <w:abstractNumId w:val="5"/>
  </w:num>
  <w:num w:numId="10">
    <w:abstractNumId w:val="11"/>
  </w:num>
  <w:num w:numId="11">
    <w:abstractNumId w:val="9"/>
  </w:num>
  <w:num w:numId="12">
    <w:abstractNumId w:val="1"/>
  </w:num>
  <w:num w:numId="13">
    <w:abstractNumId w:val="3"/>
  </w:num>
  <w:num w:numId="14">
    <w:abstractNumId w:val="4"/>
  </w:num>
  <w:num w:numId="15">
    <w:abstractNumId w:val="13"/>
  </w:num>
  <w:num w:numId="16">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defaultTabStop w:val="420"/>
  <w:drawingGridVerticalSpacing w:val="156"/>
  <w:displayHorizontalDrawingGridEvery w:val="0"/>
  <w:displayVerticalDrawingGridEvery w:val="2"/>
  <w:characterSpacingControl w:val="compressPunctuation"/>
  <w:hdrShapeDefaults>
    <o:shapedefaults v:ext="edit" spidmax="1331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958B1"/>
    <w:rsid w:val="000C743F"/>
    <w:rsid w:val="00133553"/>
    <w:rsid w:val="001958B1"/>
    <w:rsid w:val="00205745"/>
    <w:rsid w:val="00351195"/>
    <w:rsid w:val="004227CB"/>
    <w:rsid w:val="004523D4"/>
    <w:rsid w:val="00503ED4"/>
    <w:rsid w:val="00601E63"/>
    <w:rsid w:val="0069203A"/>
    <w:rsid w:val="00713CB6"/>
    <w:rsid w:val="009300E0"/>
    <w:rsid w:val="009D4339"/>
    <w:rsid w:val="00A22290"/>
    <w:rsid w:val="00A40E8C"/>
    <w:rsid w:val="00C14D4A"/>
    <w:rsid w:val="00C24923"/>
    <w:rsid w:val="00D30936"/>
    <w:rsid w:val="00E73D7F"/>
    <w:rsid w:val="00EB6C48"/>
    <w:rsid w:val="00EE2C8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martTagType w:namespaceuri="urn:schemas-microsoft-com:office:smarttags" w:name="chsdate"/>
  <w:shapeDefaults>
    <o:shapedefaults v:ext="edit" spidmax="13314"/>
    <o:shapelayout v:ext="edit">
      <o:idmap v:ext="edit" data="2,5,1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ind w:firstLineChars="200" w:firstLine="200"/>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0"/>
    <w:lsdException w:name="toc 4" w:uiPriority="0"/>
    <w:lsdException w:name="toc 5" w:uiPriority="39"/>
    <w:lsdException w:name="toc 6" w:uiPriority="39"/>
    <w:lsdException w:name="toc 7" w:uiPriority="39"/>
    <w:lsdException w:name="toc 8" w:uiPriority="39"/>
    <w:lsdException w:name="toc 9" w:uiPriority="39"/>
    <w:lsdException w:name="Normal Indent" w:uiPriority="0"/>
    <w:lsdException w:name="header" w:uiPriority="0"/>
    <w:lsdException w:name="footer" w:uiPriority="0"/>
    <w:lsdException w:name="caption" w:uiPriority="0"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2" w:uiPriority="0"/>
    <w:lsdException w:name="Body Text 2" w:uiPriority="0"/>
    <w:lsdException w:name="Body Text 3" w:uiPriority="0"/>
    <w:lsdException w:name="Body Text Indent 2" w:uiPriority="0"/>
    <w:lsdException w:name="Body Text Indent 3"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58B1"/>
    <w:pPr>
      <w:widowControl w:val="0"/>
      <w:ind w:firstLineChars="0" w:firstLine="0"/>
      <w:jc w:val="both"/>
    </w:pPr>
    <w:rPr>
      <w:rFonts w:ascii="Times New Roman" w:eastAsia="宋体" w:hAnsi="Times New Roman" w:cs="Times New Roman"/>
      <w:sz w:val="28"/>
      <w:szCs w:val="24"/>
    </w:rPr>
  </w:style>
  <w:style w:type="paragraph" w:styleId="1">
    <w:name w:val="heading 1"/>
    <w:basedOn w:val="a"/>
    <w:next w:val="a"/>
    <w:link w:val="1Char"/>
    <w:qFormat/>
    <w:rsid w:val="001958B1"/>
    <w:pPr>
      <w:keepNext/>
      <w:keepLines/>
      <w:spacing w:before="340" w:after="330" w:line="578" w:lineRule="auto"/>
      <w:outlineLvl w:val="0"/>
    </w:pPr>
    <w:rPr>
      <w:b/>
      <w:bCs/>
      <w:kern w:val="44"/>
      <w:sz w:val="44"/>
      <w:szCs w:val="44"/>
    </w:rPr>
  </w:style>
  <w:style w:type="paragraph" w:styleId="2">
    <w:name w:val="heading 2"/>
    <w:basedOn w:val="a"/>
    <w:link w:val="2Char"/>
    <w:qFormat/>
    <w:rsid w:val="000C743F"/>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
    <w:name w:val="heading 3"/>
    <w:basedOn w:val="a"/>
    <w:link w:val="3Char"/>
    <w:qFormat/>
    <w:rsid w:val="000C743F"/>
    <w:pPr>
      <w:keepNext/>
      <w:keepLines/>
      <w:spacing w:before="120" w:after="120" w:line="360" w:lineRule="auto"/>
      <w:outlineLvl w:val="2"/>
    </w:pPr>
    <w:rPr>
      <w:rFonts w:eastAsia="仿宋_GB2312"/>
      <w:b/>
      <w:szCs w:val="20"/>
    </w:rPr>
  </w:style>
  <w:style w:type="paragraph" w:styleId="4">
    <w:name w:val="heading 4"/>
    <w:basedOn w:val="a"/>
    <w:link w:val="4Char"/>
    <w:qFormat/>
    <w:rsid w:val="000C743F"/>
    <w:pPr>
      <w:keepNext/>
      <w:keepLines/>
      <w:spacing w:line="360" w:lineRule="auto"/>
      <w:outlineLvl w:val="3"/>
    </w:pPr>
    <w:rPr>
      <w:rFonts w:eastAsia="仿宋_GB2312"/>
      <w:szCs w:val="20"/>
    </w:rPr>
  </w:style>
  <w:style w:type="paragraph" w:styleId="5">
    <w:name w:val="heading 5"/>
    <w:basedOn w:val="a"/>
    <w:next w:val="a0"/>
    <w:link w:val="5Char"/>
    <w:qFormat/>
    <w:rsid w:val="000C743F"/>
    <w:pPr>
      <w:keepNext/>
      <w:keepLines/>
      <w:widowControl/>
      <w:numPr>
        <w:numId w:val="2"/>
      </w:numPr>
      <w:tabs>
        <w:tab w:val="clear" w:pos="1230"/>
        <w:tab w:val="left" w:pos="567"/>
      </w:tabs>
      <w:snapToGrid w:val="0"/>
      <w:spacing w:before="60" w:after="60" w:line="360" w:lineRule="auto"/>
      <w:jc w:val="left"/>
      <w:outlineLvl w:val="4"/>
    </w:pPr>
    <w:rPr>
      <w:rFonts w:ascii="黑体" w:eastAsia="黑体" w:hAnsi="Arial"/>
      <w:kern w:val="20"/>
      <w:szCs w:val="20"/>
      <w:u w:val="single"/>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semiHidden/>
    <w:unhideWhenUsed/>
  </w:style>
  <w:style w:type="paragraph" w:styleId="a4">
    <w:name w:val="header"/>
    <w:basedOn w:val="a"/>
    <w:link w:val="Char"/>
    <w:unhideWhenUsed/>
    <w:rsid w:val="001958B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rsid w:val="001958B1"/>
    <w:rPr>
      <w:sz w:val="18"/>
      <w:szCs w:val="18"/>
    </w:rPr>
  </w:style>
  <w:style w:type="paragraph" w:styleId="a5">
    <w:name w:val="footer"/>
    <w:basedOn w:val="a"/>
    <w:link w:val="Char0"/>
    <w:unhideWhenUsed/>
    <w:rsid w:val="001958B1"/>
    <w:pPr>
      <w:tabs>
        <w:tab w:val="center" w:pos="4153"/>
        <w:tab w:val="right" w:pos="8306"/>
      </w:tabs>
      <w:snapToGrid w:val="0"/>
      <w:jc w:val="left"/>
    </w:pPr>
    <w:rPr>
      <w:sz w:val="18"/>
      <w:szCs w:val="18"/>
    </w:rPr>
  </w:style>
  <w:style w:type="character" w:customStyle="1" w:styleId="Char0">
    <w:name w:val="页脚 Char"/>
    <w:basedOn w:val="a1"/>
    <w:link w:val="a5"/>
    <w:rsid w:val="001958B1"/>
    <w:rPr>
      <w:sz w:val="18"/>
      <w:szCs w:val="18"/>
    </w:rPr>
  </w:style>
  <w:style w:type="paragraph" w:styleId="a6">
    <w:name w:val="No Spacing"/>
    <w:uiPriority w:val="1"/>
    <w:qFormat/>
    <w:rsid w:val="001958B1"/>
    <w:pPr>
      <w:widowControl w:val="0"/>
      <w:jc w:val="both"/>
    </w:pPr>
  </w:style>
  <w:style w:type="paragraph" w:styleId="a7">
    <w:name w:val="Balloon Text"/>
    <w:basedOn w:val="a"/>
    <w:link w:val="Char1"/>
    <w:uiPriority w:val="99"/>
    <w:semiHidden/>
    <w:unhideWhenUsed/>
    <w:rsid w:val="001958B1"/>
    <w:rPr>
      <w:sz w:val="18"/>
      <w:szCs w:val="18"/>
    </w:rPr>
  </w:style>
  <w:style w:type="character" w:customStyle="1" w:styleId="Char1">
    <w:name w:val="批注框文本 Char"/>
    <w:basedOn w:val="a1"/>
    <w:link w:val="a7"/>
    <w:uiPriority w:val="99"/>
    <w:semiHidden/>
    <w:rsid w:val="001958B1"/>
    <w:rPr>
      <w:sz w:val="18"/>
      <w:szCs w:val="18"/>
    </w:rPr>
  </w:style>
  <w:style w:type="character" w:customStyle="1" w:styleId="1Char">
    <w:name w:val="标题 1 Char"/>
    <w:basedOn w:val="a1"/>
    <w:link w:val="1"/>
    <w:uiPriority w:val="9"/>
    <w:rsid w:val="001958B1"/>
    <w:rPr>
      <w:b/>
      <w:bCs/>
      <w:kern w:val="44"/>
      <w:sz w:val="44"/>
      <w:szCs w:val="44"/>
    </w:rPr>
  </w:style>
  <w:style w:type="paragraph" w:styleId="a8">
    <w:name w:val="Body Text Indent"/>
    <w:basedOn w:val="a"/>
    <w:link w:val="Char2"/>
    <w:rsid w:val="001958B1"/>
    <w:pPr>
      <w:spacing w:line="360" w:lineRule="auto"/>
      <w:ind w:firstLineChars="200" w:firstLine="560"/>
    </w:pPr>
  </w:style>
  <w:style w:type="character" w:customStyle="1" w:styleId="Char2">
    <w:name w:val="正文文本缩进 Char"/>
    <w:basedOn w:val="a1"/>
    <w:link w:val="a8"/>
    <w:rsid w:val="001958B1"/>
    <w:rPr>
      <w:rFonts w:ascii="Times New Roman" w:eastAsia="宋体" w:hAnsi="Times New Roman" w:cs="Times New Roman"/>
      <w:sz w:val="28"/>
      <w:szCs w:val="24"/>
    </w:rPr>
  </w:style>
  <w:style w:type="character" w:styleId="a9">
    <w:name w:val="page number"/>
    <w:basedOn w:val="a1"/>
    <w:rsid w:val="001958B1"/>
  </w:style>
  <w:style w:type="paragraph" w:styleId="30">
    <w:name w:val="Body Text Indent 3"/>
    <w:basedOn w:val="a"/>
    <w:link w:val="3Char0"/>
    <w:rsid w:val="001958B1"/>
    <w:pPr>
      <w:spacing w:line="360" w:lineRule="auto"/>
      <w:ind w:firstLine="570"/>
    </w:pPr>
    <w:rPr>
      <w:bCs/>
      <w:spacing w:val="10"/>
    </w:rPr>
  </w:style>
  <w:style w:type="character" w:customStyle="1" w:styleId="3Char0">
    <w:name w:val="正文文本缩进 3 Char"/>
    <w:basedOn w:val="a1"/>
    <w:link w:val="30"/>
    <w:rsid w:val="001958B1"/>
    <w:rPr>
      <w:rFonts w:ascii="Times New Roman" w:eastAsia="宋体" w:hAnsi="Times New Roman" w:cs="Times New Roman"/>
      <w:bCs/>
      <w:spacing w:val="10"/>
      <w:sz w:val="28"/>
      <w:szCs w:val="24"/>
    </w:rPr>
  </w:style>
  <w:style w:type="paragraph" w:styleId="20">
    <w:name w:val="Body Text 2"/>
    <w:basedOn w:val="a"/>
    <w:link w:val="2Char0"/>
    <w:rsid w:val="001958B1"/>
    <w:pPr>
      <w:spacing w:line="360" w:lineRule="auto"/>
    </w:pPr>
    <w:rPr>
      <w:color w:val="000000"/>
    </w:rPr>
  </w:style>
  <w:style w:type="character" w:customStyle="1" w:styleId="2Char0">
    <w:name w:val="正文文本 2 Char"/>
    <w:basedOn w:val="a1"/>
    <w:link w:val="20"/>
    <w:rsid w:val="001958B1"/>
    <w:rPr>
      <w:rFonts w:ascii="Times New Roman" w:eastAsia="宋体" w:hAnsi="Times New Roman" w:cs="Times New Roman"/>
      <w:color w:val="000000"/>
      <w:sz w:val="28"/>
      <w:szCs w:val="24"/>
    </w:rPr>
  </w:style>
  <w:style w:type="paragraph" w:styleId="21">
    <w:name w:val="Body Text Indent 2"/>
    <w:basedOn w:val="a"/>
    <w:link w:val="2Char1"/>
    <w:rsid w:val="001958B1"/>
    <w:pPr>
      <w:spacing w:line="360" w:lineRule="auto"/>
      <w:ind w:left="570" w:firstLine="600"/>
    </w:pPr>
    <w:rPr>
      <w:rFonts w:ascii="宋体" w:hAnsi="宋体"/>
    </w:rPr>
  </w:style>
  <w:style w:type="character" w:customStyle="1" w:styleId="2Char1">
    <w:name w:val="正文文本缩进 2 Char"/>
    <w:basedOn w:val="a1"/>
    <w:link w:val="21"/>
    <w:rsid w:val="001958B1"/>
    <w:rPr>
      <w:rFonts w:ascii="宋体" w:eastAsia="宋体" w:hAnsi="宋体" w:cs="Times New Roman"/>
      <w:sz w:val="28"/>
      <w:szCs w:val="24"/>
    </w:rPr>
  </w:style>
  <w:style w:type="character" w:customStyle="1" w:styleId="2Char">
    <w:name w:val="标题 2 Char"/>
    <w:basedOn w:val="a1"/>
    <w:link w:val="2"/>
    <w:rsid w:val="000C743F"/>
    <w:rPr>
      <w:rFonts w:ascii="Arial" w:eastAsia="仿宋_GB2312" w:hAnsi="Arial" w:cs="Times New Roman"/>
      <w:b/>
      <w:sz w:val="30"/>
      <w:szCs w:val="20"/>
    </w:rPr>
  </w:style>
  <w:style w:type="character" w:customStyle="1" w:styleId="3Char">
    <w:name w:val="标题 3 Char"/>
    <w:basedOn w:val="a1"/>
    <w:link w:val="3"/>
    <w:rsid w:val="000C743F"/>
    <w:rPr>
      <w:rFonts w:ascii="Times New Roman" w:eastAsia="仿宋_GB2312" w:hAnsi="Times New Roman" w:cs="Times New Roman"/>
      <w:b/>
      <w:sz w:val="28"/>
      <w:szCs w:val="20"/>
    </w:rPr>
  </w:style>
  <w:style w:type="character" w:customStyle="1" w:styleId="4Char">
    <w:name w:val="标题 4 Char"/>
    <w:basedOn w:val="a1"/>
    <w:link w:val="4"/>
    <w:rsid w:val="000C743F"/>
    <w:rPr>
      <w:rFonts w:ascii="Times New Roman" w:eastAsia="仿宋_GB2312" w:hAnsi="Times New Roman" w:cs="Times New Roman"/>
      <w:sz w:val="28"/>
      <w:szCs w:val="20"/>
    </w:rPr>
  </w:style>
  <w:style w:type="character" w:customStyle="1" w:styleId="5Char">
    <w:name w:val="标题 5 Char"/>
    <w:basedOn w:val="a1"/>
    <w:link w:val="5"/>
    <w:rsid w:val="000C743F"/>
    <w:rPr>
      <w:rFonts w:ascii="黑体" w:eastAsia="黑体" w:hAnsi="Arial" w:cs="Times New Roman"/>
      <w:kern w:val="20"/>
      <w:sz w:val="28"/>
      <w:szCs w:val="20"/>
      <w:u w:val="single"/>
    </w:rPr>
  </w:style>
  <w:style w:type="paragraph" w:styleId="a0">
    <w:name w:val="Body Text"/>
    <w:basedOn w:val="a"/>
    <w:link w:val="Char3"/>
    <w:rsid w:val="000C743F"/>
    <w:pPr>
      <w:widowControl/>
      <w:snapToGrid w:val="0"/>
      <w:spacing w:before="60" w:after="60" w:line="360" w:lineRule="auto"/>
      <w:ind w:firstLine="510"/>
      <w:jc w:val="center"/>
    </w:pPr>
    <w:rPr>
      <w:rFonts w:ascii="宋体" w:eastAsia="仿宋_GB2312" w:hAnsi="Arial"/>
      <w:b/>
      <w:kern w:val="0"/>
      <w:szCs w:val="20"/>
      <w:u w:val="single"/>
    </w:rPr>
  </w:style>
  <w:style w:type="character" w:customStyle="1" w:styleId="Char3">
    <w:name w:val="正文文本 Char"/>
    <w:basedOn w:val="a1"/>
    <w:link w:val="a0"/>
    <w:rsid w:val="000C743F"/>
    <w:rPr>
      <w:rFonts w:ascii="宋体" w:eastAsia="仿宋_GB2312" w:hAnsi="Arial" w:cs="Times New Roman"/>
      <w:b/>
      <w:kern w:val="0"/>
      <w:sz w:val="28"/>
      <w:szCs w:val="20"/>
      <w:u w:val="single"/>
    </w:rPr>
  </w:style>
  <w:style w:type="paragraph" w:styleId="aa">
    <w:name w:val="Normal (Web)"/>
    <w:basedOn w:val="a"/>
    <w:rsid w:val="000C743F"/>
    <w:pPr>
      <w:widowControl/>
      <w:spacing w:before="100" w:beforeAutospacing="1" w:after="100" w:afterAutospacing="1"/>
      <w:jc w:val="left"/>
    </w:pPr>
    <w:rPr>
      <w:rFonts w:ascii="宋体" w:hAnsi="宋体" w:cs="宋体"/>
      <w:kern w:val="0"/>
      <w:sz w:val="24"/>
    </w:rPr>
  </w:style>
  <w:style w:type="character" w:styleId="ab">
    <w:name w:val="Strong"/>
    <w:basedOn w:val="a1"/>
    <w:qFormat/>
    <w:rsid w:val="000C743F"/>
    <w:rPr>
      <w:b/>
      <w:bCs/>
    </w:rPr>
  </w:style>
  <w:style w:type="character" w:styleId="ac">
    <w:name w:val="Hyperlink"/>
    <w:basedOn w:val="a1"/>
    <w:rsid w:val="000C743F"/>
    <w:rPr>
      <w:strike w:val="0"/>
      <w:dstrike w:val="0"/>
      <w:color w:val="0000FF"/>
      <w:u w:val="none"/>
      <w:effect w:val="none"/>
    </w:rPr>
  </w:style>
  <w:style w:type="paragraph" w:customStyle="1" w:styleId="10">
    <w:name w:val="表文1"/>
    <w:basedOn w:val="a"/>
    <w:autoRedefine/>
    <w:rsid w:val="000C743F"/>
    <w:pPr>
      <w:snapToGrid w:val="0"/>
      <w:jc w:val="center"/>
    </w:pPr>
    <w:rPr>
      <w:rFonts w:ascii="Arial" w:eastAsia="仿宋_GB2312" w:hAnsi="Arial"/>
      <w:sz w:val="24"/>
      <w:szCs w:val="20"/>
    </w:rPr>
  </w:style>
  <w:style w:type="paragraph" w:styleId="ad">
    <w:name w:val="Date"/>
    <w:basedOn w:val="a"/>
    <w:next w:val="a"/>
    <w:link w:val="Char4"/>
    <w:rsid w:val="000C743F"/>
    <w:pPr>
      <w:spacing w:line="360" w:lineRule="auto"/>
    </w:pPr>
    <w:rPr>
      <w:rFonts w:eastAsia="仿宋_GB2312"/>
      <w:szCs w:val="20"/>
    </w:rPr>
  </w:style>
  <w:style w:type="character" w:customStyle="1" w:styleId="Char4">
    <w:name w:val="日期 Char"/>
    <w:basedOn w:val="a1"/>
    <w:link w:val="ad"/>
    <w:rsid w:val="000C743F"/>
    <w:rPr>
      <w:rFonts w:ascii="Times New Roman" w:eastAsia="仿宋_GB2312" w:hAnsi="Times New Roman" w:cs="Times New Roman"/>
      <w:sz w:val="28"/>
      <w:szCs w:val="20"/>
    </w:rPr>
  </w:style>
  <w:style w:type="paragraph" w:styleId="ae">
    <w:name w:val="caption"/>
    <w:basedOn w:val="Picture"/>
    <w:next w:val="a0"/>
    <w:qFormat/>
    <w:rsid w:val="000C743F"/>
    <w:pPr>
      <w:snapToGrid/>
      <w:spacing w:line="300" w:lineRule="auto"/>
      <w:ind w:firstLine="0"/>
      <w:jc w:val="center"/>
    </w:pPr>
    <w:rPr>
      <w:rFonts w:ascii="仿宋_GB2312"/>
      <w:b/>
      <w:spacing w:val="5"/>
      <w:u w:val="single"/>
    </w:rPr>
  </w:style>
  <w:style w:type="paragraph" w:customStyle="1" w:styleId="Picture">
    <w:name w:val="Picture"/>
    <w:basedOn w:val="a"/>
    <w:next w:val="ae"/>
    <w:rsid w:val="000C743F"/>
    <w:pPr>
      <w:keepNext/>
      <w:widowControl/>
      <w:snapToGrid w:val="0"/>
      <w:spacing w:before="60" w:after="60" w:line="360" w:lineRule="auto"/>
      <w:ind w:firstLine="510"/>
    </w:pPr>
    <w:rPr>
      <w:rFonts w:ascii="宋体" w:eastAsia="仿宋_GB2312" w:hAnsi="Arial"/>
      <w:kern w:val="0"/>
      <w:szCs w:val="20"/>
    </w:rPr>
  </w:style>
  <w:style w:type="paragraph" w:styleId="31">
    <w:name w:val="Body Text 3"/>
    <w:basedOn w:val="a"/>
    <w:link w:val="3Char1"/>
    <w:rsid w:val="000C743F"/>
    <w:pPr>
      <w:spacing w:line="300" w:lineRule="auto"/>
    </w:pPr>
    <w:rPr>
      <w:rFonts w:eastAsia="仿宋_GB2312"/>
      <w:color w:val="FF0000"/>
      <w:szCs w:val="20"/>
    </w:rPr>
  </w:style>
  <w:style w:type="character" w:customStyle="1" w:styleId="3Char1">
    <w:name w:val="正文文本 3 Char"/>
    <w:basedOn w:val="a1"/>
    <w:link w:val="31"/>
    <w:rsid w:val="000C743F"/>
    <w:rPr>
      <w:rFonts w:ascii="Times New Roman" w:eastAsia="仿宋_GB2312" w:hAnsi="Times New Roman" w:cs="Times New Roman"/>
      <w:color w:val="FF0000"/>
      <w:sz w:val="28"/>
      <w:szCs w:val="20"/>
    </w:rPr>
  </w:style>
  <w:style w:type="paragraph" w:styleId="af">
    <w:name w:val="Plain Text"/>
    <w:basedOn w:val="a"/>
    <w:link w:val="Char5"/>
    <w:rsid w:val="000C743F"/>
    <w:pPr>
      <w:spacing w:line="460" w:lineRule="atLeast"/>
      <w:ind w:firstLine="454"/>
    </w:pPr>
    <w:rPr>
      <w:rFonts w:ascii="宋体" w:hAnsi="Courier New"/>
      <w:spacing w:val="16"/>
      <w:sz w:val="24"/>
      <w:szCs w:val="20"/>
    </w:rPr>
  </w:style>
  <w:style w:type="character" w:customStyle="1" w:styleId="Char5">
    <w:name w:val="纯文本 Char"/>
    <w:basedOn w:val="a1"/>
    <w:link w:val="af"/>
    <w:rsid w:val="000C743F"/>
    <w:rPr>
      <w:rFonts w:ascii="宋体" w:eastAsia="宋体" w:hAnsi="Courier New" w:cs="Times New Roman"/>
      <w:spacing w:val="16"/>
      <w:sz w:val="24"/>
      <w:szCs w:val="20"/>
    </w:rPr>
  </w:style>
  <w:style w:type="paragraph" w:styleId="22">
    <w:name w:val="Body Text First Indent 2"/>
    <w:basedOn w:val="a8"/>
    <w:link w:val="2Char2"/>
    <w:rsid w:val="000C743F"/>
    <w:pPr>
      <w:spacing w:after="120" w:line="300" w:lineRule="auto"/>
      <w:ind w:left="420" w:firstLineChars="0" w:firstLine="210"/>
    </w:pPr>
    <w:rPr>
      <w:rFonts w:eastAsia="仿宋_GB2312"/>
      <w:b/>
      <w:szCs w:val="20"/>
    </w:rPr>
  </w:style>
  <w:style w:type="character" w:customStyle="1" w:styleId="2Char2">
    <w:name w:val="正文首行缩进 2 Char"/>
    <w:basedOn w:val="Char2"/>
    <w:link w:val="22"/>
    <w:rsid w:val="000C743F"/>
    <w:rPr>
      <w:rFonts w:eastAsia="仿宋_GB2312"/>
      <w:b/>
      <w:szCs w:val="20"/>
    </w:rPr>
  </w:style>
  <w:style w:type="paragraph" w:styleId="af0">
    <w:name w:val="Normal Indent"/>
    <w:basedOn w:val="a"/>
    <w:rsid w:val="000C743F"/>
    <w:pPr>
      <w:snapToGrid w:val="0"/>
      <w:spacing w:line="360" w:lineRule="auto"/>
      <w:ind w:firstLine="420"/>
    </w:pPr>
    <w:rPr>
      <w:rFonts w:eastAsia="仿宋_GB2312"/>
      <w:szCs w:val="20"/>
    </w:rPr>
  </w:style>
  <w:style w:type="paragraph" w:styleId="32">
    <w:name w:val="toc 3"/>
    <w:basedOn w:val="a"/>
    <w:autoRedefine/>
    <w:semiHidden/>
    <w:rsid w:val="000C743F"/>
    <w:pPr>
      <w:spacing w:line="300" w:lineRule="auto"/>
      <w:ind w:firstLine="454"/>
    </w:pPr>
    <w:rPr>
      <w:rFonts w:eastAsia="仿宋_GB2312"/>
      <w:sz w:val="24"/>
      <w:szCs w:val="20"/>
    </w:rPr>
  </w:style>
  <w:style w:type="paragraph" w:styleId="af1">
    <w:name w:val="Document Map"/>
    <w:basedOn w:val="a"/>
    <w:link w:val="Char6"/>
    <w:semiHidden/>
    <w:rsid w:val="000C743F"/>
    <w:pPr>
      <w:shd w:val="clear" w:color="auto" w:fill="000080"/>
      <w:spacing w:line="300" w:lineRule="auto"/>
    </w:pPr>
    <w:rPr>
      <w:rFonts w:eastAsia="仿宋_GB2312"/>
      <w:b/>
      <w:szCs w:val="20"/>
    </w:rPr>
  </w:style>
  <w:style w:type="character" w:customStyle="1" w:styleId="Char6">
    <w:name w:val="文档结构图 Char"/>
    <w:basedOn w:val="a1"/>
    <w:link w:val="af1"/>
    <w:semiHidden/>
    <w:rsid w:val="000C743F"/>
    <w:rPr>
      <w:rFonts w:ascii="Times New Roman" w:eastAsia="仿宋_GB2312" w:hAnsi="Times New Roman" w:cs="Times New Roman"/>
      <w:b/>
      <w:sz w:val="28"/>
      <w:szCs w:val="20"/>
      <w:shd w:val="clear" w:color="auto" w:fill="000080"/>
    </w:rPr>
  </w:style>
  <w:style w:type="paragraph" w:customStyle="1" w:styleId="af2">
    <w:name w:val="表文"/>
    <w:basedOn w:val="a"/>
    <w:autoRedefine/>
    <w:rsid w:val="000C743F"/>
    <w:pPr>
      <w:spacing w:line="300" w:lineRule="auto"/>
      <w:jc w:val="center"/>
    </w:pPr>
    <w:rPr>
      <w:rFonts w:eastAsia="仿宋_GB2312"/>
      <w:sz w:val="24"/>
      <w:szCs w:val="20"/>
    </w:rPr>
  </w:style>
  <w:style w:type="paragraph" w:styleId="40">
    <w:name w:val="toc 4"/>
    <w:basedOn w:val="a"/>
    <w:next w:val="a"/>
    <w:autoRedefine/>
    <w:semiHidden/>
    <w:rsid w:val="000C743F"/>
    <w:pPr>
      <w:spacing w:line="300" w:lineRule="auto"/>
      <w:ind w:firstLine="567"/>
    </w:pPr>
    <w:rPr>
      <w:rFonts w:eastAsia="仿宋_GB2312"/>
      <w:sz w:val="24"/>
      <w:szCs w:val="20"/>
    </w:rPr>
  </w:style>
  <w:style w:type="paragraph" w:customStyle="1" w:styleId="xl25">
    <w:name w:val="xl25"/>
    <w:basedOn w:val="a"/>
    <w:rsid w:val="000C743F"/>
    <w:pPr>
      <w:widowControl/>
      <w:spacing w:before="100" w:beforeAutospacing="1" w:after="100" w:afterAutospacing="1"/>
      <w:jc w:val="center"/>
    </w:pPr>
    <w:rPr>
      <w:rFonts w:ascii="宋体"/>
      <w:spacing w:val="20"/>
      <w:kern w:val="0"/>
      <w:sz w:val="24"/>
    </w:rPr>
  </w:style>
  <w:style w:type="paragraph" w:customStyle="1" w:styleId="xl22">
    <w:name w:val="xl22"/>
    <w:basedOn w:val="a"/>
    <w:rsid w:val="00C24923"/>
    <w:pPr>
      <w:widowControl/>
      <w:spacing w:before="100" w:beforeAutospacing="1" w:after="100" w:afterAutospacing="1"/>
      <w:jc w:val="center"/>
      <w:textAlignment w:val="center"/>
    </w:pPr>
    <w:rPr>
      <w:rFonts w:ascii="Arial Unicode MS" w:eastAsia="Arial Unicode MS" w:hAnsi="Arial Unicode MS" w:cs="Arial Unicode MS"/>
      <w:kern w:val="0"/>
      <w:sz w:val="24"/>
    </w:rPr>
  </w:style>
  <w:style w:type="paragraph" w:customStyle="1" w:styleId="11">
    <w:name w:val="正文1"/>
    <w:basedOn w:val="a"/>
    <w:rsid w:val="00C24923"/>
    <w:pPr>
      <w:ind w:firstLine="567"/>
    </w:pPr>
    <w:rPr>
      <w:szCs w:val="20"/>
    </w:rPr>
  </w:style>
  <w:style w:type="paragraph" w:customStyle="1" w:styleId="af3">
    <w:name w:val="文本框"/>
    <w:basedOn w:val="a"/>
    <w:rsid w:val="00C24923"/>
    <w:pPr>
      <w:jc w:val="center"/>
    </w:pPr>
    <w:rPr>
      <w:sz w:val="24"/>
      <w:szCs w:val="20"/>
    </w:rPr>
  </w:style>
  <w:style w:type="paragraph" w:customStyle="1" w:styleId="12">
    <w:name w:val="1表格标题"/>
    <w:basedOn w:val="a"/>
    <w:rsid w:val="00C24923"/>
    <w:pPr>
      <w:spacing w:line="360" w:lineRule="exact"/>
      <w:jc w:val="center"/>
    </w:pPr>
    <w:rPr>
      <w:b/>
      <w:szCs w:val="28"/>
    </w:rPr>
  </w:style>
  <w:style w:type="paragraph" w:customStyle="1" w:styleId="23">
    <w:name w:val="2级标题"/>
    <w:basedOn w:val="a"/>
    <w:rsid w:val="00C24923"/>
    <w:pPr>
      <w:spacing w:line="500" w:lineRule="exact"/>
      <w:ind w:firstLineChars="200" w:firstLine="560"/>
    </w:pPr>
    <w:rPr>
      <w:rFonts w:ascii="黑体" w:eastAsia="黑体" w:hAnsi="宋体"/>
      <w:szCs w:val="28"/>
    </w:rPr>
  </w:style>
  <w:style w:type="paragraph" w:customStyle="1" w:styleId="13">
    <w:name w:val="样式1"/>
    <w:basedOn w:val="a"/>
    <w:rsid w:val="00D30936"/>
    <w:pPr>
      <w:adjustRightInd w:val="0"/>
      <w:ind w:firstLine="200"/>
      <w:textAlignment w:val="baseline"/>
    </w:pPr>
    <w:rPr>
      <w:rFonts w:ascii="宋体"/>
      <w:spacing w:val="16"/>
      <w:kern w:val="0"/>
      <w:szCs w:val="2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1</Pages>
  <Words>12451</Words>
  <Characters>70973</Characters>
  <Application>Microsoft Office Word</Application>
  <DocSecurity>0</DocSecurity>
  <Lines>591</Lines>
  <Paragraphs>166</Paragraphs>
  <ScaleCrop>false</ScaleCrop>
  <Company/>
  <LinksUpToDate>false</LinksUpToDate>
  <CharactersWithSpaces>83258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dc:description/>
  <cp:lastModifiedBy>cdel</cp:lastModifiedBy>
  <dcterms:created xsi:type="dcterms:W3CDTF">2012-07-13T07:08:00Z</dcterms:created>
  <dcterms:modified xsi:type="dcterms:W3CDTF">2012-07-13T08:53:00Z</dcterms:modified>
</cp:coreProperties>
</file>