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3FB" w:rsidRPr="000253FB" w:rsidRDefault="000253FB" w:rsidP="000253FB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b/>
          <w:bCs/>
          <w:kern w:val="0"/>
          <w:sz w:val="24"/>
          <w:szCs w:val="24"/>
        </w:rPr>
        <w:t>附件4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</w:r>
      <w:r w:rsidRPr="000253FB">
        <w:rPr>
          <w:rFonts w:ascii="宋体" w:eastAsia="宋体" w:hAnsi="宋体" w:cs="宋体"/>
          <w:b/>
          <w:bCs/>
          <w:kern w:val="0"/>
          <w:sz w:val="24"/>
          <w:szCs w:val="24"/>
        </w:rPr>
        <w:t>2012年度全国一、二级注册结构工程师、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  <w:t>注册环保工程师、注册土木工程师（岩土、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</w:r>
      <w:r w:rsidRPr="000253FB">
        <w:rPr>
          <w:rFonts w:ascii="宋体" w:eastAsia="宋体" w:hAnsi="宋体" w:cs="宋体"/>
          <w:b/>
          <w:bCs/>
          <w:kern w:val="0"/>
          <w:sz w:val="24"/>
          <w:szCs w:val="24"/>
        </w:rPr>
        <w:t>水利水电工程）执业资格考试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  <w:t>科目及其代码对应表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0"/>
        <w:gridCol w:w="1483"/>
        <w:gridCol w:w="1519"/>
        <w:gridCol w:w="3398"/>
      </w:tblGrid>
      <w:tr w:rsidR="000253FB" w:rsidRPr="000253FB" w:rsidTr="000253FB">
        <w:trPr>
          <w:tblCellSpacing w:w="0" w:type="dxa"/>
          <w:jc w:val="center"/>
        </w:trPr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 别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级别代码及名称　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专业代码及名称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科目代码及名称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03.一级注册结构工程师资格考试　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1.一级　</w:t>
            </w:r>
          </w:p>
        </w:tc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01.基础.一级结构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02.专业.一级结构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47"/>
        <w:gridCol w:w="36"/>
        <w:gridCol w:w="1416"/>
        <w:gridCol w:w="1514"/>
        <w:gridCol w:w="3387"/>
      </w:tblGrid>
      <w:tr w:rsidR="000253FB" w:rsidRPr="000253FB" w:rsidTr="000253FB">
        <w:trPr>
          <w:tblCellSpacing w:w="0" w:type="dxa"/>
          <w:jc w:val="center"/>
        </w:trPr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 别　</w:t>
            </w:r>
          </w:p>
        </w:tc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级别代码及名称　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专业代码及名称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科目代码及名称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86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04.二级注册结构工程师资格考试　</w:t>
            </w:r>
          </w:p>
        </w:tc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2.二级　</w:t>
            </w:r>
          </w:p>
        </w:tc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01.专业.二级结构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38"/>
        <w:gridCol w:w="1525"/>
        <w:gridCol w:w="1495"/>
        <w:gridCol w:w="3342"/>
      </w:tblGrid>
      <w:tr w:rsidR="000253FB" w:rsidRPr="000253FB" w:rsidTr="000253FB">
        <w:trPr>
          <w:tblCellSpacing w:w="0" w:type="dxa"/>
          <w:jc w:val="center"/>
        </w:trPr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 别　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级别代码及名称　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专业代码及名称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科目代码及名称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>08.注册土木工程师</w:t>
            </w: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（岩土）　</w:t>
            </w:r>
          </w:p>
        </w:tc>
        <w:tc>
          <w:tcPr>
            <w:tcW w:w="16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　</w:t>
            </w:r>
          </w:p>
        </w:tc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01.基础.岩土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 专业　</w:t>
            </w:r>
          </w:p>
        </w:tc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 专业.岩土　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5"/>
        <w:gridCol w:w="1167"/>
        <w:gridCol w:w="2514"/>
        <w:gridCol w:w="2874"/>
      </w:tblGrid>
      <w:tr w:rsidR="000253FB" w:rsidRPr="000253FB" w:rsidTr="000253FB">
        <w:trPr>
          <w:tblCellSpacing w:w="0" w:type="dxa"/>
          <w:jc w:val="center"/>
        </w:trPr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类别　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 业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试卷代码及科目名称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>73.注册土木工程师（水利水电工程）（水利水电工程水</w:t>
            </w: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土保持）　</w:t>
            </w:r>
          </w:p>
        </w:tc>
        <w:tc>
          <w:tcPr>
            <w:tcW w:w="1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1.基础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01.基础.水土保持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01.专业.水土保持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87"/>
        <w:gridCol w:w="1125"/>
        <w:gridCol w:w="2514"/>
        <w:gridCol w:w="2874"/>
      </w:tblGrid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类别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 业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试卷代码及科目名称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74.注册土木工程师（水利水电工程）（水利水电工程移民）　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01.基础.工程移民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01.专业.工程移民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83"/>
        <w:gridCol w:w="1137"/>
        <w:gridCol w:w="2510"/>
        <w:gridCol w:w="2870"/>
      </w:tblGrid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类别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 业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试卷代码及科目名称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75.注册土木工程师（水利水电工程）（水利水电工程地质）　</w:t>
            </w: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01.基础.工程地质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01.专业.工程地质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83"/>
        <w:gridCol w:w="1137"/>
        <w:gridCol w:w="2510"/>
        <w:gridCol w:w="2870"/>
      </w:tblGrid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类别　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 业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试卷代码及科目名称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76.注册土木工程师（水利水电工程）（水工结构）　</w:t>
            </w: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01.基础.水工结构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 水工结构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91"/>
        <w:gridCol w:w="1101"/>
        <w:gridCol w:w="2524"/>
        <w:gridCol w:w="2884"/>
      </w:tblGrid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类别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 业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试卷代码及科目名称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>77.注册土木工程师（水利水电</w:t>
            </w: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工程）（水利水电工程规划）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1.基础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01.基础.工程规划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01.专业.工程规划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6"/>
        <w:gridCol w:w="1092"/>
        <w:gridCol w:w="2536"/>
        <w:gridCol w:w="2896"/>
      </w:tblGrid>
      <w:tr w:rsidR="000253FB" w:rsidRPr="000253FB" w:rsidTr="000253FB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类别　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 业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试卷代码及科目名称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78.注册环保工程师　</w:t>
            </w:r>
          </w:p>
        </w:tc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01.基础.环保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1.基础考试（上）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2.基础考试（下）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01.专业.环保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1.专业知识考试（上）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2.专业知识考试（下）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3.专业案例考试（上）　</w:t>
            </w:r>
          </w:p>
        </w:tc>
      </w:tr>
      <w:tr w:rsidR="000253FB" w:rsidRPr="000253FB" w:rsidTr="000253F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53FB" w:rsidRPr="000253FB" w:rsidRDefault="000253FB" w:rsidP="00025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53F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4.专业案例考试（下）　</w:t>
            </w:r>
          </w:p>
        </w:tc>
      </w:tr>
    </w:tbl>
    <w:p w:rsidR="000253FB" w:rsidRPr="000253FB" w:rsidRDefault="000253FB" w:rsidP="000253F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53FB">
        <w:rPr>
          <w:rFonts w:ascii="宋体" w:eastAsia="宋体" w:hAnsi="宋体" w:cs="宋体"/>
          <w:kern w:val="0"/>
          <w:sz w:val="24"/>
          <w:szCs w:val="24"/>
        </w:rPr>
        <w:t>说明：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  <w:t>1.考生在网上报名时，应对应上表级别、专业、试卷代码及科目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  <w:t>名称填表。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  <w:t>2.上表内容与现用全国统一的《人事考试管理信息系统 （PTMIS）</w:t>
      </w:r>
      <w:r w:rsidRPr="000253FB">
        <w:rPr>
          <w:rFonts w:ascii="宋体" w:eastAsia="宋体" w:hAnsi="宋体" w:cs="宋体"/>
          <w:kern w:val="0"/>
          <w:sz w:val="24"/>
          <w:szCs w:val="24"/>
        </w:rPr>
        <w:br/>
        <w:t>》对应一致。</w:t>
      </w:r>
    </w:p>
    <w:p w:rsidR="00550B12" w:rsidRPr="000253FB" w:rsidRDefault="009336AA" w:rsidP="000253FB"/>
    <w:sectPr w:rsidR="00550B12" w:rsidRPr="000253FB" w:rsidSect="00C60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6AA" w:rsidRDefault="009336AA" w:rsidP="000253FB">
      <w:r>
        <w:separator/>
      </w:r>
    </w:p>
  </w:endnote>
  <w:endnote w:type="continuationSeparator" w:id="0">
    <w:p w:rsidR="009336AA" w:rsidRDefault="009336AA" w:rsidP="00025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6AA" w:rsidRDefault="009336AA" w:rsidP="000253FB">
      <w:r>
        <w:separator/>
      </w:r>
    </w:p>
  </w:footnote>
  <w:footnote w:type="continuationSeparator" w:id="0">
    <w:p w:rsidR="009336AA" w:rsidRDefault="009336AA" w:rsidP="000253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3FB"/>
    <w:rsid w:val="000253FB"/>
    <w:rsid w:val="000B78AC"/>
    <w:rsid w:val="001520E9"/>
    <w:rsid w:val="009336AA"/>
    <w:rsid w:val="00A63249"/>
    <w:rsid w:val="00AA094C"/>
    <w:rsid w:val="00C60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3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5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53FB"/>
    <w:rPr>
      <w:sz w:val="18"/>
      <w:szCs w:val="18"/>
    </w:rPr>
  </w:style>
  <w:style w:type="paragraph" w:styleId="a5">
    <w:name w:val="Body Text"/>
    <w:basedOn w:val="a"/>
    <w:link w:val="Char1"/>
    <w:uiPriority w:val="99"/>
    <w:unhideWhenUsed/>
    <w:rsid w:val="0002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5"/>
    <w:uiPriority w:val="99"/>
    <w:rsid w:val="000253FB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unhideWhenUsed/>
    <w:rsid w:val="0002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0253FB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02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2012-07-09T07:48:00Z</dcterms:created>
  <dcterms:modified xsi:type="dcterms:W3CDTF">2012-07-09T07:48:00Z</dcterms:modified>
</cp:coreProperties>
</file>